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6A06B0A" w14:textId="5AE9719C" w:rsidR="00393B67" w:rsidRPr="00393B67" w:rsidRDefault="007B4081" w:rsidP="00393B67">
      <w:pPr>
        <w:pStyle w:val="Sinespaciado"/>
        <w:spacing w:before="120" w:after="120"/>
        <w:jc w:val="center"/>
        <w:rPr>
          <w:rFonts w:ascii="Arial" w:hAnsi="Arial" w:cs="Arial"/>
          <w:b/>
          <w:bCs/>
          <w:sz w:val="4"/>
          <w:szCs w:val="36"/>
        </w:rPr>
      </w:pPr>
      <w:r>
        <w:rPr>
          <w:rFonts w:ascii="Arial" w:eastAsia="Times New Roman" w:hAnsi="Arial" w:cs="Arial"/>
          <w:b/>
          <w:noProof/>
          <w:sz w:val="36"/>
          <w:szCs w:val="36"/>
          <w:lang w:eastAsia="es-MX"/>
        </w:rPr>
        <mc:AlternateContent>
          <mc:Choice Requires="wpg">
            <w:drawing>
              <wp:anchor distT="0" distB="0" distL="114300" distR="114300" simplePos="0" relativeHeight="251745280" behindDoc="0" locked="0" layoutInCell="1" allowOverlap="1" wp14:anchorId="5748D2D8" wp14:editId="5E02C101">
                <wp:simplePos x="0" y="0"/>
                <wp:positionH relativeFrom="column">
                  <wp:posOffset>121920</wp:posOffset>
                </wp:positionH>
                <wp:positionV relativeFrom="paragraph">
                  <wp:posOffset>99695</wp:posOffset>
                </wp:positionV>
                <wp:extent cx="781050" cy="768985"/>
                <wp:effectExtent l="0" t="0" r="0" b="0"/>
                <wp:wrapThrough wrapText="bothSides">
                  <wp:wrapPolygon edited="0">
                    <wp:start x="0" y="0"/>
                    <wp:lineTo x="0" y="20869"/>
                    <wp:lineTo x="21073" y="20869"/>
                    <wp:lineTo x="21073" y="0"/>
                    <wp:lineTo x="0" y="0"/>
                  </wp:wrapPolygon>
                </wp:wrapThrough>
                <wp:docPr id="4" name="Grupo 4"/>
                <wp:cNvGraphicFramePr/>
                <a:graphic xmlns:a="http://schemas.openxmlformats.org/drawingml/2006/main">
                  <a:graphicData uri="http://schemas.microsoft.com/office/word/2010/wordprocessingGroup">
                    <wpg:wgp>
                      <wpg:cNvGrpSpPr/>
                      <wpg:grpSpPr>
                        <a:xfrm>
                          <a:off x="0" y="0"/>
                          <a:ext cx="781050" cy="768985"/>
                          <a:chOff x="123901" y="-419354"/>
                          <a:chExt cx="804405" cy="769451"/>
                        </a:xfrm>
                      </wpg:grpSpPr>
                      <wps:wsp>
                        <wps:cNvPr id="10" name="Freeform 9"/>
                        <wps:cNvSpPr>
                          <a:spLocks/>
                        </wps:cNvSpPr>
                        <wps:spPr bwMode="auto">
                          <a:xfrm>
                            <a:off x="123901" y="-419354"/>
                            <a:ext cx="804405" cy="769451"/>
                          </a:xfrm>
                          <a:custGeom>
                            <a:avLst/>
                            <a:gdLst/>
                            <a:ahLst/>
                            <a:cxnLst>
                              <a:cxn ang="0">
                                <a:pos x="510" y="669"/>
                              </a:cxn>
                              <a:cxn ang="0">
                                <a:pos x="312" y="669"/>
                              </a:cxn>
                              <a:cxn ang="0">
                                <a:pos x="224" y="749"/>
                              </a:cxn>
                              <a:cxn ang="0">
                                <a:pos x="41" y="749"/>
                              </a:cxn>
                              <a:cxn ang="0">
                                <a:pos x="32" y="748"/>
                              </a:cxn>
                              <a:cxn ang="0">
                                <a:pos x="23" y="745"/>
                              </a:cxn>
                              <a:cxn ang="0">
                                <a:pos x="16" y="741"/>
                              </a:cxn>
                              <a:cxn ang="0">
                                <a:pos x="10" y="735"/>
                              </a:cxn>
                              <a:cxn ang="0">
                                <a:pos x="6" y="728"/>
                              </a:cxn>
                              <a:cxn ang="0">
                                <a:pos x="3" y="720"/>
                              </a:cxn>
                              <a:cxn ang="0">
                                <a:pos x="0" y="712"/>
                              </a:cxn>
                              <a:cxn ang="0">
                                <a:pos x="0" y="702"/>
                              </a:cxn>
                              <a:cxn ang="0">
                                <a:pos x="0" y="47"/>
                              </a:cxn>
                              <a:cxn ang="0">
                                <a:pos x="0" y="37"/>
                              </a:cxn>
                              <a:cxn ang="0">
                                <a:pos x="3" y="29"/>
                              </a:cxn>
                              <a:cxn ang="0">
                                <a:pos x="6" y="21"/>
                              </a:cxn>
                              <a:cxn ang="0">
                                <a:pos x="10" y="14"/>
                              </a:cxn>
                              <a:cxn ang="0">
                                <a:pos x="16" y="8"/>
                              </a:cxn>
                              <a:cxn ang="0">
                                <a:pos x="24" y="3"/>
                              </a:cxn>
                              <a:cxn ang="0">
                                <a:pos x="33" y="0"/>
                              </a:cxn>
                              <a:cxn ang="0">
                                <a:pos x="42" y="0"/>
                              </a:cxn>
                              <a:cxn ang="0">
                                <a:pos x="372" y="0"/>
                              </a:cxn>
                              <a:cxn ang="0">
                                <a:pos x="372" y="103"/>
                              </a:cxn>
                              <a:cxn ang="0">
                                <a:pos x="138" y="103"/>
                              </a:cxn>
                              <a:cxn ang="0">
                                <a:pos x="138" y="626"/>
                              </a:cxn>
                              <a:cxn ang="0">
                                <a:pos x="225" y="626"/>
                              </a:cxn>
                              <a:cxn ang="0">
                                <a:pos x="311" y="550"/>
                              </a:cxn>
                              <a:cxn ang="0">
                                <a:pos x="512" y="550"/>
                              </a:cxn>
                              <a:cxn ang="0">
                                <a:pos x="598" y="627"/>
                              </a:cxn>
                              <a:cxn ang="0">
                                <a:pos x="689" y="627"/>
                              </a:cxn>
                              <a:cxn ang="0">
                                <a:pos x="689" y="103"/>
                              </a:cxn>
                              <a:cxn ang="0">
                                <a:pos x="459" y="103"/>
                              </a:cxn>
                              <a:cxn ang="0">
                                <a:pos x="459" y="0"/>
                              </a:cxn>
                              <a:cxn ang="0">
                                <a:pos x="789" y="0"/>
                              </a:cxn>
                              <a:cxn ang="0">
                                <a:pos x="798" y="0"/>
                              </a:cxn>
                              <a:cxn ang="0">
                                <a:pos x="807" y="3"/>
                              </a:cxn>
                              <a:cxn ang="0">
                                <a:pos x="814" y="8"/>
                              </a:cxn>
                              <a:cxn ang="0">
                                <a:pos x="820" y="14"/>
                              </a:cxn>
                              <a:cxn ang="0">
                                <a:pos x="824" y="21"/>
                              </a:cxn>
                              <a:cxn ang="0">
                                <a:pos x="827" y="29"/>
                              </a:cxn>
                              <a:cxn ang="0">
                                <a:pos x="830" y="37"/>
                              </a:cxn>
                              <a:cxn ang="0">
                                <a:pos x="830" y="47"/>
                              </a:cxn>
                              <a:cxn ang="0">
                                <a:pos x="830" y="703"/>
                              </a:cxn>
                              <a:cxn ang="0">
                                <a:pos x="828" y="711"/>
                              </a:cxn>
                              <a:cxn ang="0">
                                <a:pos x="826" y="718"/>
                              </a:cxn>
                              <a:cxn ang="0">
                                <a:pos x="823" y="726"/>
                              </a:cxn>
                              <a:cxn ang="0">
                                <a:pos x="819" y="732"/>
                              </a:cxn>
                              <a:cxn ang="0">
                                <a:pos x="813" y="738"/>
                              </a:cxn>
                              <a:cxn ang="0">
                                <a:pos x="804" y="743"/>
                              </a:cxn>
                              <a:cxn ang="0">
                                <a:pos x="793" y="747"/>
                              </a:cxn>
                              <a:cxn ang="0">
                                <a:pos x="780" y="749"/>
                              </a:cxn>
                              <a:cxn ang="0">
                                <a:pos x="598" y="749"/>
                              </a:cxn>
                              <a:cxn ang="0">
                                <a:pos x="510" y="669"/>
                              </a:cxn>
                            </a:cxnLst>
                            <a:rect l="0" t="0" r="r" b="b"/>
                            <a:pathLst>
                              <a:path w="831" h="750">
                                <a:moveTo>
                                  <a:pt x="510" y="669"/>
                                </a:moveTo>
                                <a:lnTo>
                                  <a:pt x="312" y="669"/>
                                </a:lnTo>
                                <a:lnTo>
                                  <a:pt x="224" y="749"/>
                                </a:lnTo>
                                <a:lnTo>
                                  <a:pt x="41" y="749"/>
                                </a:lnTo>
                                <a:lnTo>
                                  <a:pt x="32" y="748"/>
                                </a:lnTo>
                                <a:lnTo>
                                  <a:pt x="23" y="745"/>
                                </a:lnTo>
                                <a:lnTo>
                                  <a:pt x="16" y="741"/>
                                </a:lnTo>
                                <a:lnTo>
                                  <a:pt x="10" y="735"/>
                                </a:lnTo>
                                <a:lnTo>
                                  <a:pt x="6" y="728"/>
                                </a:lnTo>
                                <a:lnTo>
                                  <a:pt x="3" y="720"/>
                                </a:lnTo>
                                <a:lnTo>
                                  <a:pt x="0" y="712"/>
                                </a:lnTo>
                                <a:lnTo>
                                  <a:pt x="0" y="702"/>
                                </a:lnTo>
                                <a:lnTo>
                                  <a:pt x="0" y="47"/>
                                </a:lnTo>
                                <a:lnTo>
                                  <a:pt x="0" y="37"/>
                                </a:lnTo>
                                <a:lnTo>
                                  <a:pt x="3" y="29"/>
                                </a:lnTo>
                                <a:lnTo>
                                  <a:pt x="6" y="21"/>
                                </a:lnTo>
                                <a:lnTo>
                                  <a:pt x="10" y="14"/>
                                </a:lnTo>
                                <a:lnTo>
                                  <a:pt x="16" y="8"/>
                                </a:lnTo>
                                <a:lnTo>
                                  <a:pt x="24" y="3"/>
                                </a:lnTo>
                                <a:lnTo>
                                  <a:pt x="33" y="0"/>
                                </a:lnTo>
                                <a:lnTo>
                                  <a:pt x="42" y="0"/>
                                </a:lnTo>
                                <a:lnTo>
                                  <a:pt x="372" y="0"/>
                                </a:lnTo>
                                <a:lnTo>
                                  <a:pt x="372" y="103"/>
                                </a:lnTo>
                                <a:lnTo>
                                  <a:pt x="138" y="103"/>
                                </a:lnTo>
                                <a:lnTo>
                                  <a:pt x="138" y="626"/>
                                </a:lnTo>
                                <a:lnTo>
                                  <a:pt x="225" y="626"/>
                                </a:lnTo>
                                <a:lnTo>
                                  <a:pt x="311" y="550"/>
                                </a:lnTo>
                                <a:lnTo>
                                  <a:pt x="512" y="550"/>
                                </a:lnTo>
                                <a:lnTo>
                                  <a:pt x="598" y="627"/>
                                </a:lnTo>
                                <a:lnTo>
                                  <a:pt x="689" y="627"/>
                                </a:lnTo>
                                <a:lnTo>
                                  <a:pt x="689" y="103"/>
                                </a:lnTo>
                                <a:lnTo>
                                  <a:pt x="459" y="103"/>
                                </a:lnTo>
                                <a:lnTo>
                                  <a:pt x="459" y="0"/>
                                </a:lnTo>
                                <a:lnTo>
                                  <a:pt x="789" y="0"/>
                                </a:lnTo>
                                <a:lnTo>
                                  <a:pt x="798" y="0"/>
                                </a:lnTo>
                                <a:lnTo>
                                  <a:pt x="807" y="3"/>
                                </a:lnTo>
                                <a:lnTo>
                                  <a:pt x="814" y="8"/>
                                </a:lnTo>
                                <a:lnTo>
                                  <a:pt x="820" y="14"/>
                                </a:lnTo>
                                <a:lnTo>
                                  <a:pt x="824" y="21"/>
                                </a:lnTo>
                                <a:lnTo>
                                  <a:pt x="827" y="29"/>
                                </a:lnTo>
                                <a:lnTo>
                                  <a:pt x="830" y="37"/>
                                </a:lnTo>
                                <a:lnTo>
                                  <a:pt x="830" y="47"/>
                                </a:lnTo>
                                <a:lnTo>
                                  <a:pt x="830" y="703"/>
                                </a:lnTo>
                                <a:lnTo>
                                  <a:pt x="828" y="711"/>
                                </a:lnTo>
                                <a:lnTo>
                                  <a:pt x="826" y="718"/>
                                </a:lnTo>
                                <a:lnTo>
                                  <a:pt x="823" y="726"/>
                                </a:lnTo>
                                <a:lnTo>
                                  <a:pt x="819" y="732"/>
                                </a:lnTo>
                                <a:lnTo>
                                  <a:pt x="813" y="738"/>
                                </a:lnTo>
                                <a:lnTo>
                                  <a:pt x="804" y="743"/>
                                </a:lnTo>
                                <a:lnTo>
                                  <a:pt x="793" y="747"/>
                                </a:lnTo>
                                <a:lnTo>
                                  <a:pt x="780" y="749"/>
                                </a:lnTo>
                                <a:lnTo>
                                  <a:pt x="598" y="749"/>
                                </a:lnTo>
                                <a:lnTo>
                                  <a:pt x="510" y="669"/>
                                </a:lnTo>
                              </a:path>
                            </a:pathLst>
                          </a:custGeom>
                          <a:solidFill>
                            <a:srgbClr val="993300"/>
                          </a:solidFill>
                          <a:ln w="0" cap="rnd" cmpd="sng">
                            <a:prstDash val="solid"/>
                            <a:round/>
                            <a:headEnd type="none" w="med" len="med"/>
                            <a:tailEnd type="none" w="med" len="med"/>
                          </a:ln>
                          <a:effectLst/>
                        </wps:spPr>
                        <wps:bodyPr>
                          <a:flatTx/>
                        </wps:bodyPr>
                      </wps:wsp>
                      <wps:wsp>
                        <wps:cNvPr id="11" name="Freeform 34"/>
                        <wps:cNvSpPr>
                          <a:spLocks/>
                        </wps:cNvSpPr>
                        <wps:spPr bwMode="auto">
                          <a:xfrm>
                            <a:off x="428702" y="18796"/>
                            <a:ext cx="195762" cy="64610"/>
                          </a:xfrm>
                          <a:custGeom>
                            <a:avLst/>
                            <a:gdLst/>
                            <a:ahLst/>
                            <a:cxnLst>
                              <a:cxn ang="0">
                                <a:pos x="0" y="0"/>
                              </a:cxn>
                              <a:cxn ang="0">
                                <a:pos x="201" y="0"/>
                              </a:cxn>
                              <a:cxn ang="0">
                                <a:pos x="201" y="62"/>
                              </a:cxn>
                              <a:cxn ang="0">
                                <a:pos x="0" y="62"/>
                              </a:cxn>
                              <a:cxn ang="0">
                                <a:pos x="0" y="0"/>
                              </a:cxn>
                            </a:cxnLst>
                            <a:rect l="0" t="0" r="r" b="b"/>
                            <a:pathLst>
                              <a:path w="202" h="63">
                                <a:moveTo>
                                  <a:pt x="0" y="0"/>
                                </a:moveTo>
                                <a:lnTo>
                                  <a:pt x="201" y="0"/>
                                </a:lnTo>
                                <a:lnTo>
                                  <a:pt x="201" y="62"/>
                                </a:lnTo>
                                <a:lnTo>
                                  <a:pt x="0" y="62"/>
                                </a:lnTo>
                                <a:lnTo>
                                  <a:pt x="0" y="0"/>
                                </a:lnTo>
                              </a:path>
                            </a:pathLst>
                          </a:custGeom>
                          <a:solidFill>
                            <a:srgbClr val="993300"/>
                          </a:solidFill>
                          <a:ln w="0" cap="rnd" cmpd="sng">
                            <a:prstDash val="solid"/>
                            <a:round/>
                            <a:headEnd type="none" w="med" len="med"/>
                            <a:tailEnd type="none" w="med" len="med"/>
                          </a:ln>
                          <a:effectLst/>
                        </wps:spPr>
                        <wps:bodyPr>
                          <a:flatTx/>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46B7ED" id="Grupo 4" o:spid="_x0000_s1026" style="position:absolute;margin-left:9.6pt;margin-top:7.85pt;width:61.5pt;height:60.55pt;z-index:251745280;mso-width-relative:margin;mso-height-relative:margin" coordorigin="1239,-4193" coordsize="804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">
                <v:shape id="Freeform 9" o:spid="_x0000_s1027" style="position:absolute;left:1239;top:-4193;width:8044;height:7693;visibility:visible;mso-wrap-style:square;v-text-anchor:top" coordsize="8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Jd8MA&#10;AADbAAAADwAAAGRycy9kb3ducmV2LnhtbESPwU7DQAxE70j9h5UrcaObggRV6LZClQqIE036AVbW&#10;JClZb5Q1TfL3+IDEzdaMZ563+yl05kpDaiM7WK8yMMRV9C3XDs7l8W4DJgmyxy4yOZgpwX63uNli&#10;7uPIJ7oWUhsN4ZSjg0akz61NVUMB0yr2xKp9xSGg6DrU1g84anjo7H2WPdqALWtDgz0dGqq+i5/g&#10;4EH8ZS6L01uSzfz6NB7Kj8/+4tztcnp5BiM0yb/57/rdK77S6y86gN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Jd8MAAADbAAAADwAAAAAAAAAAAAAAAACYAgAAZHJzL2Rv&#10;d25yZXYueG1sUEsFBgAAAAAEAAQA9QAAAIgDAAAAAA==&#10;" path="m510,669r-198,l224,749r-183,l32,748r-9,-3l16,741r-6,-6l6,728,3,720,,712,,702,,47,,37,3,29,6,21r4,-7l16,8,24,3,33,r9,l372,r,103l138,103r,523l225,626r86,-76l512,550r86,77l689,627r,-524l459,103,459,,789,r9,l807,3r7,5l820,14r4,7l827,29r3,8l830,47r,656l828,711r-2,7l823,726r-4,6l813,738r-9,5l793,747r-13,2l598,749,510,669e" fillcolor="#930" stroked="f" strokeweight="0">
                  <v:stroke endcap="round"/>
                  <v:path arrowok="t" o:connecttype="custom" o:connectlocs="510,669;312,669;224,749;41,749;32,748;23,745;16,741;10,735;6,728;3,720;0,712;0,702;0,47;0,37;3,29;6,21;10,14;16,8;24,3;33,0;42,0;372,0;372,103;138,103;138,626;225,626;311,550;512,550;598,627;689,627;689,103;459,103;459,0;789,0;798,0;807,3;814,8;820,14;824,21;827,29;830,37;830,47;830,703;828,711;826,718;823,726;819,732;813,738;804,743;793,747;780,749;598,749;510,669" o:connectangles="0,0,0,0,0,0,0,0,0,0,0,0,0,0,0,0,0,0,0,0,0,0,0,0,0,0,0,0,0,0,0,0,0,0,0,0,0,0,0,0,0,0,0,0,0,0,0,0,0,0,0,0,0"/>
                </v:shape>
                <v:shape id="Freeform 34" o:spid="_x0000_s1028" style="position:absolute;left:4287;top:187;width:1957;height:647;visibility:visible;mso-wrap-style:square;v-text-anchor:top" coordsize="2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4XMEA&#10;AADbAAAADwAAAGRycy9kb3ducmV2LnhtbERPTWvCQBC9F/oflil4q5tIKW3qKiJWe7RpDx6H7JgN&#10;ZmeX7JrEf+8Kgrd5vM+ZL0fbip660DhWkE8zEMSV0w3XCv7/vl8/QISIrLF1TAouFGC5eH6aY6Hd&#10;wL/Ul7EWKYRDgQpMjL6QMlSGLIap88SJO7rOYkywq6XucEjhtpWzLHuXFhtODQY9rQ1Vp/JsFbwd&#10;SpNvj8N2cz6s9/2m9Z+7mVdq8jKuvkBEGuNDfHf/6DQ/h9sv6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OFzBAAAA2wAAAA8AAAAAAAAAAAAAAAAAmAIAAGRycy9kb3du&#10;cmV2LnhtbFBLBQYAAAAABAAEAPUAAACGAwAAAAA=&#10;" path="m,l201,r,62l,62,,e" fillcolor="#930" stroked="f" strokeweight="0">
                  <v:stroke endcap="round"/>
                  <v:path arrowok="t" o:connecttype="custom" o:connectlocs="0,0;201,0;201,62;0,62;0,0" o:connectangles="0,0,0,0,0"/>
                </v:shape>
                <w10:wrap type="through"/>
              </v:group>
            </w:pict>
          </mc:Fallback>
        </mc:AlternateContent>
      </w:r>
    </w:p>
    <w:p w14:paraId="03374E5B" w14:textId="09C4B892" w:rsidR="009869E0" w:rsidRPr="00B41055" w:rsidRDefault="00DD23E4" w:rsidP="00393B67">
      <w:pPr>
        <w:pStyle w:val="Sinespaciado"/>
        <w:spacing w:before="120" w:after="120"/>
        <w:jc w:val="center"/>
        <w:rPr>
          <w:rFonts w:ascii="Arial" w:hAnsi="Arial" w:cs="Arial"/>
          <w:b/>
          <w:bCs/>
          <w:sz w:val="36"/>
          <w:szCs w:val="36"/>
        </w:rPr>
      </w:pPr>
      <w:r w:rsidRPr="00B41055">
        <w:rPr>
          <w:rFonts w:ascii="Arial" w:hAnsi="Arial" w:cs="Arial"/>
          <w:b/>
          <w:bCs/>
          <w:sz w:val="36"/>
          <w:szCs w:val="36"/>
        </w:rPr>
        <w:t>Centro de Investigación en</w:t>
      </w:r>
    </w:p>
    <w:p w14:paraId="7BC5A5F0" w14:textId="77777777" w:rsidR="00DD23E4" w:rsidRPr="00B41055" w:rsidRDefault="00DD23E4" w:rsidP="00393B67">
      <w:pPr>
        <w:pStyle w:val="Sinespaciado"/>
        <w:spacing w:before="120" w:after="120"/>
        <w:jc w:val="center"/>
        <w:rPr>
          <w:rFonts w:ascii="Arial" w:hAnsi="Arial" w:cs="Arial"/>
          <w:b/>
          <w:bCs/>
          <w:sz w:val="36"/>
          <w:szCs w:val="36"/>
        </w:rPr>
      </w:pPr>
      <w:r w:rsidRPr="00B41055">
        <w:rPr>
          <w:rFonts w:ascii="Arial" w:hAnsi="Arial" w:cs="Arial"/>
          <w:b/>
          <w:bCs/>
          <w:sz w:val="36"/>
          <w:szCs w:val="36"/>
        </w:rPr>
        <w:t>Alimentación y Desarrollo, A.C.</w:t>
      </w:r>
    </w:p>
    <w:p w14:paraId="687BE0D2" w14:textId="77777777" w:rsidR="00DD23E4" w:rsidRPr="00B41055" w:rsidRDefault="00393B67" w:rsidP="00393B67">
      <w:pPr>
        <w:pStyle w:val="Sinespaciado"/>
        <w:tabs>
          <w:tab w:val="left" w:pos="1215"/>
        </w:tabs>
        <w:spacing w:before="120" w:after="120" w:line="360" w:lineRule="auto"/>
        <w:rPr>
          <w:rFonts w:ascii="Arial" w:hAnsi="Arial" w:cs="Arial"/>
          <w:b/>
          <w:bCs/>
        </w:rPr>
      </w:pPr>
      <w:r>
        <w:rPr>
          <w:rFonts w:ascii="Arial" w:hAnsi="Arial" w:cs="Arial"/>
          <w:b/>
          <w:bCs/>
        </w:rPr>
        <w:tab/>
      </w:r>
    </w:p>
    <w:p w14:paraId="736CDA23" w14:textId="77777777" w:rsidR="00DD23E4" w:rsidRPr="00B41055" w:rsidRDefault="00DD23E4" w:rsidP="00DD23E4">
      <w:pPr>
        <w:pStyle w:val="Sinespaciado"/>
        <w:tabs>
          <w:tab w:val="left" w:pos="1843"/>
        </w:tabs>
        <w:spacing w:before="120" w:after="120" w:line="360" w:lineRule="auto"/>
        <w:rPr>
          <w:rFonts w:ascii="Arial" w:hAnsi="Arial" w:cs="Arial"/>
          <w:b/>
          <w:bCs/>
        </w:rPr>
      </w:pPr>
    </w:p>
    <w:p w14:paraId="31F9689A" w14:textId="77777777" w:rsidR="00DD23E4" w:rsidRDefault="00453BEA" w:rsidP="00393B67">
      <w:pPr>
        <w:spacing w:after="0"/>
        <w:ind w:firstLine="0"/>
        <w:jc w:val="center"/>
        <w:rPr>
          <w:rFonts w:cs="Arial"/>
          <w:b/>
          <w:bCs/>
          <w:sz w:val="32"/>
          <w:szCs w:val="32"/>
        </w:rPr>
      </w:pPr>
      <w:r w:rsidRPr="00036851">
        <w:rPr>
          <w:rFonts w:cs="Arial"/>
          <w:b/>
          <w:bCs/>
          <w:sz w:val="32"/>
          <w:szCs w:val="32"/>
        </w:rPr>
        <w:t>Obtención de un Material Biocompuesto a partir de Residuos de Paja de Trigo en una Matriz de Ácido Poliláctico</w:t>
      </w:r>
    </w:p>
    <w:p w14:paraId="482EA766" w14:textId="77777777" w:rsidR="00393B67" w:rsidRPr="007B4081" w:rsidRDefault="00393B67" w:rsidP="00393B67">
      <w:pPr>
        <w:spacing w:after="0" w:line="240" w:lineRule="auto"/>
        <w:ind w:firstLine="0"/>
        <w:jc w:val="center"/>
        <w:rPr>
          <w:rFonts w:cs="Arial"/>
          <w:b/>
          <w:bCs/>
          <w:sz w:val="2"/>
        </w:rPr>
      </w:pPr>
    </w:p>
    <w:p w14:paraId="40D8CA86" w14:textId="77777777" w:rsidR="00036851" w:rsidRDefault="00393B67" w:rsidP="00393B67">
      <w:pPr>
        <w:pStyle w:val="Sinespaciado"/>
        <w:tabs>
          <w:tab w:val="left" w:pos="1843"/>
        </w:tabs>
        <w:jc w:val="center"/>
        <w:rPr>
          <w:rFonts w:ascii="Arial" w:eastAsia="Calibri" w:hAnsi="Arial" w:cs="Arial"/>
        </w:rPr>
      </w:pPr>
      <w:r>
        <w:rPr>
          <w:rFonts w:ascii="Arial" w:eastAsia="Calibri" w:hAnsi="Arial" w:cs="Arial"/>
        </w:rPr>
        <w:t>____________________________________________________</w:t>
      </w:r>
    </w:p>
    <w:p w14:paraId="57DE41AF" w14:textId="77777777" w:rsidR="00393B67" w:rsidRDefault="00393B67" w:rsidP="00393B67">
      <w:pPr>
        <w:pStyle w:val="Sinespaciado"/>
        <w:tabs>
          <w:tab w:val="left" w:pos="1843"/>
        </w:tabs>
        <w:jc w:val="center"/>
        <w:rPr>
          <w:rFonts w:ascii="Arial" w:eastAsia="Calibri" w:hAnsi="Arial" w:cs="Arial"/>
        </w:rPr>
      </w:pPr>
    </w:p>
    <w:p w14:paraId="048AA999" w14:textId="77777777" w:rsidR="00393B67" w:rsidRDefault="00393B67" w:rsidP="00393B67">
      <w:pPr>
        <w:pStyle w:val="Sinespaciado"/>
        <w:tabs>
          <w:tab w:val="left" w:pos="1843"/>
        </w:tabs>
        <w:jc w:val="center"/>
        <w:rPr>
          <w:rFonts w:ascii="Arial" w:eastAsia="Calibri" w:hAnsi="Arial" w:cs="Arial"/>
        </w:rPr>
      </w:pPr>
    </w:p>
    <w:p w14:paraId="56990FF2" w14:textId="77777777" w:rsidR="00DD23E4" w:rsidRPr="00B41055" w:rsidRDefault="00DD23E4" w:rsidP="00393B67">
      <w:pPr>
        <w:pStyle w:val="Sinespaciado"/>
        <w:tabs>
          <w:tab w:val="left" w:pos="1843"/>
        </w:tabs>
        <w:jc w:val="center"/>
        <w:rPr>
          <w:rFonts w:ascii="Arial" w:hAnsi="Arial" w:cs="Arial"/>
        </w:rPr>
      </w:pPr>
      <w:r w:rsidRPr="00B41055">
        <w:rPr>
          <w:rFonts w:ascii="Arial" w:eastAsia="Calibri" w:hAnsi="Arial" w:cs="Arial"/>
        </w:rPr>
        <w:t>POR:</w:t>
      </w:r>
    </w:p>
    <w:p w14:paraId="4905AE0D" w14:textId="77777777" w:rsidR="004E75AD" w:rsidRDefault="004E75AD" w:rsidP="00393B67">
      <w:pPr>
        <w:pStyle w:val="Sinespaciado"/>
        <w:tabs>
          <w:tab w:val="left" w:pos="1843"/>
        </w:tabs>
        <w:jc w:val="center"/>
        <w:rPr>
          <w:rFonts w:ascii="Arial" w:hAnsi="Arial" w:cs="Arial"/>
        </w:rPr>
      </w:pPr>
    </w:p>
    <w:p w14:paraId="79F2FB37" w14:textId="77777777" w:rsidR="00393B67" w:rsidRPr="00B41055" w:rsidRDefault="00393B67" w:rsidP="00393B67">
      <w:pPr>
        <w:pStyle w:val="Sinespaciado"/>
        <w:tabs>
          <w:tab w:val="left" w:pos="1843"/>
        </w:tabs>
        <w:jc w:val="center"/>
        <w:rPr>
          <w:rFonts w:ascii="Arial" w:hAnsi="Arial" w:cs="Arial"/>
        </w:rPr>
      </w:pPr>
    </w:p>
    <w:p w14:paraId="799C6CA8" w14:textId="77777777" w:rsidR="00DD23E4" w:rsidRPr="00393B67" w:rsidRDefault="00DD23E4" w:rsidP="00393B67">
      <w:pPr>
        <w:pStyle w:val="Sinespaciado"/>
        <w:tabs>
          <w:tab w:val="left" w:pos="1843"/>
        </w:tabs>
        <w:jc w:val="center"/>
        <w:rPr>
          <w:rFonts w:ascii="Arial" w:hAnsi="Arial" w:cs="Arial"/>
          <w:b/>
          <w:bCs/>
          <w:sz w:val="28"/>
          <w:szCs w:val="28"/>
        </w:rPr>
      </w:pPr>
      <w:r w:rsidRPr="00393B67">
        <w:rPr>
          <w:rFonts w:ascii="Arial" w:eastAsia="Calibri" w:hAnsi="Arial" w:cs="Arial"/>
          <w:b/>
          <w:bCs/>
          <w:sz w:val="28"/>
          <w:szCs w:val="28"/>
        </w:rPr>
        <w:t>EFREN GUADALUPE MARTÍNEZ ENCINAS</w:t>
      </w:r>
    </w:p>
    <w:p w14:paraId="010156A8" w14:textId="77777777" w:rsidR="00DD23E4" w:rsidRDefault="00DD23E4" w:rsidP="00393B67">
      <w:pPr>
        <w:pStyle w:val="Sinespaciado"/>
        <w:tabs>
          <w:tab w:val="left" w:pos="1843"/>
        </w:tabs>
        <w:jc w:val="center"/>
        <w:rPr>
          <w:rFonts w:ascii="Arial" w:hAnsi="Arial" w:cs="Arial"/>
          <w:b/>
          <w:bCs/>
        </w:rPr>
      </w:pPr>
    </w:p>
    <w:p w14:paraId="2B66149E" w14:textId="77777777" w:rsidR="00036851" w:rsidRPr="00B41055" w:rsidRDefault="00036851" w:rsidP="00393B67">
      <w:pPr>
        <w:pStyle w:val="Sinespaciado"/>
        <w:tabs>
          <w:tab w:val="left" w:pos="1843"/>
        </w:tabs>
        <w:jc w:val="center"/>
        <w:rPr>
          <w:rFonts w:ascii="Arial" w:hAnsi="Arial" w:cs="Arial"/>
          <w:b/>
          <w:bCs/>
        </w:rPr>
      </w:pPr>
    </w:p>
    <w:p w14:paraId="0631C3F9" w14:textId="77777777" w:rsidR="00393B67" w:rsidRDefault="00393B67" w:rsidP="00393B67">
      <w:pPr>
        <w:pStyle w:val="Sinespaciado"/>
        <w:tabs>
          <w:tab w:val="left" w:pos="1843"/>
        </w:tabs>
        <w:jc w:val="center"/>
        <w:rPr>
          <w:rFonts w:ascii="Arial" w:eastAsia="Calibri" w:hAnsi="Arial" w:cs="Arial"/>
          <w:sz w:val="24"/>
          <w:szCs w:val="24"/>
        </w:rPr>
      </w:pPr>
    </w:p>
    <w:p w14:paraId="3E37ECE1" w14:textId="77777777" w:rsidR="00DD23E4" w:rsidRDefault="00DD23E4" w:rsidP="00393B67">
      <w:pPr>
        <w:pStyle w:val="Sinespaciado"/>
        <w:tabs>
          <w:tab w:val="left" w:pos="1843"/>
        </w:tabs>
        <w:jc w:val="center"/>
        <w:rPr>
          <w:rFonts w:ascii="Arial" w:eastAsia="Calibri" w:hAnsi="Arial" w:cs="Arial"/>
          <w:sz w:val="24"/>
          <w:szCs w:val="24"/>
        </w:rPr>
      </w:pPr>
      <w:r w:rsidRPr="00B41055">
        <w:rPr>
          <w:rFonts w:ascii="Arial" w:eastAsia="Calibri" w:hAnsi="Arial" w:cs="Arial"/>
          <w:sz w:val="24"/>
          <w:szCs w:val="24"/>
        </w:rPr>
        <w:t xml:space="preserve">TESIS </w:t>
      </w:r>
      <w:r w:rsidR="00036851">
        <w:rPr>
          <w:rFonts w:ascii="Arial" w:eastAsia="Calibri" w:hAnsi="Arial" w:cs="Arial"/>
          <w:sz w:val="24"/>
          <w:szCs w:val="24"/>
        </w:rPr>
        <w:t>APROBADA POR LA</w:t>
      </w:r>
    </w:p>
    <w:p w14:paraId="02874587" w14:textId="77777777" w:rsidR="00036851" w:rsidRDefault="00036851" w:rsidP="00393B67">
      <w:pPr>
        <w:pStyle w:val="Sinespaciado"/>
        <w:tabs>
          <w:tab w:val="left" w:pos="1843"/>
        </w:tabs>
        <w:jc w:val="center"/>
        <w:rPr>
          <w:rFonts w:ascii="Arial" w:eastAsia="Calibri" w:hAnsi="Arial" w:cs="Arial"/>
          <w:sz w:val="24"/>
          <w:szCs w:val="24"/>
        </w:rPr>
      </w:pPr>
    </w:p>
    <w:p w14:paraId="1A82F64E" w14:textId="77777777" w:rsidR="00036851" w:rsidRDefault="00036851" w:rsidP="00393B67">
      <w:pPr>
        <w:pStyle w:val="Sinespaciado"/>
        <w:tabs>
          <w:tab w:val="left" w:pos="1843"/>
        </w:tabs>
        <w:jc w:val="center"/>
        <w:rPr>
          <w:rFonts w:ascii="Arial" w:hAnsi="Arial" w:cs="Arial"/>
          <w:sz w:val="24"/>
          <w:szCs w:val="24"/>
        </w:rPr>
      </w:pPr>
    </w:p>
    <w:p w14:paraId="2D2FD2E6" w14:textId="77777777" w:rsidR="00393B67" w:rsidRPr="00B41055" w:rsidRDefault="00393B67" w:rsidP="00393B67">
      <w:pPr>
        <w:pStyle w:val="Sinespaciado"/>
        <w:tabs>
          <w:tab w:val="left" w:pos="1843"/>
        </w:tabs>
        <w:jc w:val="center"/>
        <w:rPr>
          <w:rFonts w:ascii="Arial" w:hAnsi="Arial" w:cs="Arial"/>
          <w:sz w:val="24"/>
          <w:szCs w:val="24"/>
        </w:rPr>
      </w:pPr>
    </w:p>
    <w:p w14:paraId="1EBA93C1" w14:textId="77777777" w:rsidR="00DD23E4" w:rsidRPr="00B41055" w:rsidRDefault="00DD23E4" w:rsidP="00393B67">
      <w:pPr>
        <w:pStyle w:val="Sinespaciado"/>
        <w:tabs>
          <w:tab w:val="left" w:pos="1843"/>
        </w:tabs>
        <w:jc w:val="center"/>
        <w:rPr>
          <w:rFonts w:ascii="Arial" w:hAnsi="Arial" w:cs="Arial"/>
          <w:sz w:val="24"/>
          <w:szCs w:val="24"/>
        </w:rPr>
      </w:pPr>
      <w:r w:rsidRPr="00B41055">
        <w:rPr>
          <w:rFonts w:ascii="Arial" w:eastAsia="Calibri" w:hAnsi="Arial" w:cs="Arial"/>
          <w:sz w:val="24"/>
          <w:szCs w:val="24"/>
        </w:rPr>
        <w:t>COORDINACIÓN DE TECNOLOGÍA DE ALIMENTOS DE ORIGEN</w:t>
      </w:r>
      <w:r w:rsidR="00036851">
        <w:rPr>
          <w:rFonts w:ascii="Arial" w:eastAsia="Calibri" w:hAnsi="Arial" w:cs="Arial"/>
          <w:sz w:val="24"/>
          <w:szCs w:val="24"/>
        </w:rPr>
        <w:t xml:space="preserve"> VEGETAL</w:t>
      </w:r>
    </w:p>
    <w:p w14:paraId="76C3108D" w14:textId="77777777" w:rsidR="004E75AD" w:rsidRDefault="004E75AD" w:rsidP="00393B67">
      <w:pPr>
        <w:pStyle w:val="Sinespaciado"/>
        <w:tabs>
          <w:tab w:val="left" w:pos="1843"/>
        </w:tabs>
        <w:jc w:val="center"/>
        <w:rPr>
          <w:rFonts w:ascii="Arial" w:hAnsi="Arial" w:cs="Arial"/>
        </w:rPr>
      </w:pPr>
    </w:p>
    <w:p w14:paraId="345EEF54" w14:textId="77777777" w:rsidR="00393B67" w:rsidRDefault="00393B67" w:rsidP="00393B67">
      <w:pPr>
        <w:pStyle w:val="Sinespaciado"/>
        <w:tabs>
          <w:tab w:val="left" w:pos="1843"/>
        </w:tabs>
        <w:jc w:val="center"/>
        <w:rPr>
          <w:rFonts w:ascii="Arial" w:hAnsi="Arial" w:cs="Arial"/>
        </w:rPr>
      </w:pPr>
    </w:p>
    <w:p w14:paraId="391037F7" w14:textId="77777777" w:rsidR="00393B67" w:rsidRPr="00B41055" w:rsidRDefault="00393B67" w:rsidP="00393B67">
      <w:pPr>
        <w:pStyle w:val="Sinespaciado"/>
        <w:tabs>
          <w:tab w:val="left" w:pos="1843"/>
        </w:tabs>
        <w:jc w:val="center"/>
        <w:rPr>
          <w:rFonts w:ascii="Arial" w:hAnsi="Arial" w:cs="Arial"/>
        </w:rPr>
      </w:pPr>
    </w:p>
    <w:p w14:paraId="3E3FDF63" w14:textId="77777777" w:rsidR="00DD23E4" w:rsidRDefault="00036851" w:rsidP="00393B67">
      <w:pPr>
        <w:pStyle w:val="Sinespaciado"/>
        <w:tabs>
          <w:tab w:val="left" w:pos="1843"/>
        </w:tabs>
        <w:jc w:val="center"/>
        <w:rPr>
          <w:rFonts w:ascii="Arial" w:hAnsi="Arial" w:cs="Arial"/>
          <w:sz w:val="24"/>
          <w:lang w:val="es-ES"/>
        </w:rPr>
      </w:pPr>
      <w:r w:rsidRPr="00036851">
        <w:rPr>
          <w:rFonts w:ascii="Arial" w:hAnsi="Arial" w:cs="Arial"/>
          <w:sz w:val="24"/>
          <w:lang w:val="es-ES"/>
        </w:rPr>
        <w:t>Como requisito parcial para obtener el grado de</w:t>
      </w:r>
    </w:p>
    <w:p w14:paraId="3369BEF1" w14:textId="77777777" w:rsidR="00036851" w:rsidRDefault="00036851" w:rsidP="00393B67">
      <w:pPr>
        <w:pStyle w:val="Sinespaciado"/>
        <w:tabs>
          <w:tab w:val="left" w:pos="1843"/>
        </w:tabs>
        <w:jc w:val="center"/>
        <w:rPr>
          <w:rFonts w:ascii="Arial" w:hAnsi="Arial" w:cs="Arial"/>
          <w:sz w:val="24"/>
          <w:lang w:val="es-ES"/>
        </w:rPr>
      </w:pPr>
    </w:p>
    <w:p w14:paraId="7ACF058E" w14:textId="77777777" w:rsidR="00393B67" w:rsidRDefault="00393B67" w:rsidP="00393B67">
      <w:pPr>
        <w:pStyle w:val="Sinespaciado"/>
        <w:tabs>
          <w:tab w:val="left" w:pos="1843"/>
        </w:tabs>
        <w:jc w:val="center"/>
        <w:rPr>
          <w:rFonts w:ascii="Arial" w:hAnsi="Arial" w:cs="Arial"/>
          <w:sz w:val="24"/>
          <w:lang w:val="es-ES"/>
        </w:rPr>
      </w:pPr>
    </w:p>
    <w:p w14:paraId="731508E7" w14:textId="77777777" w:rsidR="00036851" w:rsidRPr="004E75AD" w:rsidRDefault="00036851" w:rsidP="00393B67">
      <w:pPr>
        <w:pStyle w:val="Sinespaciado"/>
        <w:tabs>
          <w:tab w:val="left" w:pos="1843"/>
        </w:tabs>
        <w:jc w:val="center"/>
        <w:rPr>
          <w:rFonts w:ascii="Arial" w:hAnsi="Arial" w:cs="Arial"/>
          <w:sz w:val="24"/>
          <w:szCs w:val="28"/>
        </w:rPr>
      </w:pPr>
    </w:p>
    <w:p w14:paraId="09036A8D" w14:textId="77777777" w:rsidR="00DD23E4" w:rsidRPr="00393B67" w:rsidRDefault="00DD23E4" w:rsidP="00393B67">
      <w:pPr>
        <w:pStyle w:val="Sinespaciado"/>
        <w:tabs>
          <w:tab w:val="left" w:pos="1843"/>
        </w:tabs>
        <w:jc w:val="center"/>
        <w:rPr>
          <w:rFonts w:ascii="Arial" w:eastAsia="Calibri" w:hAnsi="Arial" w:cs="Arial"/>
          <w:b/>
          <w:bCs/>
          <w:sz w:val="28"/>
          <w:szCs w:val="28"/>
        </w:rPr>
      </w:pPr>
      <w:r w:rsidRPr="00393B67">
        <w:rPr>
          <w:rFonts w:ascii="Arial" w:eastAsia="Calibri" w:hAnsi="Arial" w:cs="Arial"/>
          <w:b/>
          <w:bCs/>
          <w:sz w:val="28"/>
          <w:szCs w:val="28"/>
        </w:rPr>
        <w:t>MAESTRÍA EN CIENCIAS</w:t>
      </w:r>
    </w:p>
    <w:p w14:paraId="631B5499" w14:textId="77777777" w:rsidR="00BE2D82" w:rsidRDefault="00BE2D82" w:rsidP="00393B67">
      <w:pPr>
        <w:pStyle w:val="Sinespaciado"/>
        <w:tabs>
          <w:tab w:val="left" w:pos="1843"/>
        </w:tabs>
        <w:jc w:val="center"/>
        <w:rPr>
          <w:rFonts w:ascii="Arial" w:eastAsia="Calibri" w:hAnsi="Arial" w:cs="Arial"/>
          <w:bCs/>
          <w:sz w:val="28"/>
          <w:szCs w:val="28"/>
        </w:rPr>
      </w:pPr>
    </w:p>
    <w:p w14:paraId="2A896652" w14:textId="77777777" w:rsidR="00393B67" w:rsidRDefault="00393B67" w:rsidP="00393B67">
      <w:pPr>
        <w:pStyle w:val="Sinespaciado"/>
        <w:tabs>
          <w:tab w:val="left" w:pos="1843"/>
        </w:tabs>
        <w:jc w:val="center"/>
        <w:rPr>
          <w:rFonts w:ascii="Arial" w:eastAsia="Calibri" w:hAnsi="Arial" w:cs="Arial"/>
          <w:bCs/>
          <w:sz w:val="28"/>
          <w:szCs w:val="28"/>
        </w:rPr>
      </w:pPr>
    </w:p>
    <w:p w14:paraId="7427317A" w14:textId="77777777" w:rsidR="00393B67" w:rsidRDefault="00393B67" w:rsidP="00393B67">
      <w:pPr>
        <w:pStyle w:val="Sinespaciado"/>
        <w:tabs>
          <w:tab w:val="left" w:pos="1843"/>
        </w:tabs>
        <w:jc w:val="center"/>
        <w:rPr>
          <w:rFonts w:ascii="Arial" w:eastAsia="Calibri" w:hAnsi="Arial" w:cs="Arial"/>
          <w:bCs/>
          <w:sz w:val="28"/>
          <w:szCs w:val="28"/>
        </w:rPr>
      </w:pPr>
    </w:p>
    <w:p w14:paraId="1EA1FF6C" w14:textId="77777777" w:rsidR="000E0225" w:rsidRDefault="000E0225" w:rsidP="00393B67">
      <w:pPr>
        <w:pStyle w:val="Sinespaciado"/>
        <w:tabs>
          <w:tab w:val="left" w:pos="1843"/>
        </w:tabs>
        <w:jc w:val="center"/>
        <w:rPr>
          <w:rFonts w:ascii="Arial" w:eastAsia="Calibri" w:hAnsi="Arial" w:cs="Arial"/>
          <w:bCs/>
          <w:sz w:val="28"/>
          <w:szCs w:val="28"/>
        </w:rPr>
      </w:pPr>
    </w:p>
    <w:p w14:paraId="47D08D81" w14:textId="77777777" w:rsidR="00393B67" w:rsidRDefault="00393B67" w:rsidP="00393B67">
      <w:pPr>
        <w:pStyle w:val="Sinespaciado"/>
        <w:tabs>
          <w:tab w:val="left" w:pos="1843"/>
        </w:tabs>
        <w:jc w:val="center"/>
        <w:rPr>
          <w:rFonts w:ascii="Arial" w:eastAsia="Calibri" w:hAnsi="Arial" w:cs="Arial"/>
          <w:bCs/>
          <w:sz w:val="28"/>
          <w:szCs w:val="28"/>
        </w:rPr>
      </w:pPr>
    </w:p>
    <w:p w14:paraId="26D15B57" w14:textId="77777777" w:rsidR="00393B67" w:rsidRDefault="00393B67" w:rsidP="00393B67">
      <w:pPr>
        <w:pStyle w:val="Sinespaciado"/>
        <w:tabs>
          <w:tab w:val="left" w:pos="1843"/>
        </w:tabs>
        <w:jc w:val="center"/>
        <w:rPr>
          <w:rFonts w:ascii="Arial" w:eastAsia="Calibri" w:hAnsi="Arial" w:cs="Arial"/>
          <w:bCs/>
          <w:sz w:val="28"/>
          <w:szCs w:val="28"/>
        </w:rPr>
      </w:pPr>
    </w:p>
    <w:p w14:paraId="48A9EB67" w14:textId="77777777" w:rsidR="00DD23E4" w:rsidRPr="00B41055" w:rsidRDefault="00DD23E4" w:rsidP="00393B67">
      <w:pPr>
        <w:pStyle w:val="Sinespaciado"/>
        <w:tabs>
          <w:tab w:val="left" w:pos="1843"/>
        </w:tabs>
        <w:jc w:val="center"/>
        <w:rPr>
          <w:rFonts w:ascii="Arial" w:hAnsi="Arial" w:cs="Arial"/>
          <w:b/>
          <w:bCs/>
        </w:rPr>
      </w:pPr>
    </w:p>
    <w:p w14:paraId="39B89D3E" w14:textId="77777777" w:rsidR="00DD23E4" w:rsidRPr="00B41055" w:rsidRDefault="000E0225" w:rsidP="000E0225">
      <w:pPr>
        <w:pStyle w:val="Sinespaciado"/>
        <w:jc w:val="center"/>
        <w:rPr>
          <w:rFonts w:ascii="Arial" w:eastAsia="Calibri" w:hAnsi="Arial" w:cs="Arial"/>
          <w:sz w:val="24"/>
          <w:szCs w:val="24"/>
        </w:rPr>
      </w:pPr>
      <w:r>
        <w:rPr>
          <w:noProof/>
          <w:lang w:eastAsia="es-MX"/>
        </w:rPr>
        <mc:AlternateContent>
          <mc:Choice Requires="wps">
            <w:drawing>
              <wp:anchor distT="0" distB="0" distL="114300" distR="114300" simplePos="0" relativeHeight="251673088" behindDoc="0" locked="0" layoutInCell="1" allowOverlap="1" wp14:anchorId="5E949201" wp14:editId="04B22076">
                <wp:simplePos x="0" y="0"/>
                <wp:positionH relativeFrom="column">
                  <wp:posOffset>2657475</wp:posOffset>
                </wp:positionH>
                <wp:positionV relativeFrom="paragraph">
                  <wp:posOffset>211455</wp:posOffset>
                </wp:positionV>
                <wp:extent cx="485775" cy="38100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4857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3AF950" id="Rectángulo 62" o:spid="_x0000_s1026" style="position:absolute;margin-left:209.25pt;margin-top:16.65pt;width:38.25pt;height:30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" fillcolor="white [3212]" strokecolor="white [3212]" strokeweight="2pt"/>
            </w:pict>
          </mc:Fallback>
        </mc:AlternateContent>
      </w:r>
      <w:r w:rsidR="00DD23E4" w:rsidRPr="00B41055">
        <w:rPr>
          <w:rFonts w:ascii="Arial" w:eastAsia="Calibri" w:hAnsi="Arial" w:cs="Arial"/>
          <w:sz w:val="24"/>
          <w:szCs w:val="24"/>
        </w:rPr>
        <w:t xml:space="preserve">Hermosillo, Sonora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sidR="00DD23E4" w:rsidRPr="00B41055">
        <w:rPr>
          <w:rFonts w:ascii="Arial" w:eastAsia="Calibri" w:hAnsi="Arial" w:cs="Arial"/>
          <w:sz w:val="24"/>
          <w:szCs w:val="24"/>
        </w:rPr>
        <w:t xml:space="preserve">         </w:t>
      </w:r>
      <w:r w:rsidR="00DF0691">
        <w:rPr>
          <w:rFonts w:ascii="Arial" w:eastAsia="Calibri" w:hAnsi="Arial" w:cs="Arial"/>
          <w:sz w:val="24"/>
          <w:szCs w:val="24"/>
        </w:rPr>
        <w:t>Noviembre</w:t>
      </w:r>
      <w:r w:rsidR="00DF0691" w:rsidRPr="00B41055">
        <w:rPr>
          <w:rFonts w:ascii="Arial" w:eastAsia="Calibri" w:hAnsi="Arial" w:cs="Arial"/>
          <w:sz w:val="24"/>
          <w:szCs w:val="24"/>
        </w:rPr>
        <w:t xml:space="preserve"> </w:t>
      </w:r>
      <w:r w:rsidR="00674C72" w:rsidRPr="00B41055">
        <w:rPr>
          <w:rFonts w:ascii="Arial" w:eastAsia="Calibri" w:hAnsi="Arial" w:cs="Arial"/>
          <w:sz w:val="24"/>
          <w:szCs w:val="24"/>
        </w:rPr>
        <w:t>2016</w:t>
      </w:r>
    </w:p>
    <w:p w14:paraId="7A7530A8" w14:textId="77777777" w:rsidR="00393B67" w:rsidRDefault="00393B67" w:rsidP="00DD23E4">
      <w:pPr>
        <w:pStyle w:val="Sinespaciado"/>
        <w:tabs>
          <w:tab w:val="left" w:pos="1843"/>
        </w:tabs>
        <w:spacing w:line="360" w:lineRule="auto"/>
        <w:jc w:val="center"/>
        <w:rPr>
          <w:rFonts w:ascii="Arial" w:eastAsia="Calibri" w:hAnsi="Arial" w:cs="Arial"/>
          <w:b/>
        </w:rPr>
      </w:pPr>
    </w:p>
    <w:p w14:paraId="7CD894C3" w14:textId="77777777" w:rsidR="00DD23E4" w:rsidRPr="00B41055" w:rsidRDefault="00DD23E4" w:rsidP="00DD23E4">
      <w:pPr>
        <w:pStyle w:val="Sinespaciado"/>
        <w:tabs>
          <w:tab w:val="left" w:pos="1843"/>
        </w:tabs>
        <w:spacing w:line="360" w:lineRule="auto"/>
        <w:jc w:val="center"/>
        <w:rPr>
          <w:rFonts w:ascii="Arial" w:hAnsi="Arial" w:cs="Arial"/>
          <w:b/>
        </w:rPr>
      </w:pPr>
      <w:r w:rsidRPr="00B41055">
        <w:rPr>
          <w:rFonts w:ascii="Arial" w:eastAsia="Calibri" w:hAnsi="Arial" w:cs="Arial"/>
          <w:b/>
        </w:rPr>
        <w:lastRenderedPageBreak/>
        <w:t>APROBACIÓN</w:t>
      </w:r>
    </w:p>
    <w:p w14:paraId="1BD0073C" w14:textId="77777777" w:rsidR="00DD23E4" w:rsidRPr="00B41055" w:rsidRDefault="00DD23E4" w:rsidP="00DD23E4">
      <w:pPr>
        <w:pStyle w:val="Sinespaciado"/>
        <w:tabs>
          <w:tab w:val="left" w:pos="1843"/>
        </w:tabs>
        <w:spacing w:line="360" w:lineRule="auto"/>
        <w:jc w:val="both"/>
        <w:rPr>
          <w:rFonts w:ascii="Arial" w:hAnsi="Arial" w:cs="Arial"/>
        </w:rPr>
      </w:pPr>
    </w:p>
    <w:p w14:paraId="16B24F28" w14:textId="77777777" w:rsidR="00DD23E4" w:rsidRPr="00B41055" w:rsidRDefault="00DD23E4" w:rsidP="00DD23E4">
      <w:pPr>
        <w:pStyle w:val="Sinespaciado"/>
        <w:tabs>
          <w:tab w:val="left" w:pos="1843"/>
        </w:tabs>
        <w:spacing w:line="360" w:lineRule="auto"/>
        <w:jc w:val="both"/>
        <w:rPr>
          <w:rFonts w:ascii="Arial" w:hAnsi="Arial" w:cs="Arial"/>
          <w:u w:val="single"/>
        </w:rPr>
      </w:pPr>
      <w:r w:rsidRPr="00B41055">
        <w:rPr>
          <w:rFonts w:ascii="Arial" w:hAnsi="Arial" w:cs="Arial"/>
        </w:rPr>
        <w:t>Los miembros del comité designado para revisar la tesis de Efrén Guadalupe Martínez Encin</w:t>
      </w:r>
      <w:r w:rsidR="00343EF2" w:rsidRPr="00B41055">
        <w:rPr>
          <w:rFonts w:ascii="Arial" w:hAnsi="Arial" w:cs="Arial"/>
        </w:rPr>
        <w:t>as,</w:t>
      </w:r>
      <w:r w:rsidRPr="00B41055">
        <w:rPr>
          <w:rFonts w:ascii="Arial" w:hAnsi="Arial" w:cs="Arial"/>
        </w:rPr>
        <w:t xml:space="preserve"> la han encontrado satisfactoria y recomiendan que sea aceptada como requisito parcial para obtener el grado de Maestra en Ciencias.</w:t>
      </w:r>
    </w:p>
    <w:p w14:paraId="51937A83" w14:textId="77777777" w:rsidR="00DD23E4" w:rsidRDefault="00DD23E4" w:rsidP="000E0225">
      <w:pPr>
        <w:pStyle w:val="Sinespaciado"/>
        <w:tabs>
          <w:tab w:val="left" w:pos="1843"/>
        </w:tabs>
        <w:jc w:val="center"/>
        <w:rPr>
          <w:rFonts w:ascii="Arial" w:hAnsi="Arial" w:cs="Arial"/>
          <w:u w:val="single"/>
        </w:rPr>
      </w:pPr>
    </w:p>
    <w:p w14:paraId="0880CF95" w14:textId="77777777" w:rsidR="00AC6A88" w:rsidRDefault="00AC6A88" w:rsidP="000E0225">
      <w:pPr>
        <w:pStyle w:val="Sinespaciado"/>
        <w:tabs>
          <w:tab w:val="left" w:pos="1843"/>
        </w:tabs>
        <w:jc w:val="center"/>
        <w:rPr>
          <w:rFonts w:ascii="Arial" w:hAnsi="Arial" w:cs="Arial"/>
          <w:u w:val="single"/>
        </w:rPr>
      </w:pPr>
    </w:p>
    <w:p w14:paraId="50A844B8" w14:textId="77777777" w:rsidR="00AC6A88" w:rsidRDefault="00AC6A88" w:rsidP="000E0225">
      <w:pPr>
        <w:pStyle w:val="Sinespaciado"/>
        <w:tabs>
          <w:tab w:val="left" w:pos="1843"/>
        </w:tabs>
        <w:jc w:val="center"/>
        <w:rPr>
          <w:rFonts w:ascii="Arial" w:hAnsi="Arial" w:cs="Arial"/>
          <w:u w:val="single"/>
        </w:rPr>
      </w:pPr>
    </w:p>
    <w:p w14:paraId="64D68334" w14:textId="066E33C2" w:rsidR="005E176F" w:rsidRDefault="00AC6A88" w:rsidP="000E0225">
      <w:pPr>
        <w:pStyle w:val="Sinespaciado"/>
        <w:tabs>
          <w:tab w:val="left" w:pos="1843"/>
        </w:tabs>
        <w:jc w:val="center"/>
        <w:rPr>
          <w:rFonts w:ascii="Arial" w:eastAsia="Calibri" w:hAnsi="Arial" w:cs="Arial"/>
        </w:rPr>
      </w:pPr>
      <w:r>
        <w:rPr>
          <w:rFonts w:ascii="Arial" w:eastAsia="Calibri" w:hAnsi="Arial" w:cs="Arial"/>
          <w:noProof/>
          <w:lang w:eastAsia="es-MX"/>
        </w:rPr>
        <w:drawing>
          <wp:inline distT="0" distB="0" distL="0" distR="0" wp14:anchorId="618ADF7F" wp14:editId="09CFD895">
            <wp:extent cx="3194462" cy="925693"/>
            <wp:effectExtent l="0" t="0" r="635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l="4167" t="7147" r="2431"/>
                    <a:stretch/>
                  </pic:blipFill>
                  <pic:spPr bwMode="auto">
                    <a:xfrm>
                      <a:off x="0" y="0"/>
                      <a:ext cx="3225139" cy="934583"/>
                    </a:xfrm>
                    <a:prstGeom prst="rect">
                      <a:avLst/>
                    </a:prstGeom>
                    <a:noFill/>
                    <a:ln>
                      <a:noFill/>
                    </a:ln>
                    <a:extLst>
                      <a:ext uri="{53640926-AAD7-44D8-BBD7-CCE9431645EC}">
                        <a14:shadowObscured xmlns:a14="http://schemas.microsoft.com/office/drawing/2010/main"/>
                      </a:ext>
                    </a:extLst>
                  </pic:spPr>
                </pic:pic>
              </a:graphicData>
            </a:graphic>
          </wp:inline>
        </w:drawing>
      </w:r>
    </w:p>
    <w:p w14:paraId="3D96D905" w14:textId="77777777" w:rsidR="005E176F" w:rsidRDefault="005E176F" w:rsidP="000E0225">
      <w:pPr>
        <w:pStyle w:val="Sinespaciado"/>
        <w:tabs>
          <w:tab w:val="left" w:pos="1843"/>
        </w:tabs>
        <w:jc w:val="center"/>
        <w:rPr>
          <w:rFonts w:ascii="Arial" w:eastAsia="Calibri" w:hAnsi="Arial" w:cs="Arial"/>
        </w:rPr>
      </w:pPr>
    </w:p>
    <w:p w14:paraId="5F105C12" w14:textId="5AFEA062" w:rsidR="005E176F" w:rsidRDefault="00AC6A88" w:rsidP="000E0225">
      <w:pPr>
        <w:pStyle w:val="Sinespaciado"/>
        <w:tabs>
          <w:tab w:val="left" w:pos="1843"/>
        </w:tabs>
        <w:jc w:val="center"/>
        <w:rPr>
          <w:rFonts w:ascii="Arial" w:eastAsia="Calibri" w:hAnsi="Arial" w:cs="Arial"/>
        </w:rPr>
      </w:pPr>
      <w:r>
        <w:rPr>
          <w:rFonts w:ascii="Arial" w:eastAsia="Calibri" w:hAnsi="Arial" w:cs="Arial"/>
          <w:noProof/>
          <w:lang w:eastAsia="es-MX"/>
        </w:rPr>
        <w:drawing>
          <wp:inline distT="0" distB="0" distL="0" distR="0" wp14:anchorId="4D696075" wp14:editId="65031490">
            <wp:extent cx="2420785" cy="8993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621" cy="906736"/>
                    </a:xfrm>
                    <a:prstGeom prst="rect">
                      <a:avLst/>
                    </a:prstGeom>
                    <a:noFill/>
                    <a:ln>
                      <a:noFill/>
                    </a:ln>
                  </pic:spPr>
                </pic:pic>
              </a:graphicData>
            </a:graphic>
          </wp:inline>
        </w:drawing>
      </w:r>
    </w:p>
    <w:p w14:paraId="11A914C7" w14:textId="77777777" w:rsidR="005E176F" w:rsidRDefault="005E176F" w:rsidP="000E0225">
      <w:pPr>
        <w:pStyle w:val="Sinespaciado"/>
        <w:tabs>
          <w:tab w:val="left" w:pos="1843"/>
        </w:tabs>
        <w:jc w:val="center"/>
        <w:rPr>
          <w:rFonts w:ascii="Arial" w:eastAsia="Calibri" w:hAnsi="Arial" w:cs="Arial"/>
        </w:rPr>
      </w:pPr>
    </w:p>
    <w:p w14:paraId="1E8EE1E6" w14:textId="77777777" w:rsidR="005E176F" w:rsidRDefault="005E176F" w:rsidP="000E0225">
      <w:pPr>
        <w:pStyle w:val="Sinespaciado"/>
        <w:tabs>
          <w:tab w:val="left" w:pos="1843"/>
        </w:tabs>
        <w:jc w:val="center"/>
        <w:rPr>
          <w:rFonts w:ascii="Arial" w:eastAsia="Calibri" w:hAnsi="Arial" w:cs="Arial"/>
        </w:rPr>
      </w:pPr>
    </w:p>
    <w:p w14:paraId="6A7CF298" w14:textId="63288520" w:rsidR="005E176F" w:rsidRDefault="00AC6A88" w:rsidP="000E0225">
      <w:pPr>
        <w:pStyle w:val="Sinespaciado"/>
        <w:tabs>
          <w:tab w:val="left" w:pos="1843"/>
        </w:tabs>
        <w:jc w:val="center"/>
        <w:rPr>
          <w:rFonts w:ascii="Arial" w:eastAsia="Calibri" w:hAnsi="Arial" w:cs="Arial"/>
        </w:rPr>
      </w:pPr>
      <w:r>
        <w:rPr>
          <w:rFonts w:ascii="Arial" w:eastAsia="Calibri" w:hAnsi="Arial" w:cs="Arial"/>
          <w:noProof/>
          <w:lang w:eastAsia="es-MX"/>
        </w:rPr>
        <w:drawing>
          <wp:inline distT="0" distB="0" distL="0" distR="0" wp14:anchorId="6E5EA9F0" wp14:editId="1503AD96">
            <wp:extent cx="2422566" cy="1065212"/>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674" cy="1065259"/>
                    </a:xfrm>
                    <a:prstGeom prst="rect">
                      <a:avLst/>
                    </a:prstGeom>
                    <a:noFill/>
                    <a:ln>
                      <a:noFill/>
                    </a:ln>
                  </pic:spPr>
                </pic:pic>
              </a:graphicData>
            </a:graphic>
          </wp:inline>
        </w:drawing>
      </w:r>
    </w:p>
    <w:p w14:paraId="70CDC615" w14:textId="77777777" w:rsidR="00AC6A88" w:rsidRDefault="00AC6A88" w:rsidP="000E0225">
      <w:pPr>
        <w:pStyle w:val="Sinespaciado"/>
        <w:tabs>
          <w:tab w:val="left" w:pos="1843"/>
        </w:tabs>
        <w:jc w:val="center"/>
        <w:rPr>
          <w:rFonts w:ascii="Arial" w:eastAsia="Calibri" w:hAnsi="Arial" w:cs="Arial"/>
        </w:rPr>
      </w:pPr>
    </w:p>
    <w:p w14:paraId="2134FAA8" w14:textId="77777777" w:rsidR="00AC6A88" w:rsidRDefault="00AC6A88" w:rsidP="000E0225">
      <w:pPr>
        <w:pStyle w:val="Sinespaciado"/>
        <w:tabs>
          <w:tab w:val="left" w:pos="1843"/>
        </w:tabs>
        <w:jc w:val="center"/>
        <w:rPr>
          <w:rFonts w:ascii="Arial" w:eastAsia="Calibri" w:hAnsi="Arial" w:cs="Arial"/>
        </w:rPr>
      </w:pPr>
    </w:p>
    <w:p w14:paraId="4926FFED" w14:textId="77777777" w:rsidR="00AC6A88" w:rsidRDefault="00AC6A88" w:rsidP="000E0225">
      <w:pPr>
        <w:pStyle w:val="Sinespaciado"/>
        <w:tabs>
          <w:tab w:val="left" w:pos="1843"/>
        </w:tabs>
        <w:jc w:val="center"/>
        <w:rPr>
          <w:rFonts w:ascii="Arial" w:eastAsia="Calibri" w:hAnsi="Arial" w:cs="Arial"/>
        </w:rPr>
      </w:pPr>
    </w:p>
    <w:p w14:paraId="7834F5EB" w14:textId="2EA5472C" w:rsidR="00AC6A88" w:rsidRDefault="00AC6A88" w:rsidP="000E0225">
      <w:pPr>
        <w:pStyle w:val="Sinespaciado"/>
        <w:tabs>
          <w:tab w:val="left" w:pos="1843"/>
        </w:tabs>
        <w:jc w:val="center"/>
        <w:rPr>
          <w:rFonts w:ascii="Arial" w:eastAsia="Calibri" w:hAnsi="Arial" w:cs="Arial"/>
        </w:rPr>
      </w:pPr>
      <w:r>
        <w:rPr>
          <w:rFonts w:ascii="Arial" w:eastAsia="Calibri" w:hAnsi="Arial" w:cs="Arial"/>
          <w:noProof/>
          <w:lang w:eastAsia="es-MX"/>
        </w:rPr>
        <w:drawing>
          <wp:inline distT="0" distB="0" distL="0" distR="0" wp14:anchorId="4CE56148" wp14:editId="7FC2D762">
            <wp:extent cx="2505694" cy="9619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806" cy="961944"/>
                    </a:xfrm>
                    <a:prstGeom prst="rect">
                      <a:avLst/>
                    </a:prstGeom>
                    <a:noFill/>
                    <a:ln>
                      <a:noFill/>
                    </a:ln>
                  </pic:spPr>
                </pic:pic>
              </a:graphicData>
            </a:graphic>
          </wp:inline>
        </w:drawing>
      </w:r>
    </w:p>
    <w:p w14:paraId="6E87B6FA" w14:textId="77777777" w:rsidR="00F71458" w:rsidRDefault="00F71458" w:rsidP="000E0225">
      <w:pPr>
        <w:pStyle w:val="Sinespaciado"/>
        <w:tabs>
          <w:tab w:val="left" w:pos="1843"/>
        </w:tabs>
        <w:jc w:val="center"/>
        <w:rPr>
          <w:rFonts w:ascii="Arial" w:eastAsia="Calibri" w:hAnsi="Arial" w:cs="Arial"/>
        </w:rPr>
      </w:pPr>
    </w:p>
    <w:p w14:paraId="56739A58" w14:textId="77777777" w:rsidR="005E176F" w:rsidRDefault="005E176F" w:rsidP="000E0225">
      <w:pPr>
        <w:pStyle w:val="Sinespaciado"/>
        <w:tabs>
          <w:tab w:val="left" w:pos="1843"/>
        </w:tabs>
        <w:jc w:val="center"/>
        <w:rPr>
          <w:rFonts w:ascii="Arial" w:eastAsia="Calibri" w:hAnsi="Arial" w:cs="Arial"/>
        </w:rPr>
      </w:pPr>
    </w:p>
    <w:p w14:paraId="630F6F3D" w14:textId="77777777" w:rsidR="00AC6A88" w:rsidRDefault="00AC6A88" w:rsidP="000E0225">
      <w:pPr>
        <w:pStyle w:val="Sinespaciado"/>
        <w:tabs>
          <w:tab w:val="left" w:pos="1843"/>
        </w:tabs>
        <w:jc w:val="center"/>
        <w:rPr>
          <w:rFonts w:ascii="Arial" w:eastAsia="Calibri" w:hAnsi="Arial" w:cs="Arial"/>
        </w:rPr>
      </w:pPr>
    </w:p>
    <w:p w14:paraId="622B5365" w14:textId="77777777" w:rsidR="00AC6A88" w:rsidRDefault="00AC6A88" w:rsidP="000E0225">
      <w:pPr>
        <w:pStyle w:val="Sinespaciado"/>
        <w:tabs>
          <w:tab w:val="left" w:pos="1843"/>
        </w:tabs>
        <w:jc w:val="center"/>
        <w:rPr>
          <w:rFonts w:ascii="Arial" w:eastAsia="Calibri" w:hAnsi="Arial" w:cs="Arial"/>
        </w:rPr>
      </w:pPr>
    </w:p>
    <w:p w14:paraId="332B3A89" w14:textId="77777777" w:rsidR="00AC6A88" w:rsidRDefault="00AC6A88" w:rsidP="000E0225">
      <w:pPr>
        <w:pStyle w:val="Sinespaciado"/>
        <w:tabs>
          <w:tab w:val="left" w:pos="1843"/>
        </w:tabs>
        <w:jc w:val="center"/>
        <w:rPr>
          <w:rFonts w:ascii="Arial" w:eastAsia="Calibri" w:hAnsi="Arial" w:cs="Arial"/>
        </w:rPr>
      </w:pPr>
    </w:p>
    <w:p w14:paraId="1C716261" w14:textId="77777777" w:rsidR="00AC6A88" w:rsidRDefault="00AC6A88" w:rsidP="000E0225">
      <w:pPr>
        <w:pStyle w:val="Sinespaciado"/>
        <w:tabs>
          <w:tab w:val="left" w:pos="1843"/>
        </w:tabs>
        <w:jc w:val="center"/>
        <w:rPr>
          <w:rFonts w:ascii="Arial" w:eastAsia="Calibri" w:hAnsi="Arial" w:cs="Arial"/>
        </w:rPr>
      </w:pPr>
    </w:p>
    <w:p w14:paraId="44D7D717" w14:textId="77777777" w:rsidR="00AC6A88" w:rsidRDefault="00AC6A88" w:rsidP="000E0225">
      <w:pPr>
        <w:pStyle w:val="Sinespaciado"/>
        <w:tabs>
          <w:tab w:val="left" w:pos="1843"/>
        </w:tabs>
        <w:jc w:val="center"/>
        <w:rPr>
          <w:rFonts w:ascii="Arial" w:eastAsia="Calibri" w:hAnsi="Arial" w:cs="Arial"/>
        </w:rPr>
      </w:pPr>
    </w:p>
    <w:p w14:paraId="27635B82" w14:textId="77777777" w:rsidR="00AC6A88" w:rsidRDefault="00AC6A88" w:rsidP="000E0225">
      <w:pPr>
        <w:pStyle w:val="Sinespaciado"/>
        <w:tabs>
          <w:tab w:val="left" w:pos="1843"/>
        </w:tabs>
        <w:jc w:val="center"/>
        <w:rPr>
          <w:rFonts w:ascii="Arial" w:eastAsia="Calibri" w:hAnsi="Arial" w:cs="Arial"/>
        </w:rPr>
      </w:pPr>
    </w:p>
    <w:p w14:paraId="5D47FF9D" w14:textId="77777777" w:rsidR="005E176F" w:rsidRDefault="005E176F" w:rsidP="00AC6A88">
      <w:pPr>
        <w:pStyle w:val="Sinespaciado"/>
        <w:tabs>
          <w:tab w:val="left" w:pos="1843"/>
        </w:tabs>
        <w:spacing w:line="360" w:lineRule="auto"/>
        <w:rPr>
          <w:rFonts w:ascii="Arial" w:eastAsia="Calibri" w:hAnsi="Arial" w:cs="Arial"/>
        </w:rPr>
      </w:pPr>
    </w:p>
    <w:p w14:paraId="62612C85" w14:textId="77777777" w:rsidR="00AC6A88" w:rsidRDefault="00AC6A88" w:rsidP="00AC6A88">
      <w:pPr>
        <w:pStyle w:val="Sinespaciado"/>
        <w:tabs>
          <w:tab w:val="left" w:pos="1843"/>
        </w:tabs>
        <w:spacing w:line="360" w:lineRule="auto"/>
        <w:rPr>
          <w:rFonts w:ascii="Arial" w:eastAsia="Calibri" w:hAnsi="Arial" w:cs="Arial"/>
        </w:rPr>
      </w:pPr>
    </w:p>
    <w:p w14:paraId="0547EE05" w14:textId="77777777" w:rsidR="00DD23E4" w:rsidRPr="00B41055" w:rsidRDefault="00DD23E4" w:rsidP="00DD23E4">
      <w:pPr>
        <w:pStyle w:val="Sinespaciado"/>
        <w:tabs>
          <w:tab w:val="left" w:pos="1843"/>
        </w:tabs>
        <w:spacing w:line="360" w:lineRule="auto"/>
        <w:jc w:val="center"/>
        <w:rPr>
          <w:rFonts w:ascii="Arial" w:hAnsi="Arial" w:cs="Arial"/>
          <w:b/>
        </w:rPr>
      </w:pPr>
      <w:r w:rsidRPr="00B41055">
        <w:rPr>
          <w:rFonts w:ascii="Arial" w:hAnsi="Arial" w:cs="Arial"/>
          <w:b/>
        </w:rPr>
        <w:lastRenderedPageBreak/>
        <w:t>DECLARACIÓN INSTITUCIONAL</w:t>
      </w:r>
    </w:p>
    <w:p w14:paraId="3382DEE1" w14:textId="77777777" w:rsidR="00DD23E4" w:rsidRPr="00B41055" w:rsidRDefault="00DD23E4" w:rsidP="00DD23E4">
      <w:pPr>
        <w:pStyle w:val="Sinespaciado"/>
        <w:tabs>
          <w:tab w:val="left" w:pos="1843"/>
        </w:tabs>
        <w:spacing w:line="360" w:lineRule="auto"/>
        <w:rPr>
          <w:rFonts w:ascii="Arial" w:hAnsi="Arial" w:cs="Arial"/>
        </w:rPr>
      </w:pPr>
    </w:p>
    <w:p w14:paraId="3EAD25E5" w14:textId="77777777" w:rsidR="00DD23E4" w:rsidRPr="009037CD" w:rsidRDefault="00DD23E4" w:rsidP="002E7A91">
      <w:pPr>
        <w:spacing w:after="120"/>
        <w:ind w:firstLine="0"/>
        <w:rPr>
          <w:lang w:val="es-ES"/>
        </w:rPr>
      </w:pPr>
      <w:r w:rsidRPr="009037CD">
        <w:rPr>
          <w:lang w:val="es-ES"/>
        </w:rPr>
        <w:t>La información generada en esta tesis es propiedad intelectual del Centro de Investigación en Alimentación y Desarrollo, A.C. (CIAD). Se permiten y agradecen las citas breves del material contenido en esta tesis sin permiso especial del autor, siempre y cuando se dé crédito correspondiente. Para la reproducción parcial o total de la tesis con fines académicos, se deberá contar con la autorización escrita del Director General del CIAD.</w:t>
      </w:r>
    </w:p>
    <w:p w14:paraId="139398F6" w14:textId="77777777" w:rsidR="00DD23E4" w:rsidRPr="009037CD" w:rsidRDefault="00DD23E4" w:rsidP="002E7A91">
      <w:pPr>
        <w:spacing w:after="120"/>
        <w:ind w:firstLine="0"/>
        <w:rPr>
          <w:lang w:val="es-ES"/>
        </w:rPr>
      </w:pPr>
      <w:r w:rsidRPr="009037CD">
        <w:rPr>
          <w:lang w:val="es-ES"/>
        </w:rPr>
        <w:t>La publicación en comunicaciones científicas o de divulgación popular de los datos contenidos en esta tesis, deberá dar los créditos al CIAD, previa autorización escrita del manuscrito en cuestión del director de tesis.</w:t>
      </w:r>
    </w:p>
    <w:p w14:paraId="179D01A4" w14:textId="77777777" w:rsidR="00DD23E4" w:rsidRDefault="00DD23E4" w:rsidP="00F71458">
      <w:pPr>
        <w:ind w:firstLine="0"/>
        <w:rPr>
          <w:b/>
        </w:rPr>
      </w:pPr>
    </w:p>
    <w:p w14:paraId="333C33D4" w14:textId="4E595664" w:rsidR="00DD23E4" w:rsidRPr="009037CD" w:rsidRDefault="00F71458" w:rsidP="007C7352">
      <w:pPr>
        <w:ind w:firstLine="0"/>
        <w:jc w:val="center"/>
        <w:rPr>
          <w:b/>
        </w:rPr>
      </w:pPr>
      <w:r>
        <w:rPr>
          <w:b/>
          <w:noProof/>
          <w:lang w:eastAsia="es-MX"/>
        </w:rPr>
        <w:drawing>
          <wp:inline distT="0" distB="0" distL="0" distR="0" wp14:anchorId="6A2BCB79" wp14:editId="63870861">
            <wp:extent cx="3194685" cy="2113915"/>
            <wp:effectExtent l="0" t="0" r="571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85" cy="2113915"/>
                    </a:xfrm>
                    <a:prstGeom prst="rect">
                      <a:avLst/>
                    </a:prstGeom>
                    <a:noFill/>
                    <a:ln>
                      <a:noFill/>
                    </a:ln>
                  </pic:spPr>
                </pic:pic>
              </a:graphicData>
            </a:graphic>
          </wp:inline>
        </w:drawing>
      </w:r>
    </w:p>
    <w:p w14:paraId="279D26AE" w14:textId="77777777" w:rsidR="00DD23E4" w:rsidRPr="009037CD" w:rsidRDefault="00DD23E4" w:rsidP="007C7352">
      <w:pPr>
        <w:ind w:firstLine="0"/>
        <w:jc w:val="center"/>
        <w:rPr>
          <w:b/>
        </w:rPr>
      </w:pPr>
    </w:p>
    <w:p w14:paraId="52E1B2CF" w14:textId="77777777" w:rsidR="00DD23E4" w:rsidRPr="009037CD" w:rsidRDefault="00DD23E4" w:rsidP="007C7352">
      <w:pPr>
        <w:ind w:firstLine="0"/>
        <w:jc w:val="center"/>
        <w:rPr>
          <w:b/>
        </w:rPr>
      </w:pPr>
    </w:p>
    <w:p w14:paraId="3795819F" w14:textId="77777777" w:rsidR="00DD23E4" w:rsidRDefault="00DD23E4" w:rsidP="007C7352">
      <w:pPr>
        <w:ind w:firstLine="0"/>
        <w:jc w:val="center"/>
        <w:rPr>
          <w:b/>
        </w:rPr>
      </w:pPr>
    </w:p>
    <w:p w14:paraId="7D9A831B" w14:textId="77777777" w:rsidR="002002FF" w:rsidRPr="009037CD" w:rsidRDefault="002002FF" w:rsidP="007C7352">
      <w:pPr>
        <w:ind w:firstLine="0"/>
        <w:jc w:val="center"/>
        <w:rPr>
          <w:b/>
        </w:rPr>
      </w:pPr>
    </w:p>
    <w:p w14:paraId="2BA4948D" w14:textId="77777777" w:rsidR="00DD23E4" w:rsidRPr="009037CD" w:rsidRDefault="00DD23E4" w:rsidP="007C7352">
      <w:pPr>
        <w:ind w:firstLine="0"/>
        <w:jc w:val="center"/>
        <w:rPr>
          <w:b/>
        </w:rPr>
      </w:pPr>
    </w:p>
    <w:p w14:paraId="63E3B4DF" w14:textId="77777777" w:rsidR="00DD23E4" w:rsidRPr="009037CD" w:rsidRDefault="00DD23E4" w:rsidP="007C7352">
      <w:pPr>
        <w:ind w:firstLine="0"/>
        <w:jc w:val="center"/>
        <w:rPr>
          <w:b/>
        </w:rPr>
      </w:pPr>
    </w:p>
    <w:p w14:paraId="319EAC13" w14:textId="77777777" w:rsidR="00DD23E4" w:rsidRPr="009037CD" w:rsidRDefault="00DD23E4" w:rsidP="007C7352">
      <w:pPr>
        <w:ind w:firstLine="0"/>
        <w:jc w:val="center"/>
        <w:rPr>
          <w:b/>
        </w:rPr>
      </w:pPr>
    </w:p>
    <w:p w14:paraId="2F3C1F4F" w14:textId="77777777" w:rsidR="00DD23E4" w:rsidRPr="00B41055" w:rsidRDefault="00DD23E4" w:rsidP="00DD23E4">
      <w:pPr>
        <w:pStyle w:val="Sinespaciado"/>
        <w:tabs>
          <w:tab w:val="left" w:pos="1843"/>
        </w:tabs>
        <w:spacing w:before="120" w:after="120" w:line="360" w:lineRule="auto"/>
        <w:jc w:val="center"/>
        <w:rPr>
          <w:rFonts w:ascii="Arial" w:eastAsia="Calibri" w:hAnsi="Arial" w:cs="Arial"/>
          <w:b/>
          <w:bCs/>
        </w:rPr>
      </w:pPr>
      <w:r w:rsidRPr="00B41055">
        <w:rPr>
          <w:rFonts w:ascii="Arial" w:eastAsia="Calibri" w:hAnsi="Arial" w:cs="Arial"/>
          <w:b/>
          <w:bCs/>
        </w:rPr>
        <w:lastRenderedPageBreak/>
        <w:t>AGRADECIMIENTOS</w:t>
      </w:r>
    </w:p>
    <w:p w14:paraId="3089DB56" w14:textId="77777777" w:rsidR="00DD23E4" w:rsidRDefault="006C3732" w:rsidP="00B32D4B">
      <w:pPr>
        <w:ind w:firstLine="0"/>
      </w:pPr>
      <w:r>
        <w:t>A CONCYT por el apoyo brindado a lo largo de la maestría.</w:t>
      </w:r>
    </w:p>
    <w:p w14:paraId="33B05094" w14:textId="77777777" w:rsidR="006C3732" w:rsidRDefault="006C3732" w:rsidP="00B32D4B">
      <w:pPr>
        <w:ind w:firstLine="0"/>
      </w:pPr>
      <w:r>
        <w:t>A CIAD por permitir formar parte del programa de posgrado</w:t>
      </w:r>
      <w:r w:rsidR="00317735">
        <w:t>.</w:t>
      </w:r>
    </w:p>
    <w:p w14:paraId="0E100B8B" w14:textId="77777777" w:rsidR="006C3732" w:rsidRDefault="006C3732" w:rsidP="00B32D4B">
      <w:pPr>
        <w:ind w:firstLine="0"/>
        <w:rPr>
          <w:rFonts w:eastAsia="Calibri" w:cs="Arial"/>
          <w:szCs w:val="24"/>
        </w:rPr>
      </w:pPr>
      <w:r>
        <w:rPr>
          <w:rFonts w:eastAsia="Calibri" w:cs="Arial"/>
          <w:szCs w:val="24"/>
        </w:rPr>
        <w:t>Al Doctor</w:t>
      </w:r>
      <w:r w:rsidRPr="00CD2328">
        <w:rPr>
          <w:rFonts w:eastAsia="Calibri" w:cs="Arial"/>
          <w:szCs w:val="24"/>
        </w:rPr>
        <w:t xml:space="preserve"> </w:t>
      </w:r>
      <w:r>
        <w:rPr>
          <w:rFonts w:eastAsia="Calibri" w:cs="Arial"/>
          <w:szCs w:val="24"/>
        </w:rPr>
        <w:t>Tomás Madera</w:t>
      </w:r>
      <w:r w:rsidRPr="00CD2328">
        <w:rPr>
          <w:rFonts w:eastAsia="Calibri" w:cs="Arial"/>
          <w:szCs w:val="24"/>
        </w:rPr>
        <w:t>, por perm</w:t>
      </w:r>
      <w:r>
        <w:rPr>
          <w:rFonts w:eastAsia="Calibri" w:cs="Arial"/>
          <w:szCs w:val="24"/>
        </w:rPr>
        <w:t xml:space="preserve">itirme ser parte de su grupo de </w:t>
      </w:r>
      <w:r w:rsidRPr="00CD2328">
        <w:rPr>
          <w:rFonts w:eastAsia="Calibri" w:cs="Arial"/>
          <w:szCs w:val="24"/>
        </w:rPr>
        <w:t>investigación y por todo el apoyo, la ayuda, los consejos</w:t>
      </w:r>
      <w:r w:rsidR="00317735">
        <w:rPr>
          <w:rFonts w:eastAsia="Calibri" w:cs="Arial"/>
          <w:szCs w:val="24"/>
        </w:rPr>
        <w:t>, enseñanzas</w:t>
      </w:r>
      <w:r w:rsidRPr="00CD2328">
        <w:rPr>
          <w:rFonts w:eastAsia="Calibri" w:cs="Arial"/>
          <w:szCs w:val="24"/>
        </w:rPr>
        <w:t xml:space="preserve"> y la amistad que me brindo.</w:t>
      </w:r>
    </w:p>
    <w:p w14:paraId="18979BCE" w14:textId="77777777" w:rsidR="00B32D4B" w:rsidRDefault="00B32D4B" w:rsidP="00B32D4B">
      <w:pPr>
        <w:ind w:firstLine="0"/>
        <w:rPr>
          <w:rFonts w:eastAsia="Calibri" w:cs="Arial"/>
          <w:szCs w:val="24"/>
        </w:rPr>
      </w:pPr>
      <w:r>
        <w:rPr>
          <w:rFonts w:eastAsia="Calibri" w:cs="Arial"/>
          <w:szCs w:val="24"/>
        </w:rPr>
        <w:t>A mi</w:t>
      </w:r>
      <w:r w:rsidR="002D5BAA">
        <w:rPr>
          <w:rFonts w:eastAsia="Calibri" w:cs="Arial"/>
          <w:szCs w:val="24"/>
        </w:rPr>
        <w:t>s padres</w:t>
      </w:r>
      <w:r>
        <w:rPr>
          <w:rFonts w:eastAsia="Calibri" w:cs="Arial"/>
          <w:szCs w:val="24"/>
        </w:rPr>
        <w:t xml:space="preserve"> por brindarme todo </w:t>
      </w:r>
      <w:r w:rsidR="002D5BAA">
        <w:rPr>
          <w:rFonts w:eastAsia="Calibri" w:cs="Arial"/>
          <w:szCs w:val="24"/>
        </w:rPr>
        <w:t>el apoyo siempre.</w:t>
      </w:r>
    </w:p>
    <w:p w14:paraId="0B40EC2E" w14:textId="0D23E06B" w:rsidR="00B32D4B" w:rsidRDefault="00B32D4B" w:rsidP="00B32D4B">
      <w:pPr>
        <w:ind w:firstLine="0"/>
        <w:rPr>
          <w:rFonts w:cs="Arial"/>
          <w:szCs w:val="32"/>
          <w:lang w:val="es-ES" w:eastAsia="es-ES"/>
        </w:rPr>
      </w:pPr>
      <w:r>
        <w:rPr>
          <w:rFonts w:eastAsia="Calibri" w:cs="Arial"/>
          <w:szCs w:val="24"/>
        </w:rPr>
        <w:t xml:space="preserve">A mis compañeros de laboratorio Heidy, Diana, Brianda y </w:t>
      </w:r>
      <w:r w:rsidRPr="00B32D4B">
        <w:rPr>
          <w:rFonts w:cs="Arial"/>
          <w:szCs w:val="32"/>
          <w:lang w:val="es-ES" w:eastAsia="es-ES"/>
        </w:rPr>
        <w:t>Cristopeer</w:t>
      </w:r>
      <w:r>
        <w:rPr>
          <w:rFonts w:cs="Arial"/>
          <w:szCs w:val="32"/>
          <w:lang w:val="es-ES" w:eastAsia="es-ES"/>
        </w:rPr>
        <w:t xml:space="preserve"> por su ayuda, </w:t>
      </w:r>
      <w:r w:rsidR="007B6AE4">
        <w:rPr>
          <w:rFonts w:cs="Arial"/>
          <w:szCs w:val="32"/>
          <w:lang w:val="es-ES" w:eastAsia="es-ES"/>
        </w:rPr>
        <w:t>momentos graciosos, sus</w:t>
      </w:r>
      <w:r>
        <w:rPr>
          <w:rFonts w:cs="Arial"/>
          <w:szCs w:val="32"/>
          <w:lang w:val="es-ES" w:eastAsia="es-ES"/>
        </w:rPr>
        <w:t xml:space="preserve"> consejos</w:t>
      </w:r>
      <w:r w:rsidR="00E57124">
        <w:rPr>
          <w:rFonts w:cs="Arial"/>
          <w:szCs w:val="32"/>
          <w:lang w:val="es-ES" w:eastAsia="es-ES"/>
        </w:rPr>
        <w:t xml:space="preserve"> y la compañía para hacer amen</w:t>
      </w:r>
      <w:r w:rsidR="007B6AE4">
        <w:rPr>
          <w:rFonts w:cs="Arial"/>
          <w:szCs w:val="32"/>
          <w:lang w:val="es-ES" w:eastAsia="es-ES"/>
        </w:rPr>
        <w:t>as las horas en el laboratorio</w:t>
      </w:r>
      <w:r>
        <w:rPr>
          <w:rFonts w:cs="Arial"/>
          <w:szCs w:val="32"/>
          <w:lang w:val="es-ES" w:eastAsia="es-ES"/>
        </w:rPr>
        <w:t>.</w:t>
      </w:r>
    </w:p>
    <w:p w14:paraId="54B158FB" w14:textId="2676DEC7" w:rsidR="00B32D4B" w:rsidRDefault="00B32D4B" w:rsidP="00B32D4B">
      <w:pPr>
        <w:ind w:firstLine="0"/>
        <w:rPr>
          <w:rFonts w:eastAsia="Calibri" w:cs="Arial"/>
          <w:szCs w:val="24"/>
        </w:rPr>
      </w:pPr>
      <w:r>
        <w:rPr>
          <w:rFonts w:cs="Arial"/>
          <w:szCs w:val="32"/>
          <w:lang w:val="es-ES" w:eastAsia="es-ES"/>
        </w:rPr>
        <w:t xml:space="preserve">A mis compañeros </w:t>
      </w:r>
      <w:r w:rsidR="00E57124">
        <w:rPr>
          <w:rFonts w:cs="Arial"/>
          <w:szCs w:val="32"/>
          <w:lang w:val="es-ES" w:eastAsia="es-ES"/>
        </w:rPr>
        <w:t>gordos</w:t>
      </w:r>
      <w:r w:rsidR="00B26625">
        <w:rPr>
          <w:rFonts w:cs="Arial"/>
          <w:szCs w:val="32"/>
          <w:lang w:val="es-ES" w:eastAsia="es-ES"/>
        </w:rPr>
        <w:t xml:space="preserve"> Ofelia, Ariel, </w:t>
      </w:r>
      <w:r>
        <w:rPr>
          <w:rFonts w:cs="Arial"/>
          <w:szCs w:val="32"/>
          <w:lang w:val="es-ES" w:eastAsia="es-ES"/>
        </w:rPr>
        <w:t>Alicia</w:t>
      </w:r>
      <w:r w:rsidR="00B26625">
        <w:rPr>
          <w:rFonts w:cs="Arial"/>
          <w:szCs w:val="32"/>
          <w:lang w:val="es-ES" w:eastAsia="es-ES"/>
        </w:rPr>
        <w:t xml:space="preserve"> y Selene</w:t>
      </w:r>
      <w:r>
        <w:rPr>
          <w:rFonts w:cs="Arial"/>
          <w:szCs w:val="32"/>
          <w:lang w:val="es-ES" w:eastAsia="es-ES"/>
        </w:rPr>
        <w:t xml:space="preserve"> por las experiencias</w:t>
      </w:r>
      <w:r w:rsidR="006620E1">
        <w:rPr>
          <w:rFonts w:cs="Arial"/>
          <w:szCs w:val="32"/>
          <w:lang w:val="es-ES" w:eastAsia="es-ES"/>
        </w:rPr>
        <w:t>,</w:t>
      </w:r>
      <w:r>
        <w:rPr>
          <w:rFonts w:cs="Arial"/>
          <w:szCs w:val="32"/>
          <w:lang w:val="es-ES" w:eastAsia="es-ES"/>
        </w:rPr>
        <w:t xml:space="preserve"> consejos</w:t>
      </w:r>
      <w:r w:rsidR="006620E1">
        <w:rPr>
          <w:rFonts w:cs="Arial"/>
          <w:szCs w:val="32"/>
          <w:lang w:val="es-ES" w:eastAsia="es-ES"/>
        </w:rPr>
        <w:t xml:space="preserve"> y momentos graciosos</w:t>
      </w:r>
      <w:r>
        <w:rPr>
          <w:rFonts w:cs="Arial"/>
          <w:szCs w:val="32"/>
          <w:lang w:val="es-ES" w:eastAsia="es-ES"/>
        </w:rPr>
        <w:t xml:space="preserve"> en estos 2 años.</w:t>
      </w:r>
    </w:p>
    <w:p w14:paraId="32AF7ED5" w14:textId="77777777" w:rsidR="00317735" w:rsidRPr="00317735" w:rsidRDefault="00B32D4B" w:rsidP="00B32D4B">
      <w:pPr>
        <w:ind w:firstLine="0"/>
        <w:rPr>
          <w:rFonts w:eastAsia="Calibri" w:cs="Arial"/>
          <w:szCs w:val="24"/>
        </w:rPr>
      </w:pPr>
      <w:r>
        <w:rPr>
          <w:rFonts w:eastAsia="Calibri" w:cs="Arial"/>
          <w:szCs w:val="24"/>
        </w:rPr>
        <w:t>Al Doctor Iram Mondaca del Instituto Tecnológico de Sonora por proporcionar la materia prima del proyecto y apoyar con la caracterización de esta.</w:t>
      </w:r>
      <w:r w:rsidR="002D5BAA">
        <w:rPr>
          <w:rFonts w:eastAsia="Calibri" w:cs="Arial"/>
          <w:szCs w:val="24"/>
        </w:rPr>
        <w:t xml:space="preserve"> </w:t>
      </w:r>
      <w:r w:rsidR="00317735">
        <w:rPr>
          <w:rFonts w:eastAsia="Calibri" w:cs="Arial"/>
          <w:szCs w:val="24"/>
        </w:rPr>
        <w:t>Al Doctor José Carmelo de la Universidad de Sonora las facilidades bridadas para la elaboración del biocompuesto, caracterización, consejos y enseñanzas.</w:t>
      </w:r>
      <w:r w:rsidR="002D5BAA">
        <w:rPr>
          <w:rFonts w:eastAsia="Calibri" w:cs="Arial"/>
          <w:szCs w:val="24"/>
        </w:rPr>
        <w:t xml:space="preserve"> </w:t>
      </w:r>
      <w:r w:rsidR="006C3732" w:rsidRPr="006C3732">
        <w:t xml:space="preserve">Al Laboratorio Nacional de Nano Biomateriales (LANNBIO) del Centro de Investigación y Estudios Avanzados (CINVESTAV) del Instituto </w:t>
      </w:r>
      <w:r w:rsidR="00317735" w:rsidRPr="006C3732">
        <w:t>Politécnico</w:t>
      </w:r>
      <w:r w:rsidR="006C3732" w:rsidRPr="006C3732">
        <w:t xml:space="preserve"> Nacional (IPN) Unidad Mérida. Proyecto FOMIX-YUCATÁN 2008-108160 y CONACYT LAB-2009-01 No. 12913. Por las facilidades brindadas en la caracterización de los biocompuestos elaborados en esta </w:t>
      </w:r>
      <w:r w:rsidRPr="006C3732">
        <w:t>investigación. A</w:t>
      </w:r>
      <w:r w:rsidR="006C3732" w:rsidRPr="006C3732">
        <w:t xml:space="preserve"> las M.C. Dora Huerta Quintanilla y Ana Ruth Cristóbal por el apoyo brindado en la caracterización morfológica de los biocompuestos por medio de la mi</w:t>
      </w:r>
      <w:r w:rsidR="00317735">
        <w:t>croscopia electrónica de barrido</w:t>
      </w:r>
      <w:r w:rsidR="006C3732" w:rsidRPr="006C3732">
        <w:t xml:space="preserve"> en el CINVESTAV Unidad Mérida.</w:t>
      </w:r>
      <w:r>
        <w:rPr>
          <w:rFonts w:eastAsia="Calibri" w:cs="Arial"/>
          <w:szCs w:val="24"/>
        </w:rPr>
        <w:t xml:space="preserve"> </w:t>
      </w:r>
      <w:r w:rsidR="00317735" w:rsidRPr="00317735">
        <w:rPr>
          <w:rFonts w:eastAsia="Times New Roman" w:cs="Arial"/>
          <w:color w:val="000000"/>
          <w:szCs w:val="28"/>
          <w:lang w:eastAsia="es-MX"/>
        </w:rPr>
        <w:t>Dr. José Fernando May Crespo</w:t>
      </w:r>
      <w:r w:rsidR="00317735">
        <w:rPr>
          <w:rFonts w:eastAsia="Times New Roman" w:cs="Arial"/>
          <w:color w:val="000000"/>
          <w:szCs w:val="28"/>
          <w:lang w:eastAsia="es-MX"/>
        </w:rPr>
        <w:t xml:space="preserve"> Catedrático CONACyT Centro de </w:t>
      </w:r>
      <w:r w:rsidR="00317735" w:rsidRPr="00317735">
        <w:rPr>
          <w:rFonts w:eastAsia="Times New Roman" w:cs="Arial"/>
          <w:color w:val="000000"/>
          <w:szCs w:val="28"/>
          <w:lang w:eastAsia="es-MX"/>
        </w:rPr>
        <w:t>Ingeniería</w:t>
      </w:r>
      <w:r w:rsidR="00317735">
        <w:rPr>
          <w:rFonts w:eastAsia="Times New Roman" w:cs="Arial"/>
          <w:color w:val="000000"/>
          <w:szCs w:val="28"/>
          <w:lang w:eastAsia="es-MX"/>
        </w:rPr>
        <w:t xml:space="preserve"> </w:t>
      </w:r>
      <w:r w:rsidR="00317735" w:rsidRPr="00317735">
        <w:rPr>
          <w:rFonts w:eastAsia="Times New Roman" w:cs="Arial"/>
          <w:color w:val="000000"/>
          <w:szCs w:val="28"/>
          <w:lang w:eastAsia="es-MX"/>
        </w:rPr>
        <w:t>y Desarrollo Industrial (CIDESI)</w:t>
      </w:r>
      <w:r w:rsidR="00317735">
        <w:rPr>
          <w:rFonts w:eastAsia="Times New Roman" w:cs="Arial"/>
          <w:color w:val="000000"/>
          <w:szCs w:val="28"/>
          <w:lang w:eastAsia="es-MX"/>
        </w:rPr>
        <w:t>.</w:t>
      </w:r>
      <w:r w:rsidR="00317735" w:rsidRPr="00317735">
        <w:rPr>
          <w:rFonts w:eastAsia="Times New Roman" w:cs="Arial"/>
          <w:color w:val="000000"/>
          <w:szCs w:val="28"/>
          <w:lang w:eastAsia="es-MX"/>
        </w:rPr>
        <w:t>Laboratorio de Materiales Compuestos.</w:t>
      </w:r>
      <w:r w:rsidR="00317735">
        <w:rPr>
          <w:rFonts w:eastAsia="Times New Roman" w:cs="Arial"/>
          <w:color w:val="000000"/>
          <w:szCs w:val="28"/>
          <w:lang w:eastAsia="es-MX"/>
        </w:rPr>
        <w:t xml:space="preserve"> Por el apoyo brindado en las caracterización térmica de los biocompuestos</w:t>
      </w:r>
      <w:r>
        <w:rPr>
          <w:rFonts w:eastAsia="Times New Roman" w:cs="Arial"/>
          <w:color w:val="000000"/>
          <w:szCs w:val="28"/>
          <w:lang w:eastAsia="es-MX"/>
        </w:rPr>
        <w:t xml:space="preserve"> por DSC Y TGA</w:t>
      </w:r>
      <w:r w:rsidR="00317735">
        <w:rPr>
          <w:rFonts w:eastAsia="Times New Roman" w:cs="Arial"/>
          <w:color w:val="000000"/>
          <w:szCs w:val="28"/>
          <w:lang w:eastAsia="es-MX"/>
        </w:rPr>
        <w:t>.</w:t>
      </w:r>
    </w:p>
    <w:p w14:paraId="11A18F91" w14:textId="77777777" w:rsidR="007B6AE4" w:rsidRDefault="007B6AE4" w:rsidP="007B6AE4">
      <w:pPr>
        <w:pStyle w:val="Sinespaciado"/>
        <w:tabs>
          <w:tab w:val="left" w:pos="1843"/>
        </w:tabs>
        <w:spacing w:before="120" w:after="120" w:line="360" w:lineRule="auto"/>
        <w:rPr>
          <w:rFonts w:ascii="Arial" w:hAnsi="Arial"/>
          <w:b/>
          <w:sz w:val="24"/>
        </w:rPr>
      </w:pPr>
    </w:p>
    <w:p w14:paraId="7E0D6D83" w14:textId="77777777" w:rsidR="00DD23E4" w:rsidRDefault="00DD23E4" w:rsidP="007B6AE4">
      <w:pPr>
        <w:pStyle w:val="Sinespaciado"/>
        <w:tabs>
          <w:tab w:val="left" w:pos="1843"/>
        </w:tabs>
        <w:spacing w:before="120" w:after="120" w:line="360" w:lineRule="auto"/>
        <w:jc w:val="center"/>
        <w:rPr>
          <w:rFonts w:ascii="Arial" w:eastAsia="Calibri" w:hAnsi="Arial" w:cs="Arial"/>
          <w:b/>
          <w:bCs/>
        </w:rPr>
      </w:pPr>
      <w:r w:rsidRPr="00B41055">
        <w:rPr>
          <w:rFonts w:ascii="Arial" w:eastAsia="Calibri" w:hAnsi="Arial" w:cs="Arial"/>
          <w:b/>
          <w:bCs/>
        </w:rPr>
        <w:lastRenderedPageBreak/>
        <w:t>DEDICATORIA</w:t>
      </w:r>
    </w:p>
    <w:p w14:paraId="642F3180" w14:textId="77777777" w:rsidR="002D5BAA" w:rsidRDefault="002D5BAA" w:rsidP="002D5BAA">
      <w:pPr>
        <w:pStyle w:val="Sinespaciado"/>
        <w:tabs>
          <w:tab w:val="left" w:pos="1843"/>
        </w:tabs>
        <w:spacing w:before="120" w:after="120" w:line="360" w:lineRule="auto"/>
        <w:jc w:val="center"/>
        <w:rPr>
          <w:rFonts w:ascii="Arial" w:eastAsia="Calibri" w:hAnsi="Arial" w:cs="Arial"/>
          <w:b/>
          <w:bCs/>
        </w:rPr>
      </w:pPr>
    </w:p>
    <w:p w14:paraId="018ADF89" w14:textId="77777777" w:rsidR="002D5BAA" w:rsidRPr="002D5BAA" w:rsidRDefault="002D5BAA" w:rsidP="002D5BAA">
      <w:pPr>
        <w:pStyle w:val="Sinespaciado"/>
        <w:tabs>
          <w:tab w:val="left" w:pos="1843"/>
        </w:tabs>
        <w:spacing w:before="120" w:after="120" w:line="360" w:lineRule="auto"/>
        <w:rPr>
          <w:rFonts w:ascii="Arial" w:eastAsia="Calibri" w:hAnsi="Arial" w:cs="Arial"/>
          <w:bCs/>
          <w:sz w:val="24"/>
        </w:rPr>
      </w:pPr>
      <w:r w:rsidRPr="002D5BAA">
        <w:rPr>
          <w:rFonts w:ascii="Arial" w:eastAsia="Calibri" w:hAnsi="Arial" w:cs="Arial"/>
          <w:bCs/>
          <w:sz w:val="24"/>
        </w:rPr>
        <w:t xml:space="preserve">A Marisol Gámez por motivarme a seguir superándome </w:t>
      </w:r>
      <w:r>
        <w:rPr>
          <w:rFonts w:ascii="Arial" w:eastAsia="Calibri" w:hAnsi="Arial" w:cs="Arial"/>
          <w:bCs/>
          <w:sz w:val="24"/>
        </w:rPr>
        <w:t>en mis</w:t>
      </w:r>
      <w:r w:rsidRPr="002D5BAA">
        <w:rPr>
          <w:rFonts w:ascii="Arial" w:eastAsia="Calibri" w:hAnsi="Arial" w:cs="Arial"/>
          <w:bCs/>
          <w:sz w:val="24"/>
        </w:rPr>
        <w:t xml:space="preserve"> estudios, por brindarme su cariño,</w:t>
      </w:r>
      <w:r w:rsidR="00981059">
        <w:rPr>
          <w:rFonts w:ascii="Arial" w:eastAsia="Calibri" w:hAnsi="Arial" w:cs="Arial"/>
          <w:bCs/>
          <w:sz w:val="24"/>
        </w:rPr>
        <w:t xml:space="preserve"> consejos y apoyarme</w:t>
      </w:r>
      <w:r w:rsidRPr="002D5BAA">
        <w:rPr>
          <w:rFonts w:ascii="Arial" w:eastAsia="Calibri" w:hAnsi="Arial" w:cs="Arial"/>
          <w:bCs/>
          <w:sz w:val="24"/>
        </w:rPr>
        <w:t xml:space="preserve"> a través de estos años</w:t>
      </w:r>
      <w:r>
        <w:rPr>
          <w:rFonts w:ascii="Arial" w:eastAsia="Calibri" w:hAnsi="Arial" w:cs="Arial"/>
          <w:bCs/>
          <w:sz w:val="24"/>
        </w:rPr>
        <w:t>.</w:t>
      </w:r>
      <w:r w:rsidRPr="002D5BAA">
        <w:rPr>
          <w:rFonts w:ascii="Arial" w:eastAsia="Calibri" w:hAnsi="Arial" w:cs="Arial"/>
          <w:bCs/>
          <w:sz w:val="24"/>
        </w:rPr>
        <w:t xml:space="preserve"> </w:t>
      </w:r>
    </w:p>
    <w:p w14:paraId="47AE2AB0" w14:textId="77777777" w:rsidR="00DD23E4" w:rsidRPr="009037CD" w:rsidRDefault="00DD23E4" w:rsidP="007C7352">
      <w:pPr>
        <w:ind w:firstLine="0"/>
        <w:jc w:val="center"/>
        <w:rPr>
          <w:b/>
        </w:rPr>
      </w:pPr>
    </w:p>
    <w:p w14:paraId="7FA88A4F" w14:textId="77777777" w:rsidR="00DD23E4" w:rsidRPr="009037CD" w:rsidRDefault="00DD23E4" w:rsidP="007C7352">
      <w:pPr>
        <w:ind w:firstLine="0"/>
        <w:jc w:val="center"/>
        <w:rPr>
          <w:b/>
        </w:rPr>
      </w:pPr>
    </w:p>
    <w:p w14:paraId="7FCF0556" w14:textId="77777777" w:rsidR="00DD23E4" w:rsidRPr="009037CD" w:rsidRDefault="00DD23E4" w:rsidP="007C7352">
      <w:pPr>
        <w:ind w:firstLine="0"/>
        <w:jc w:val="center"/>
        <w:rPr>
          <w:b/>
        </w:rPr>
      </w:pPr>
    </w:p>
    <w:p w14:paraId="440CB232" w14:textId="77777777" w:rsidR="00DD23E4" w:rsidRPr="009037CD" w:rsidRDefault="00DD23E4" w:rsidP="007C7352">
      <w:pPr>
        <w:ind w:firstLine="0"/>
        <w:jc w:val="center"/>
        <w:rPr>
          <w:b/>
        </w:rPr>
      </w:pPr>
    </w:p>
    <w:p w14:paraId="361D0F0B" w14:textId="77777777" w:rsidR="00DD23E4" w:rsidRPr="009037CD" w:rsidRDefault="00DD23E4" w:rsidP="007C7352">
      <w:pPr>
        <w:ind w:firstLine="0"/>
        <w:jc w:val="center"/>
        <w:rPr>
          <w:b/>
        </w:rPr>
      </w:pPr>
    </w:p>
    <w:p w14:paraId="13D6DB89" w14:textId="77777777" w:rsidR="00DD23E4" w:rsidRPr="009037CD" w:rsidRDefault="00DD23E4" w:rsidP="007C7352">
      <w:pPr>
        <w:ind w:firstLine="0"/>
        <w:jc w:val="center"/>
        <w:rPr>
          <w:b/>
        </w:rPr>
      </w:pPr>
    </w:p>
    <w:p w14:paraId="34B0D5A3" w14:textId="77777777" w:rsidR="00DD23E4" w:rsidRPr="009037CD" w:rsidRDefault="00DD23E4" w:rsidP="007C7352">
      <w:pPr>
        <w:ind w:firstLine="0"/>
        <w:jc w:val="center"/>
        <w:rPr>
          <w:b/>
        </w:rPr>
      </w:pPr>
    </w:p>
    <w:p w14:paraId="7F0090E6" w14:textId="77777777" w:rsidR="00DD23E4" w:rsidRPr="009037CD" w:rsidRDefault="00DD23E4" w:rsidP="007C7352">
      <w:pPr>
        <w:ind w:firstLine="0"/>
        <w:jc w:val="center"/>
        <w:rPr>
          <w:b/>
        </w:rPr>
      </w:pPr>
    </w:p>
    <w:p w14:paraId="53C3BAB8" w14:textId="77777777" w:rsidR="00DD23E4" w:rsidRPr="009037CD" w:rsidRDefault="00DD23E4" w:rsidP="007C7352">
      <w:pPr>
        <w:ind w:firstLine="0"/>
        <w:jc w:val="center"/>
        <w:rPr>
          <w:b/>
        </w:rPr>
      </w:pPr>
    </w:p>
    <w:p w14:paraId="16DF05BB" w14:textId="77777777" w:rsidR="00DD23E4" w:rsidRPr="009037CD" w:rsidRDefault="00DD23E4" w:rsidP="007C7352">
      <w:pPr>
        <w:ind w:firstLine="0"/>
        <w:jc w:val="center"/>
        <w:rPr>
          <w:b/>
        </w:rPr>
      </w:pPr>
    </w:p>
    <w:p w14:paraId="04EB8518" w14:textId="77777777" w:rsidR="00DD23E4" w:rsidRPr="009037CD" w:rsidRDefault="00DD23E4" w:rsidP="007C7352">
      <w:pPr>
        <w:ind w:firstLine="0"/>
        <w:jc w:val="center"/>
        <w:rPr>
          <w:b/>
        </w:rPr>
      </w:pPr>
    </w:p>
    <w:p w14:paraId="5A5D98FF" w14:textId="77777777" w:rsidR="00DD23E4" w:rsidRPr="009037CD" w:rsidRDefault="00DD23E4" w:rsidP="007C7352">
      <w:pPr>
        <w:ind w:firstLine="0"/>
        <w:jc w:val="center"/>
        <w:rPr>
          <w:b/>
        </w:rPr>
      </w:pPr>
    </w:p>
    <w:p w14:paraId="53C36014" w14:textId="77777777" w:rsidR="00DD23E4" w:rsidRPr="009037CD" w:rsidRDefault="00DD23E4" w:rsidP="007C7352">
      <w:pPr>
        <w:ind w:firstLine="0"/>
        <w:jc w:val="center"/>
        <w:rPr>
          <w:b/>
        </w:rPr>
      </w:pPr>
    </w:p>
    <w:p w14:paraId="0949B942" w14:textId="77777777" w:rsidR="00DD23E4" w:rsidRPr="009037CD" w:rsidRDefault="00DD23E4" w:rsidP="007C7352">
      <w:pPr>
        <w:ind w:firstLine="0"/>
        <w:jc w:val="center"/>
        <w:rPr>
          <w:b/>
        </w:rPr>
      </w:pPr>
    </w:p>
    <w:p w14:paraId="6C54D238" w14:textId="77777777" w:rsidR="00DD23E4" w:rsidRPr="009037CD" w:rsidRDefault="00DD23E4" w:rsidP="007C7352">
      <w:pPr>
        <w:ind w:firstLine="0"/>
        <w:jc w:val="center"/>
        <w:rPr>
          <w:b/>
        </w:rPr>
      </w:pPr>
    </w:p>
    <w:p w14:paraId="0D11A5DC" w14:textId="77777777" w:rsidR="00DD23E4" w:rsidRPr="009037CD" w:rsidRDefault="00DD23E4" w:rsidP="007C7352">
      <w:pPr>
        <w:ind w:firstLine="0"/>
        <w:jc w:val="center"/>
        <w:rPr>
          <w:b/>
        </w:rPr>
      </w:pPr>
    </w:p>
    <w:p w14:paraId="7914919B" w14:textId="77777777" w:rsidR="00DD23E4" w:rsidRDefault="00DD23E4" w:rsidP="00421897">
      <w:pPr>
        <w:ind w:firstLine="0"/>
        <w:rPr>
          <w:b/>
        </w:rPr>
      </w:pPr>
    </w:p>
    <w:p w14:paraId="2522D95A" w14:textId="77777777" w:rsidR="00421897" w:rsidRPr="009037CD" w:rsidRDefault="00421897" w:rsidP="00421897">
      <w:pPr>
        <w:ind w:firstLine="0"/>
        <w:rPr>
          <w:b/>
        </w:rPr>
      </w:pPr>
    </w:p>
    <w:p w14:paraId="44F916DB" w14:textId="77777777" w:rsidR="00C11198" w:rsidRPr="00140C72" w:rsidRDefault="006B4720" w:rsidP="00BD19E1">
      <w:pPr>
        <w:ind w:firstLine="0"/>
        <w:jc w:val="center"/>
        <w:rPr>
          <w:rFonts w:cs="Arial"/>
          <w:b/>
          <w:szCs w:val="24"/>
        </w:rPr>
      </w:pPr>
      <w:r w:rsidRPr="00140C72">
        <w:rPr>
          <w:rFonts w:cs="Arial"/>
          <w:b/>
          <w:szCs w:val="24"/>
        </w:rPr>
        <w:lastRenderedPageBreak/>
        <w:t>C</w:t>
      </w:r>
      <w:r w:rsidR="001A69E7" w:rsidRPr="00140C72">
        <w:rPr>
          <w:rFonts w:cs="Arial"/>
          <w:b/>
          <w:szCs w:val="24"/>
        </w:rPr>
        <w:t>ONTENIDO</w:t>
      </w:r>
    </w:p>
    <w:tbl>
      <w:tblPr>
        <w:tblStyle w:val="Tablaconcuadrcula"/>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708"/>
      </w:tblGrid>
      <w:tr w:rsidR="009037CD" w:rsidRPr="00794641" w14:paraId="18B2A551" w14:textId="77777777" w:rsidTr="00794641">
        <w:tc>
          <w:tcPr>
            <w:tcW w:w="7797" w:type="dxa"/>
          </w:tcPr>
          <w:p w14:paraId="22EE9C23" w14:textId="77777777" w:rsidR="00796A83" w:rsidRPr="00794641" w:rsidRDefault="00796A83" w:rsidP="00140C72">
            <w:pPr>
              <w:pStyle w:val="Sinespaciado"/>
              <w:spacing w:line="360" w:lineRule="auto"/>
              <w:jc w:val="both"/>
              <w:rPr>
                <w:rFonts w:ascii="Arial" w:hAnsi="Arial" w:cs="Arial"/>
                <w:sz w:val="24"/>
                <w:szCs w:val="24"/>
              </w:rPr>
            </w:pPr>
            <w:r w:rsidRPr="00794641">
              <w:rPr>
                <w:rFonts w:ascii="Arial" w:hAnsi="Arial" w:cs="Arial"/>
                <w:sz w:val="24"/>
                <w:szCs w:val="24"/>
              </w:rPr>
              <w:t>LISTA DE FIGURAS…………………………………………………</w:t>
            </w:r>
            <w:r w:rsidR="00F542A3" w:rsidRPr="00794641">
              <w:rPr>
                <w:rFonts w:ascii="Arial" w:hAnsi="Arial" w:cs="Arial"/>
                <w:sz w:val="24"/>
                <w:szCs w:val="24"/>
              </w:rPr>
              <w:t>…</w:t>
            </w:r>
            <w:r w:rsidR="004A08B6" w:rsidRPr="00794641">
              <w:rPr>
                <w:rFonts w:ascii="Arial" w:hAnsi="Arial" w:cs="Arial"/>
                <w:sz w:val="24"/>
                <w:szCs w:val="24"/>
              </w:rPr>
              <w:t>...</w:t>
            </w:r>
            <w:r w:rsidR="00F542A3" w:rsidRPr="00794641">
              <w:rPr>
                <w:rFonts w:ascii="Arial" w:hAnsi="Arial" w:cs="Arial"/>
                <w:sz w:val="24"/>
                <w:szCs w:val="24"/>
              </w:rPr>
              <w:t>…..</w:t>
            </w:r>
          </w:p>
        </w:tc>
        <w:tc>
          <w:tcPr>
            <w:tcW w:w="708" w:type="dxa"/>
          </w:tcPr>
          <w:p w14:paraId="36E8B69E" w14:textId="3A5C3A79" w:rsidR="00796A83" w:rsidRPr="00794641" w:rsidRDefault="00E57124" w:rsidP="00140C72">
            <w:pPr>
              <w:pStyle w:val="Sinespaciado"/>
              <w:spacing w:line="360" w:lineRule="auto"/>
              <w:jc w:val="right"/>
              <w:rPr>
                <w:rFonts w:ascii="Arial" w:hAnsi="Arial" w:cs="Arial"/>
                <w:sz w:val="24"/>
                <w:szCs w:val="24"/>
              </w:rPr>
            </w:pPr>
            <w:r>
              <w:rPr>
                <w:rFonts w:ascii="Arial" w:hAnsi="Arial" w:cs="Arial"/>
                <w:sz w:val="24"/>
                <w:szCs w:val="24"/>
              </w:rPr>
              <w:t>IX</w:t>
            </w:r>
          </w:p>
        </w:tc>
      </w:tr>
      <w:tr w:rsidR="009037CD" w:rsidRPr="00794641" w14:paraId="73556DFE" w14:textId="77777777" w:rsidTr="00794641">
        <w:tc>
          <w:tcPr>
            <w:tcW w:w="7797" w:type="dxa"/>
          </w:tcPr>
          <w:p w14:paraId="187CC6B5" w14:textId="77777777"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LISTA DE TABLAS………………………………………………………</w:t>
            </w:r>
            <w:r w:rsidR="004A08B6" w:rsidRPr="00794641">
              <w:rPr>
                <w:rFonts w:ascii="Arial" w:hAnsi="Arial" w:cs="Arial"/>
                <w:sz w:val="24"/>
                <w:szCs w:val="24"/>
              </w:rPr>
              <w:t>…</w:t>
            </w:r>
            <w:r w:rsidRPr="00794641">
              <w:rPr>
                <w:rFonts w:ascii="Arial" w:hAnsi="Arial" w:cs="Arial"/>
                <w:sz w:val="24"/>
                <w:szCs w:val="24"/>
              </w:rPr>
              <w:t>…</w:t>
            </w:r>
          </w:p>
        </w:tc>
        <w:tc>
          <w:tcPr>
            <w:tcW w:w="708" w:type="dxa"/>
          </w:tcPr>
          <w:p w14:paraId="05DFBCAA" w14:textId="7F3BFDD5"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X</w:t>
            </w:r>
            <w:r w:rsidR="00E57124">
              <w:rPr>
                <w:rFonts w:ascii="Arial" w:hAnsi="Arial" w:cs="Arial"/>
                <w:sz w:val="24"/>
                <w:szCs w:val="24"/>
              </w:rPr>
              <w:t>I</w:t>
            </w:r>
          </w:p>
        </w:tc>
      </w:tr>
      <w:tr w:rsidR="009037CD" w:rsidRPr="00794641" w14:paraId="2B4C7B5C" w14:textId="77777777" w:rsidTr="00794641">
        <w:tc>
          <w:tcPr>
            <w:tcW w:w="7797" w:type="dxa"/>
          </w:tcPr>
          <w:p w14:paraId="2F6997DE" w14:textId="77777777"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RESUMEN………………………………………………………………</w:t>
            </w:r>
            <w:r w:rsidR="004A08B6" w:rsidRPr="00794641">
              <w:rPr>
                <w:rFonts w:ascii="Arial" w:hAnsi="Arial" w:cs="Arial"/>
                <w:sz w:val="24"/>
                <w:szCs w:val="24"/>
              </w:rPr>
              <w:t>…</w:t>
            </w:r>
            <w:r w:rsidR="00F542A3" w:rsidRPr="00794641">
              <w:rPr>
                <w:rFonts w:ascii="Arial" w:hAnsi="Arial" w:cs="Arial"/>
                <w:sz w:val="24"/>
                <w:szCs w:val="24"/>
              </w:rPr>
              <w:t>…..</w:t>
            </w:r>
          </w:p>
        </w:tc>
        <w:tc>
          <w:tcPr>
            <w:tcW w:w="708" w:type="dxa"/>
          </w:tcPr>
          <w:p w14:paraId="00F3FD63" w14:textId="3B85D854"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X</w:t>
            </w:r>
            <w:r w:rsidR="00E57124">
              <w:rPr>
                <w:rFonts w:ascii="Arial" w:hAnsi="Arial" w:cs="Arial"/>
                <w:sz w:val="24"/>
                <w:szCs w:val="24"/>
              </w:rPr>
              <w:t>I</w:t>
            </w:r>
            <w:r w:rsidRPr="00794641">
              <w:rPr>
                <w:rFonts w:ascii="Arial" w:hAnsi="Arial" w:cs="Arial"/>
                <w:sz w:val="24"/>
                <w:szCs w:val="24"/>
              </w:rPr>
              <w:t>I</w:t>
            </w:r>
          </w:p>
        </w:tc>
      </w:tr>
      <w:tr w:rsidR="009037CD" w:rsidRPr="00794641" w14:paraId="11694417" w14:textId="77777777" w:rsidTr="00794641">
        <w:tc>
          <w:tcPr>
            <w:tcW w:w="7797" w:type="dxa"/>
          </w:tcPr>
          <w:p w14:paraId="30253B56" w14:textId="77777777"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ABSTRACT……………………………………………………………</w:t>
            </w:r>
            <w:r w:rsidR="0068313B" w:rsidRPr="00794641">
              <w:rPr>
                <w:rFonts w:ascii="Arial" w:hAnsi="Arial" w:cs="Arial"/>
                <w:sz w:val="24"/>
                <w:szCs w:val="24"/>
              </w:rPr>
              <w:t>...</w:t>
            </w:r>
            <w:r w:rsidR="00F542A3" w:rsidRPr="00794641">
              <w:rPr>
                <w:rFonts w:ascii="Arial" w:hAnsi="Arial" w:cs="Arial"/>
                <w:sz w:val="24"/>
                <w:szCs w:val="24"/>
              </w:rPr>
              <w:t>…….</w:t>
            </w:r>
          </w:p>
        </w:tc>
        <w:tc>
          <w:tcPr>
            <w:tcW w:w="708" w:type="dxa"/>
          </w:tcPr>
          <w:p w14:paraId="1F621917" w14:textId="34F53012" w:rsidR="00796A83" w:rsidRPr="00794641" w:rsidRDefault="00FC783A" w:rsidP="00140C72">
            <w:pPr>
              <w:pStyle w:val="Sinespaciado"/>
              <w:spacing w:line="360" w:lineRule="auto"/>
              <w:jc w:val="right"/>
              <w:rPr>
                <w:rFonts w:ascii="Arial" w:hAnsi="Arial" w:cs="Arial"/>
                <w:sz w:val="24"/>
                <w:szCs w:val="24"/>
              </w:rPr>
            </w:pPr>
            <w:r w:rsidRPr="00794641">
              <w:rPr>
                <w:rFonts w:ascii="Arial" w:hAnsi="Arial" w:cs="Arial"/>
                <w:sz w:val="24"/>
                <w:szCs w:val="24"/>
              </w:rPr>
              <w:t>X</w:t>
            </w:r>
            <w:r w:rsidR="009B500E" w:rsidRPr="00794641">
              <w:rPr>
                <w:rFonts w:ascii="Arial" w:hAnsi="Arial" w:cs="Arial"/>
                <w:sz w:val="24"/>
                <w:szCs w:val="24"/>
              </w:rPr>
              <w:t>I</w:t>
            </w:r>
            <w:r w:rsidR="00E57124">
              <w:rPr>
                <w:rFonts w:ascii="Arial" w:hAnsi="Arial" w:cs="Arial"/>
                <w:sz w:val="24"/>
                <w:szCs w:val="24"/>
              </w:rPr>
              <w:t>V</w:t>
            </w:r>
          </w:p>
        </w:tc>
      </w:tr>
      <w:tr w:rsidR="009037CD" w:rsidRPr="00794641" w14:paraId="34117ACE" w14:textId="77777777" w:rsidTr="00794641">
        <w:tc>
          <w:tcPr>
            <w:tcW w:w="7797" w:type="dxa"/>
          </w:tcPr>
          <w:p w14:paraId="0E65CF15" w14:textId="77777777" w:rsidR="00796A83" w:rsidRPr="00794641" w:rsidRDefault="00796A83" w:rsidP="00B56E19">
            <w:pPr>
              <w:pStyle w:val="Sinespaciado"/>
              <w:spacing w:line="360" w:lineRule="auto"/>
              <w:jc w:val="both"/>
              <w:rPr>
                <w:rFonts w:ascii="Arial" w:hAnsi="Arial" w:cs="Arial"/>
                <w:sz w:val="24"/>
                <w:szCs w:val="24"/>
              </w:rPr>
            </w:pPr>
            <w:r w:rsidRPr="00C25503">
              <w:rPr>
                <w:rFonts w:ascii="Arial" w:hAnsi="Arial" w:cs="Arial"/>
                <w:b/>
                <w:sz w:val="24"/>
                <w:szCs w:val="24"/>
              </w:rPr>
              <w:t>I. INTRODUCCIÓN</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72C6149B"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1</w:t>
            </w:r>
          </w:p>
        </w:tc>
      </w:tr>
      <w:tr w:rsidR="009037CD" w:rsidRPr="00794641" w14:paraId="4335BF11" w14:textId="77777777" w:rsidTr="00794641">
        <w:tc>
          <w:tcPr>
            <w:tcW w:w="7797" w:type="dxa"/>
          </w:tcPr>
          <w:p w14:paraId="1DA0EFB4" w14:textId="77777777" w:rsidR="00796A83" w:rsidRPr="00794641" w:rsidRDefault="00796A83" w:rsidP="00B56E19">
            <w:pPr>
              <w:pStyle w:val="Sinespaciado"/>
              <w:spacing w:line="360" w:lineRule="auto"/>
              <w:jc w:val="both"/>
              <w:rPr>
                <w:rFonts w:ascii="Arial" w:hAnsi="Arial" w:cs="Arial"/>
                <w:sz w:val="24"/>
                <w:szCs w:val="24"/>
              </w:rPr>
            </w:pPr>
            <w:r w:rsidRPr="00C25503">
              <w:rPr>
                <w:rFonts w:ascii="Arial" w:hAnsi="Arial" w:cs="Arial"/>
                <w:b/>
                <w:sz w:val="24"/>
                <w:szCs w:val="24"/>
              </w:rPr>
              <w:t>II. ANTECEDENTES</w:t>
            </w:r>
            <w:r w:rsidRPr="00794641">
              <w:rPr>
                <w:rFonts w:ascii="Arial" w:hAnsi="Arial" w:cs="Arial"/>
                <w:sz w:val="24"/>
                <w:szCs w:val="24"/>
              </w:rPr>
              <w:t>………………………………………………</w:t>
            </w:r>
            <w:r w:rsidR="004A08B6" w:rsidRPr="00794641">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42188F14"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4</w:t>
            </w:r>
          </w:p>
        </w:tc>
      </w:tr>
      <w:tr w:rsidR="009037CD" w:rsidRPr="00794641" w14:paraId="662CAE52" w14:textId="77777777" w:rsidTr="00794641">
        <w:trPr>
          <w:trHeight w:val="388"/>
        </w:trPr>
        <w:tc>
          <w:tcPr>
            <w:tcW w:w="7797" w:type="dxa"/>
          </w:tcPr>
          <w:p w14:paraId="2E0AC419" w14:textId="7795D7E5" w:rsidR="00796A83" w:rsidRPr="00794641" w:rsidRDefault="00796A83" w:rsidP="00C25503">
            <w:pPr>
              <w:pStyle w:val="Sinespaciado"/>
              <w:spacing w:line="360" w:lineRule="auto"/>
              <w:rPr>
                <w:rFonts w:ascii="Arial" w:hAnsi="Arial" w:cs="Arial"/>
                <w:sz w:val="24"/>
                <w:szCs w:val="24"/>
              </w:rPr>
            </w:pPr>
            <w:r w:rsidRPr="00794641">
              <w:rPr>
                <w:rFonts w:ascii="Arial" w:hAnsi="Arial" w:cs="Arial"/>
                <w:sz w:val="24"/>
                <w:szCs w:val="24"/>
              </w:rPr>
              <w:t xml:space="preserve">2.1 Importancia de las </w:t>
            </w:r>
            <w:r w:rsidR="0037191E" w:rsidRPr="00794641">
              <w:rPr>
                <w:rFonts w:ascii="Arial" w:hAnsi="Arial" w:cs="Arial"/>
                <w:sz w:val="24"/>
                <w:szCs w:val="24"/>
              </w:rPr>
              <w:t>F</w:t>
            </w:r>
            <w:r w:rsidRPr="00794641">
              <w:rPr>
                <w:rFonts w:ascii="Arial" w:hAnsi="Arial" w:cs="Arial"/>
                <w:sz w:val="24"/>
                <w:szCs w:val="24"/>
              </w:rPr>
              <w:t xml:space="preserve">uentes de </w:t>
            </w:r>
            <w:r w:rsidR="0037191E" w:rsidRPr="00794641">
              <w:rPr>
                <w:rFonts w:ascii="Arial" w:hAnsi="Arial" w:cs="Arial"/>
                <w:sz w:val="24"/>
                <w:szCs w:val="24"/>
              </w:rPr>
              <w:t>B</w:t>
            </w:r>
            <w:r w:rsidRPr="00794641">
              <w:rPr>
                <w:rFonts w:ascii="Arial" w:hAnsi="Arial" w:cs="Arial"/>
                <w:sz w:val="24"/>
                <w:szCs w:val="24"/>
              </w:rPr>
              <w:t xml:space="preserve">iopolímeros en el </w:t>
            </w:r>
            <w:r w:rsidR="0037191E" w:rsidRPr="00794641">
              <w:rPr>
                <w:rFonts w:ascii="Arial" w:hAnsi="Arial" w:cs="Arial"/>
                <w:sz w:val="24"/>
                <w:szCs w:val="24"/>
              </w:rPr>
              <w:t>M</w:t>
            </w:r>
            <w:r w:rsidRPr="00794641">
              <w:rPr>
                <w:rFonts w:ascii="Arial" w:hAnsi="Arial" w:cs="Arial"/>
                <w:sz w:val="24"/>
                <w:szCs w:val="24"/>
              </w:rPr>
              <w:t>edio</w:t>
            </w:r>
            <w:r w:rsidR="00C25503">
              <w:rPr>
                <w:rFonts w:ascii="Arial" w:hAnsi="Arial" w:cs="Arial"/>
                <w:sz w:val="24"/>
                <w:szCs w:val="24"/>
              </w:rPr>
              <w:t xml:space="preserve"> Ambiente.</w:t>
            </w:r>
          </w:p>
        </w:tc>
        <w:tc>
          <w:tcPr>
            <w:tcW w:w="708" w:type="dxa"/>
          </w:tcPr>
          <w:p w14:paraId="3BEF4B68" w14:textId="77777777" w:rsidR="00796A83" w:rsidRPr="00794641" w:rsidRDefault="00796A83" w:rsidP="00C25503">
            <w:pPr>
              <w:pStyle w:val="Sinespaciado"/>
              <w:spacing w:line="360" w:lineRule="auto"/>
              <w:jc w:val="right"/>
              <w:rPr>
                <w:rFonts w:ascii="Arial" w:hAnsi="Arial" w:cs="Arial"/>
                <w:sz w:val="24"/>
                <w:szCs w:val="24"/>
              </w:rPr>
            </w:pPr>
            <w:r w:rsidRPr="00794641">
              <w:rPr>
                <w:rFonts w:ascii="Arial" w:hAnsi="Arial" w:cs="Arial"/>
                <w:sz w:val="24"/>
                <w:szCs w:val="24"/>
              </w:rPr>
              <w:t>4</w:t>
            </w:r>
          </w:p>
        </w:tc>
      </w:tr>
      <w:tr w:rsidR="009037CD" w:rsidRPr="00794641" w14:paraId="11549BE6" w14:textId="77777777" w:rsidTr="00794641">
        <w:tc>
          <w:tcPr>
            <w:tcW w:w="7797" w:type="dxa"/>
          </w:tcPr>
          <w:p w14:paraId="5B285BF3" w14:textId="4A885B03"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 xml:space="preserve">2.2. Concepto de </w:t>
            </w:r>
            <w:r w:rsidR="0037191E" w:rsidRPr="00794641">
              <w:rPr>
                <w:rFonts w:ascii="Arial" w:hAnsi="Arial" w:cs="Arial"/>
                <w:sz w:val="24"/>
                <w:szCs w:val="24"/>
              </w:rPr>
              <w:t>M</w:t>
            </w:r>
            <w:r w:rsidRPr="00794641">
              <w:rPr>
                <w:rFonts w:ascii="Arial" w:hAnsi="Arial" w:cs="Arial"/>
                <w:sz w:val="24"/>
                <w:szCs w:val="24"/>
              </w:rPr>
              <w:t xml:space="preserve">ateriales </w:t>
            </w:r>
            <w:r w:rsidR="0037191E" w:rsidRPr="00794641">
              <w:rPr>
                <w:rFonts w:ascii="Arial" w:hAnsi="Arial" w:cs="Arial"/>
                <w:sz w:val="24"/>
                <w:szCs w:val="24"/>
              </w:rPr>
              <w:t>C</w:t>
            </w:r>
            <w:r w:rsidRPr="00794641">
              <w:rPr>
                <w:rFonts w:ascii="Arial" w:hAnsi="Arial" w:cs="Arial"/>
                <w:sz w:val="24"/>
                <w:szCs w:val="24"/>
              </w:rPr>
              <w:t>ompuestos…………</w:t>
            </w:r>
            <w:r w:rsidR="004A08B6" w:rsidRPr="00794641">
              <w:rPr>
                <w:rFonts w:ascii="Arial" w:hAnsi="Arial" w:cs="Arial"/>
                <w:sz w:val="24"/>
                <w:szCs w:val="24"/>
              </w:rPr>
              <w:t>…</w:t>
            </w:r>
            <w:r w:rsidR="000E0497" w:rsidRPr="00794641">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365C6327"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9</w:t>
            </w:r>
          </w:p>
        </w:tc>
      </w:tr>
      <w:tr w:rsidR="009037CD" w:rsidRPr="00794641" w14:paraId="54DAFB29" w14:textId="77777777" w:rsidTr="00794641">
        <w:trPr>
          <w:trHeight w:val="381"/>
        </w:trPr>
        <w:tc>
          <w:tcPr>
            <w:tcW w:w="7797" w:type="dxa"/>
          </w:tcPr>
          <w:p w14:paraId="326F5694" w14:textId="74229F70" w:rsidR="00796A83" w:rsidRPr="00794641" w:rsidRDefault="00796A83" w:rsidP="00C25503">
            <w:pPr>
              <w:pStyle w:val="Sinespaciado"/>
              <w:spacing w:line="360" w:lineRule="auto"/>
              <w:rPr>
                <w:rFonts w:ascii="Arial" w:hAnsi="Arial" w:cs="Arial"/>
                <w:sz w:val="24"/>
                <w:szCs w:val="24"/>
              </w:rPr>
            </w:pPr>
            <w:r w:rsidRPr="00794641">
              <w:rPr>
                <w:rFonts w:ascii="Arial" w:hAnsi="Arial" w:cs="Arial"/>
                <w:sz w:val="24"/>
                <w:szCs w:val="24"/>
              </w:rPr>
              <w:t xml:space="preserve">2.3 </w:t>
            </w:r>
            <w:r w:rsidR="00FC6044" w:rsidRPr="00794641">
              <w:rPr>
                <w:rFonts w:ascii="Arial" w:hAnsi="Arial" w:cs="Arial"/>
                <w:sz w:val="24"/>
                <w:szCs w:val="24"/>
              </w:rPr>
              <w:t xml:space="preserve">Reforzamiento con </w:t>
            </w:r>
            <w:r w:rsidR="0037191E" w:rsidRPr="00794641">
              <w:rPr>
                <w:rFonts w:ascii="Arial" w:hAnsi="Arial" w:cs="Arial"/>
                <w:sz w:val="24"/>
                <w:szCs w:val="24"/>
              </w:rPr>
              <w:t>F</w:t>
            </w:r>
            <w:r w:rsidR="00FC6044" w:rsidRPr="00794641">
              <w:rPr>
                <w:rFonts w:ascii="Arial" w:hAnsi="Arial" w:cs="Arial"/>
                <w:sz w:val="24"/>
                <w:szCs w:val="24"/>
              </w:rPr>
              <w:t xml:space="preserve">ibras </w:t>
            </w:r>
            <w:r w:rsidR="0037191E" w:rsidRPr="00794641">
              <w:rPr>
                <w:rFonts w:ascii="Arial" w:hAnsi="Arial" w:cs="Arial"/>
                <w:sz w:val="24"/>
                <w:szCs w:val="24"/>
              </w:rPr>
              <w:t>C</w:t>
            </w:r>
            <w:r w:rsidR="00FC6044" w:rsidRPr="00794641">
              <w:rPr>
                <w:rFonts w:ascii="Arial" w:hAnsi="Arial" w:cs="Arial"/>
                <w:sz w:val="24"/>
                <w:szCs w:val="24"/>
              </w:rPr>
              <w:t xml:space="preserve">elulósicas a </w:t>
            </w:r>
            <w:r w:rsidR="0037191E" w:rsidRPr="00794641">
              <w:rPr>
                <w:rFonts w:ascii="Arial" w:hAnsi="Arial" w:cs="Arial"/>
                <w:sz w:val="24"/>
                <w:szCs w:val="24"/>
              </w:rPr>
              <w:t>P</w:t>
            </w:r>
            <w:r w:rsidR="00FC6044" w:rsidRPr="00794641">
              <w:rPr>
                <w:rFonts w:ascii="Arial" w:hAnsi="Arial" w:cs="Arial"/>
                <w:sz w:val="24"/>
                <w:szCs w:val="24"/>
              </w:rPr>
              <w:t>olímeros</w:t>
            </w:r>
            <w:r w:rsidR="00C25503">
              <w:rPr>
                <w:rFonts w:ascii="Arial" w:hAnsi="Arial" w:cs="Arial"/>
                <w:sz w:val="24"/>
                <w:szCs w:val="24"/>
              </w:rPr>
              <w:t xml:space="preserve"> </w:t>
            </w:r>
            <w:r w:rsidR="00FC6044" w:rsidRPr="00794641">
              <w:rPr>
                <w:rFonts w:ascii="Arial" w:hAnsi="Arial" w:cs="Arial"/>
                <w:sz w:val="24"/>
                <w:szCs w:val="24"/>
              </w:rPr>
              <w:t>Biodegradables</w:t>
            </w:r>
          </w:p>
        </w:tc>
        <w:tc>
          <w:tcPr>
            <w:tcW w:w="708" w:type="dxa"/>
          </w:tcPr>
          <w:p w14:paraId="1FC49D80" w14:textId="77777777" w:rsidR="00796A83" w:rsidRPr="00794641" w:rsidRDefault="00881A20" w:rsidP="00C25503">
            <w:pPr>
              <w:pStyle w:val="Sinespaciado"/>
              <w:spacing w:line="360" w:lineRule="auto"/>
              <w:jc w:val="right"/>
              <w:rPr>
                <w:rFonts w:ascii="Arial" w:hAnsi="Arial" w:cs="Arial"/>
                <w:sz w:val="24"/>
                <w:szCs w:val="24"/>
              </w:rPr>
            </w:pPr>
            <w:r w:rsidRPr="00794641">
              <w:rPr>
                <w:rFonts w:ascii="Arial" w:hAnsi="Arial" w:cs="Arial"/>
                <w:sz w:val="24"/>
                <w:szCs w:val="24"/>
              </w:rPr>
              <w:t>10</w:t>
            </w:r>
          </w:p>
        </w:tc>
      </w:tr>
      <w:tr w:rsidR="009037CD" w:rsidRPr="00794641" w14:paraId="6511F421" w14:textId="77777777" w:rsidTr="00794641">
        <w:tc>
          <w:tcPr>
            <w:tcW w:w="7797" w:type="dxa"/>
          </w:tcPr>
          <w:p w14:paraId="5320F58C" w14:textId="56D037B5" w:rsidR="00796A83" w:rsidRPr="00794641" w:rsidRDefault="00796A83" w:rsidP="00C25503">
            <w:pPr>
              <w:pStyle w:val="Sinespaciado"/>
              <w:spacing w:line="360" w:lineRule="auto"/>
              <w:rPr>
                <w:rFonts w:ascii="Arial" w:hAnsi="Arial" w:cs="Arial"/>
                <w:sz w:val="24"/>
                <w:szCs w:val="24"/>
              </w:rPr>
            </w:pPr>
            <w:r w:rsidRPr="00794641">
              <w:rPr>
                <w:rFonts w:ascii="Arial" w:hAnsi="Arial" w:cs="Arial"/>
                <w:sz w:val="24"/>
                <w:szCs w:val="24"/>
              </w:rPr>
              <w:t xml:space="preserve">2.4. Aprovechamiento de </w:t>
            </w:r>
            <w:r w:rsidR="0037191E" w:rsidRPr="00794641">
              <w:rPr>
                <w:rFonts w:ascii="Arial" w:hAnsi="Arial" w:cs="Arial"/>
                <w:sz w:val="24"/>
                <w:szCs w:val="24"/>
              </w:rPr>
              <w:t>R</w:t>
            </w:r>
            <w:r w:rsidRPr="00794641">
              <w:rPr>
                <w:rFonts w:ascii="Arial" w:hAnsi="Arial" w:cs="Arial"/>
                <w:sz w:val="24"/>
                <w:szCs w:val="24"/>
              </w:rPr>
              <w:t xml:space="preserve">esiduos </w:t>
            </w:r>
            <w:r w:rsidR="0037191E" w:rsidRPr="00794641">
              <w:rPr>
                <w:rFonts w:ascii="Arial" w:hAnsi="Arial" w:cs="Arial"/>
                <w:sz w:val="24"/>
                <w:szCs w:val="24"/>
              </w:rPr>
              <w:t>A</w:t>
            </w:r>
            <w:r w:rsidRPr="00794641">
              <w:rPr>
                <w:rFonts w:ascii="Arial" w:hAnsi="Arial" w:cs="Arial"/>
                <w:sz w:val="24"/>
                <w:szCs w:val="24"/>
              </w:rPr>
              <w:t xml:space="preserve">groindustriales de </w:t>
            </w:r>
            <w:r w:rsidR="0037191E" w:rsidRPr="00794641">
              <w:rPr>
                <w:rFonts w:ascii="Arial" w:hAnsi="Arial" w:cs="Arial"/>
                <w:sz w:val="24"/>
                <w:szCs w:val="24"/>
              </w:rPr>
              <w:t>P</w:t>
            </w:r>
            <w:r w:rsidRPr="00794641">
              <w:rPr>
                <w:rFonts w:ascii="Arial" w:hAnsi="Arial" w:cs="Arial"/>
                <w:sz w:val="24"/>
                <w:szCs w:val="24"/>
              </w:rPr>
              <w:t>aja de</w:t>
            </w:r>
            <w:r w:rsidR="00C25503">
              <w:rPr>
                <w:rFonts w:ascii="Arial" w:hAnsi="Arial" w:cs="Arial"/>
                <w:sz w:val="24"/>
                <w:szCs w:val="24"/>
              </w:rPr>
              <w:t xml:space="preserve"> </w:t>
            </w:r>
            <w:r w:rsidR="0037191E" w:rsidRPr="00794641">
              <w:rPr>
                <w:rFonts w:ascii="Arial" w:hAnsi="Arial" w:cs="Arial"/>
                <w:sz w:val="24"/>
                <w:szCs w:val="24"/>
              </w:rPr>
              <w:t>T</w:t>
            </w:r>
            <w:r w:rsidRPr="00794641">
              <w:rPr>
                <w:rFonts w:ascii="Arial" w:hAnsi="Arial" w:cs="Arial"/>
                <w:sz w:val="24"/>
                <w:szCs w:val="24"/>
              </w:rPr>
              <w:t>rigo</w:t>
            </w:r>
            <w:r w:rsidR="00C25503">
              <w:rPr>
                <w:rFonts w:ascii="Arial" w:hAnsi="Arial" w:cs="Arial"/>
                <w:sz w:val="24"/>
                <w:szCs w:val="24"/>
              </w:rPr>
              <w:t>...</w:t>
            </w:r>
          </w:p>
        </w:tc>
        <w:tc>
          <w:tcPr>
            <w:tcW w:w="708" w:type="dxa"/>
          </w:tcPr>
          <w:p w14:paraId="5F91525F" w14:textId="77777777" w:rsidR="00796A83" w:rsidRPr="00794641" w:rsidRDefault="00FC783A" w:rsidP="00C25503">
            <w:pPr>
              <w:pStyle w:val="Sinespaciado"/>
              <w:spacing w:line="360" w:lineRule="auto"/>
              <w:jc w:val="right"/>
              <w:rPr>
                <w:rFonts w:ascii="Arial" w:hAnsi="Arial" w:cs="Arial"/>
                <w:sz w:val="24"/>
                <w:szCs w:val="24"/>
              </w:rPr>
            </w:pPr>
            <w:r w:rsidRPr="00794641">
              <w:rPr>
                <w:rFonts w:ascii="Arial" w:hAnsi="Arial" w:cs="Arial"/>
                <w:sz w:val="24"/>
                <w:szCs w:val="24"/>
              </w:rPr>
              <w:t>14</w:t>
            </w:r>
          </w:p>
        </w:tc>
      </w:tr>
      <w:tr w:rsidR="009037CD" w:rsidRPr="00794641" w14:paraId="7E922983" w14:textId="77777777" w:rsidTr="00794641">
        <w:tc>
          <w:tcPr>
            <w:tcW w:w="7797" w:type="dxa"/>
          </w:tcPr>
          <w:p w14:paraId="7CCF8C39" w14:textId="7F4AC7C4"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 xml:space="preserve">2.5. Usos de </w:t>
            </w:r>
            <w:r w:rsidR="0037191E" w:rsidRPr="00794641">
              <w:rPr>
                <w:rFonts w:ascii="Arial" w:hAnsi="Arial" w:cs="Arial"/>
                <w:sz w:val="24"/>
                <w:szCs w:val="24"/>
              </w:rPr>
              <w:t>M</w:t>
            </w:r>
            <w:r w:rsidRPr="00794641">
              <w:rPr>
                <w:rFonts w:ascii="Arial" w:hAnsi="Arial" w:cs="Arial"/>
                <w:sz w:val="24"/>
                <w:szCs w:val="24"/>
              </w:rPr>
              <w:t xml:space="preserve">ateriales de </w:t>
            </w:r>
            <w:r w:rsidR="0037191E" w:rsidRPr="00794641">
              <w:rPr>
                <w:rFonts w:ascii="Arial" w:hAnsi="Arial" w:cs="Arial"/>
                <w:sz w:val="24"/>
                <w:szCs w:val="24"/>
              </w:rPr>
              <w:t>R</w:t>
            </w:r>
            <w:r w:rsidRPr="00794641">
              <w:rPr>
                <w:rFonts w:ascii="Arial" w:hAnsi="Arial" w:cs="Arial"/>
                <w:sz w:val="24"/>
                <w:szCs w:val="24"/>
              </w:rPr>
              <w:t xml:space="preserve">esiduos </w:t>
            </w:r>
            <w:r w:rsidR="0037191E" w:rsidRPr="00794641">
              <w:rPr>
                <w:rFonts w:ascii="Arial" w:hAnsi="Arial" w:cs="Arial"/>
                <w:sz w:val="24"/>
                <w:szCs w:val="24"/>
              </w:rPr>
              <w:t>L</w:t>
            </w:r>
            <w:r w:rsidRPr="00794641">
              <w:rPr>
                <w:rFonts w:ascii="Arial" w:hAnsi="Arial" w:cs="Arial"/>
                <w:sz w:val="24"/>
                <w:szCs w:val="24"/>
              </w:rPr>
              <w:t>ignocelulósicos (</w:t>
            </w:r>
            <w:r w:rsidR="0037191E" w:rsidRPr="00794641">
              <w:rPr>
                <w:rFonts w:ascii="Arial" w:hAnsi="Arial" w:cs="Arial"/>
                <w:sz w:val="24"/>
                <w:szCs w:val="24"/>
              </w:rPr>
              <w:t>C</w:t>
            </w:r>
            <w:r w:rsidRPr="00794641">
              <w:rPr>
                <w:rFonts w:ascii="Arial" w:hAnsi="Arial" w:cs="Arial"/>
                <w:sz w:val="24"/>
                <w:szCs w:val="24"/>
              </w:rPr>
              <w:t xml:space="preserve">elulosa y </w:t>
            </w:r>
          </w:p>
          <w:p w14:paraId="414358AC" w14:textId="6241D5AD" w:rsidR="00796A83" w:rsidRPr="00794641" w:rsidRDefault="0037191E" w:rsidP="00C25503">
            <w:pPr>
              <w:pStyle w:val="Sinespaciado"/>
              <w:spacing w:line="360" w:lineRule="auto"/>
              <w:jc w:val="both"/>
              <w:rPr>
                <w:rFonts w:ascii="Arial" w:hAnsi="Arial" w:cs="Arial"/>
                <w:sz w:val="24"/>
                <w:szCs w:val="24"/>
              </w:rPr>
            </w:pPr>
            <w:r w:rsidRPr="00794641">
              <w:rPr>
                <w:rFonts w:ascii="Arial" w:hAnsi="Arial" w:cs="Arial"/>
                <w:sz w:val="24"/>
                <w:szCs w:val="24"/>
              </w:rPr>
              <w:t>L</w:t>
            </w:r>
            <w:r w:rsidR="00796A83" w:rsidRPr="00794641">
              <w:rPr>
                <w:rFonts w:ascii="Arial" w:hAnsi="Arial" w:cs="Arial"/>
                <w:sz w:val="24"/>
                <w:szCs w:val="24"/>
              </w:rPr>
              <w:t>ignina)</w:t>
            </w:r>
            <w:r w:rsidR="004A08B6" w:rsidRPr="00794641">
              <w:rPr>
                <w:rFonts w:ascii="Arial" w:hAnsi="Arial" w:cs="Arial"/>
                <w:sz w:val="24"/>
                <w:szCs w:val="24"/>
              </w:rPr>
              <w:t>…….</w:t>
            </w:r>
            <w:r w:rsidR="00796A83" w:rsidRPr="00794641">
              <w:rPr>
                <w:rFonts w:ascii="Arial" w:hAnsi="Arial" w:cs="Arial"/>
                <w:sz w:val="24"/>
                <w:szCs w:val="24"/>
              </w:rPr>
              <w:t>.………………………………</w:t>
            </w:r>
            <w:r w:rsidR="00582CDF" w:rsidRPr="00794641">
              <w:rPr>
                <w:rFonts w:ascii="Arial" w:hAnsi="Arial" w:cs="Arial"/>
                <w:sz w:val="24"/>
                <w:szCs w:val="24"/>
              </w:rPr>
              <w:t>….</w:t>
            </w:r>
            <w:r w:rsidR="00796A83" w:rsidRPr="00794641">
              <w:rPr>
                <w:rFonts w:ascii="Arial" w:hAnsi="Arial" w:cs="Arial"/>
                <w:sz w:val="24"/>
                <w:szCs w:val="24"/>
              </w:rPr>
              <w:t>…</w:t>
            </w:r>
            <w:r w:rsidR="004A08B6" w:rsidRPr="00794641">
              <w:rPr>
                <w:rFonts w:ascii="Arial" w:hAnsi="Arial" w:cs="Arial"/>
                <w:sz w:val="24"/>
                <w:szCs w:val="24"/>
              </w:rPr>
              <w:t>…………</w:t>
            </w:r>
            <w:r w:rsidR="00C25503">
              <w:rPr>
                <w:rFonts w:ascii="Arial" w:hAnsi="Arial" w:cs="Arial"/>
                <w:sz w:val="24"/>
                <w:szCs w:val="24"/>
              </w:rPr>
              <w:t>………….</w:t>
            </w:r>
            <w:r w:rsidR="004A08B6" w:rsidRPr="00794641">
              <w:rPr>
                <w:rFonts w:ascii="Arial" w:hAnsi="Arial" w:cs="Arial"/>
                <w:sz w:val="24"/>
                <w:szCs w:val="24"/>
              </w:rPr>
              <w:t>……</w:t>
            </w:r>
            <w:r w:rsidR="0068313B" w:rsidRPr="00794641">
              <w:rPr>
                <w:rFonts w:ascii="Arial" w:hAnsi="Arial" w:cs="Arial"/>
                <w:sz w:val="24"/>
                <w:szCs w:val="24"/>
              </w:rPr>
              <w:t>.</w:t>
            </w:r>
            <w:r w:rsidR="004A08B6" w:rsidRPr="00794641">
              <w:rPr>
                <w:rFonts w:ascii="Arial" w:hAnsi="Arial" w:cs="Arial"/>
                <w:sz w:val="24"/>
                <w:szCs w:val="24"/>
              </w:rPr>
              <w:t>..</w:t>
            </w:r>
          </w:p>
        </w:tc>
        <w:tc>
          <w:tcPr>
            <w:tcW w:w="708" w:type="dxa"/>
          </w:tcPr>
          <w:p w14:paraId="4FADA2F6" w14:textId="77777777" w:rsidR="00B56E19" w:rsidRPr="00794641" w:rsidRDefault="00B56E19" w:rsidP="00B56E19">
            <w:pPr>
              <w:pStyle w:val="Sinespaciado"/>
              <w:spacing w:line="360" w:lineRule="auto"/>
              <w:rPr>
                <w:rFonts w:ascii="Arial" w:hAnsi="Arial" w:cs="Arial"/>
                <w:sz w:val="24"/>
                <w:szCs w:val="24"/>
              </w:rPr>
            </w:pPr>
          </w:p>
          <w:p w14:paraId="5351A776" w14:textId="77777777" w:rsidR="00796A83" w:rsidRPr="00794641" w:rsidRDefault="00B56E19" w:rsidP="00B56E19">
            <w:pPr>
              <w:pStyle w:val="Sinespaciado"/>
              <w:spacing w:line="360" w:lineRule="auto"/>
              <w:jc w:val="right"/>
              <w:rPr>
                <w:rFonts w:ascii="Arial" w:hAnsi="Arial" w:cs="Arial"/>
                <w:sz w:val="24"/>
                <w:szCs w:val="24"/>
              </w:rPr>
            </w:pPr>
            <w:r w:rsidRPr="00794641">
              <w:rPr>
                <w:rFonts w:ascii="Arial" w:hAnsi="Arial" w:cs="Arial"/>
                <w:sz w:val="24"/>
                <w:szCs w:val="24"/>
              </w:rPr>
              <w:t>18</w:t>
            </w:r>
          </w:p>
        </w:tc>
      </w:tr>
      <w:tr w:rsidR="009037CD" w:rsidRPr="00794641" w14:paraId="6117CA4C" w14:textId="77777777" w:rsidTr="00794641">
        <w:tc>
          <w:tcPr>
            <w:tcW w:w="7797" w:type="dxa"/>
          </w:tcPr>
          <w:p w14:paraId="484F8A04" w14:textId="083D2707" w:rsidR="00796A83" w:rsidRPr="00794641" w:rsidRDefault="006F09A9" w:rsidP="00B56E19">
            <w:pPr>
              <w:pStyle w:val="Sinespaciado"/>
              <w:spacing w:line="360" w:lineRule="auto"/>
              <w:jc w:val="both"/>
              <w:rPr>
                <w:rFonts w:ascii="Arial" w:hAnsi="Arial" w:cs="Arial"/>
                <w:bCs/>
                <w:sz w:val="24"/>
                <w:szCs w:val="24"/>
              </w:rPr>
            </w:pPr>
            <w:r>
              <w:rPr>
                <w:rFonts w:ascii="Arial" w:hAnsi="Arial" w:cs="Arial"/>
                <w:bCs/>
                <w:sz w:val="24"/>
                <w:szCs w:val="24"/>
              </w:rPr>
              <w:t>2.5.1. Aplicaciones de L</w:t>
            </w:r>
            <w:r w:rsidR="00796A83" w:rsidRPr="00794641">
              <w:rPr>
                <w:rFonts w:ascii="Arial" w:hAnsi="Arial" w:cs="Arial"/>
                <w:bCs/>
                <w:sz w:val="24"/>
                <w:szCs w:val="24"/>
              </w:rPr>
              <w:t>a lignina.</w:t>
            </w:r>
            <w:r>
              <w:rPr>
                <w:rFonts w:ascii="Arial" w:hAnsi="Arial" w:cs="Arial"/>
                <w:sz w:val="24"/>
                <w:szCs w:val="24"/>
              </w:rPr>
              <w:t xml:space="preserve"> ……………………</w:t>
            </w:r>
            <w:r w:rsidR="00796A83" w:rsidRPr="00794641">
              <w:rPr>
                <w:rFonts w:ascii="Arial" w:hAnsi="Arial" w:cs="Arial"/>
                <w:sz w:val="24"/>
                <w:szCs w:val="24"/>
              </w:rPr>
              <w:t>….……</w:t>
            </w:r>
            <w:r w:rsidR="00F542A3" w:rsidRPr="00794641">
              <w:rPr>
                <w:rFonts w:ascii="Arial" w:hAnsi="Arial" w:cs="Arial"/>
                <w:sz w:val="24"/>
                <w:szCs w:val="24"/>
              </w:rPr>
              <w:t>…</w:t>
            </w:r>
            <w:r w:rsidR="00C25503">
              <w:rPr>
                <w:rFonts w:ascii="Arial" w:hAnsi="Arial" w:cs="Arial"/>
                <w:sz w:val="24"/>
                <w:szCs w:val="24"/>
              </w:rPr>
              <w:t>………..</w:t>
            </w:r>
          </w:p>
        </w:tc>
        <w:tc>
          <w:tcPr>
            <w:tcW w:w="708" w:type="dxa"/>
          </w:tcPr>
          <w:p w14:paraId="2E6E8602" w14:textId="4F359450" w:rsidR="00796A83" w:rsidRPr="00794641" w:rsidRDefault="00E57124" w:rsidP="00140C72">
            <w:pPr>
              <w:pStyle w:val="Sinespaciado"/>
              <w:spacing w:line="360" w:lineRule="auto"/>
              <w:jc w:val="right"/>
              <w:rPr>
                <w:rFonts w:ascii="Arial" w:hAnsi="Arial" w:cs="Arial"/>
                <w:sz w:val="24"/>
                <w:szCs w:val="24"/>
              </w:rPr>
            </w:pPr>
            <w:r>
              <w:rPr>
                <w:rFonts w:ascii="Arial" w:hAnsi="Arial" w:cs="Arial"/>
                <w:sz w:val="24"/>
                <w:szCs w:val="24"/>
              </w:rPr>
              <w:t>19</w:t>
            </w:r>
          </w:p>
        </w:tc>
      </w:tr>
      <w:tr w:rsidR="009037CD" w:rsidRPr="00794641" w14:paraId="1561BEA8" w14:textId="77777777" w:rsidTr="00794641">
        <w:tc>
          <w:tcPr>
            <w:tcW w:w="7797" w:type="dxa"/>
          </w:tcPr>
          <w:p w14:paraId="68B8C210" w14:textId="2BB7E90C"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bCs/>
                <w:sz w:val="24"/>
                <w:szCs w:val="24"/>
              </w:rPr>
              <w:t>2</w:t>
            </w:r>
            <w:r w:rsidR="006F09A9">
              <w:rPr>
                <w:rFonts w:ascii="Arial" w:hAnsi="Arial" w:cs="Arial"/>
                <w:bCs/>
                <w:sz w:val="24"/>
                <w:szCs w:val="24"/>
              </w:rPr>
              <w:t>.5.2. Biomateriales C</w:t>
            </w:r>
            <w:r w:rsidRPr="00794641">
              <w:rPr>
                <w:rFonts w:ascii="Arial" w:hAnsi="Arial" w:cs="Arial"/>
                <w:bCs/>
                <w:sz w:val="24"/>
                <w:szCs w:val="24"/>
              </w:rPr>
              <w:t>ompuestos con</w:t>
            </w:r>
            <w:r w:rsidR="006F09A9">
              <w:rPr>
                <w:rFonts w:ascii="Arial" w:hAnsi="Arial" w:cs="Arial"/>
                <w:bCs/>
                <w:sz w:val="24"/>
                <w:szCs w:val="24"/>
              </w:rPr>
              <w:t xml:space="preserve"> Fibras de C</w:t>
            </w:r>
            <w:r w:rsidRPr="00794641">
              <w:rPr>
                <w:rFonts w:ascii="Arial" w:hAnsi="Arial" w:cs="Arial"/>
                <w:bCs/>
                <w:sz w:val="24"/>
                <w:szCs w:val="24"/>
              </w:rPr>
              <w:t>elulosa……</w:t>
            </w:r>
            <w:r w:rsidR="006F09A9">
              <w:rPr>
                <w:rFonts w:ascii="Arial" w:hAnsi="Arial" w:cs="Arial"/>
                <w:bCs/>
                <w:sz w:val="24"/>
                <w:szCs w:val="24"/>
              </w:rPr>
              <w:t>…………</w:t>
            </w:r>
            <w:r w:rsidR="00F542A3" w:rsidRPr="00794641">
              <w:rPr>
                <w:rFonts w:ascii="Arial" w:hAnsi="Arial" w:cs="Arial"/>
                <w:bCs/>
                <w:sz w:val="24"/>
                <w:szCs w:val="24"/>
              </w:rPr>
              <w:t>.</w:t>
            </w:r>
          </w:p>
        </w:tc>
        <w:tc>
          <w:tcPr>
            <w:tcW w:w="708" w:type="dxa"/>
          </w:tcPr>
          <w:p w14:paraId="12F9D4B4"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24</w:t>
            </w:r>
          </w:p>
        </w:tc>
      </w:tr>
      <w:tr w:rsidR="009037CD" w:rsidRPr="00794641" w14:paraId="2116C53F" w14:textId="77777777" w:rsidTr="00794641">
        <w:tc>
          <w:tcPr>
            <w:tcW w:w="7797" w:type="dxa"/>
          </w:tcPr>
          <w:p w14:paraId="61DBEE86" w14:textId="77777777" w:rsidR="00796A83" w:rsidRPr="00794641" w:rsidRDefault="00796A83" w:rsidP="00B56E19">
            <w:pPr>
              <w:pStyle w:val="Sinespaciado"/>
              <w:spacing w:line="360" w:lineRule="auto"/>
              <w:jc w:val="both"/>
              <w:rPr>
                <w:rFonts w:ascii="Arial" w:hAnsi="Arial" w:cs="Arial"/>
                <w:sz w:val="24"/>
                <w:szCs w:val="24"/>
              </w:rPr>
            </w:pPr>
            <w:r w:rsidRPr="00C25503">
              <w:rPr>
                <w:rFonts w:ascii="Arial" w:hAnsi="Arial" w:cs="Arial"/>
                <w:b/>
                <w:sz w:val="24"/>
                <w:szCs w:val="24"/>
              </w:rPr>
              <w:t>III. JUSTIFICACIÓN</w:t>
            </w:r>
            <w:r w:rsidRPr="00794641">
              <w:rPr>
                <w:rFonts w:ascii="Arial" w:hAnsi="Arial" w:cs="Arial"/>
                <w:sz w:val="24"/>
                <w:szCs w:val="24"/>
              </w:rPr>
              <w:t>.</w:t>
            </w:r>
            <w:r w:rsidR="00BE2D82">
              <w:rPr>
                <w:rFonts w:ascii="Arial" w:hAnsi="Arial" w:cs="Arial"/>
                <w:sz w:val="24"/>
                <w:szCs w:val="24"/>
              </w:rPr>
              <w:t>.</w:t>
            </w:r>
            <w:r w:rsidRPr="00794641">
              <w:rPr>
                <w:rFonts w:ascii="Arial" w:hAnsi="Arial" w:cs="Arial"/>
                <w:sz w:val="24"/>
                <w:szCs w:val="24"/>
              </w:rPr>
              <w:t>………………………</w:t>
            </w:r>
            <w:r w:rsidR="0068313B" w:rsidRPr="00794641">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4D5A6D0F"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26</w:t>
            </w:r>
          </w:p>
        </w:tc>
      </w:tr>
      <w:tr w:rsidR="009037CD" w:rsidRPr="00794641" w14:paraId="6451CA58" w14:textId="77777777" w:rsidTr="00794641">
        <w:tc>
          <w:tcPr>
            <w:tcW w:w="7797" w:type="dxa"/>
          </w:tcPr>
          <w:p w14:paraId="0199D1D7" w14:textId="77777777" w:rsidR="00796A83" w:rsidRPr="00794641" w:rsidRDefault="00796A83" w:rsidP="00B56E19">
            <w:pPr>
              <w:pStyle w:val="Sinespaciado"/>
              <w:spacing w:line="360" w:lineRule="auto"/>
              <w:jc w:val="both"/>
              <w:rPr>
                <w:rFonts w:ascii="Arial" w:hAnsi="Arial" w:cs="Arial"/>
                <w:sz w:val="24"/>
                <w:szCs w:val="24"/>
              </w:rPr>
            </w:pPr>
            <w:r w:rsidRPr="00C25503">
              <w:rPr>
                <w:rFonts w:ascii="Arial" w:hAnsi="Arial" w:cs="Arial"/>
                <w:b/>
                <w:sz w:val="24"/>
                <w:szCs w:val="24"/>
              </w:rPr>
              <w:t>IV. HIPÓTESIS</w:t>
            </w:r>
            <w:r w:rsidRPr="00794641">
              <w:rPr>
                <w:rFonts w:ascii="Arial" w:hAnsi="Arial" w:cs="Arial"/>
                <w:sz w:val="24"/>
                <w:szCs w:val="24"/>
              </w:rPr>
              <w:t>.……………………………………………………………</w:t>
            </w:r>
            <w:r w:rsidR="00F542A3" w:rsidRPr="00794641">
              <w:rPr>
                <w:rFonts w:ascii="Arial" w:hAnsi="Arial" w:cs="Arial"/>
                <w:sz w:val="24"/>
                <w:szCs w:val="24"/>
              </w:rPr>
              <w:t>…</w:t>
            </w:r>
            <w:r w:rsidR="004A08B6" w:rsidRPr="00794641">
              <w:rPr>
                <w:rFonts w:ascii="Arial" w:hAnsi="Arial" w:cs="Arial"/>
                <w:sz w:val="24"/>
                <w:szCs w:val="24"/>
              </w:rPr>
              <w:t>.</w:t>
            </w:r>
          </w:p>
        </w:tc>
        <w:tc>
          <w:tcPr>
            <w:tcW w:w="708" w:type="dxa"/>
          </w:tcPr>
          <w:p w14:paraId="0513D151"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27</w:t>
            </w:r>
          </w:p>
        </w:tc>
      </w:tr>
      <w:tr w:rsidR="009037CD" w:rsidRPr="00794641" w14:paraId="2C2F761C" w14:textId="77777777" w:rsidTr="00794641">
        <w:tc>
          <w:tcPr>
            <w:tcW w:w="7797" w:type="dxa"/>
          </w:tcPr>
          <w:p w14:paraId="30CC86F7" w14:textId="77777777" w:rsidR="00796A83" w:rsidRPr="00794641" w:rsidRDefault="00796A83" w:rsidP="00B56E19">
            <w:pPr>
              <w:pStyle w:val="Sinespaciado"/>
              <w:spacing w:line="360" w:lineRule="auto"/>
              <w:jc w:val="both"/>
              <w:rPr>
                <w:rFonts w:ascii="Arial" w:hAnsi="Arial" w:cs="Arial"/>
                <w:sz w:val="24"/>
                <w:szCs w:val="24"/>
              </w:rPr>
            </w:pPr>
            <w:r w:rsidRPr="00C25503">
              <w:rPr>
                <w:rFonts w:ascii="Arial" w:hAnsi="Arial" w:cs="Arial"/>
                <w:b/>
                <w:sz w:val="24"/>
                <w:szCs w:val="24"/>
              </w:rPr>
              <w:t>V. OBJETIVOS</w:t>
            </w:r>
            <w:r w:rsidRPr="00794641">
              <w:rPr>
                <w:rFonts w:ascii="Arial" w:hAnsi="Arial" w:cs="Arial"/>
                <w:sz w:val="24"/>
                <w:szCs w:val="24"/>
              </w:rPr>
              <w:t>……………………………………………………………</w:t>
            </w:r>
            <w:r w:rsidR="00F542A3" w:rsidRPr="00794641">
              <w:rPr>
                <w:rFonts w:ascii="Arial" w:hAnsi="Arial" w:cs="Arial"/>
                <w:sz w:val="24"/>
                <w:szCs w:val="24"/>
              </w:rPr>
              <w:t>…</w:t>
            </w:r>
            <w:r w:rsidR="004A08B6" w:rsidRPr="00794641">
              <w:rPr>
                <w:rFonts w:ascii="Arial" w:hAnsi="Arial" w:cs="Arial"/>
                <w:sz w:val="24"/>
                <w:szCs w:val="24"/>
              </w:rPr>
              <w:t>..</w:t>
            </w:r>
          </w:p>
        </w:tc>
        <w:tc>
          <w:tcPr>
            <w:tcW w:w="708" w:type="dxa"/>
          </w:tcPr>
          <w:p w14:paraId="31628906"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28</w:t>
            </w:r>
          </w:p>
        </w:tc>
      </w:tr>
      <w:tr w:rsidR="009037CD" w:rsidRPr="00794641" w14:paraId="21D36459" w14:textId="77777777" w:rsidTr="00794641">
        <w:tc>
          <w:tcPr>
            <w:tcW w:w="7797" w:type="dxa"/>
          </w:tcPr>
          <w:p w14:paraId="33D2DC3A" w14:textId="25AD28BA"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 xml:space="preserve">5.1. Objetivo </w:t>
            </w:r>
            <w:r w:rsidR="0037191E" w:rsidRPr="00794641">
              <w:rPr>
                <w:rFonts w:ascii="Arial" w:hAnsi="Arial" w:cs="Arial"/>
                <w:sz w:val="24"/>
                <w:szCs w:val="24"/>
              </w:rPr>
              <w:t>G</w:t>
            </w:r>
            <w:r w:rsidRPr="00794641">
              <w:rPr>
                <w:rFonts w:ascii="Arial" w:hAnsi="Arial" w:cs="Arial"/>
                <w:sz w:val="24"/>
                <w:szCs w:val="24"/>
              </w:rPr>
              <w:t>eneral………</w:t>
            </w:r>
            <w:r w:rsidR="00C25503">
              <w:rPr>
                <w:rFonts w:ascii="Arial" w:hAnsi="Arial" w:cs="Arial"/>
                <w:sz w:val="24"/>
                <w:szCs w:val="24"/>
              </w:rPr>
              <w:t>…….</w:t>
            </w:r>
            <w:r w:rsidRPr="00794641">
              <w:rPr>
                <w:rFonts w:ascii="Arial" w:hAnsi="Arial" w:cs="Arial"/>
                <w:sz w:val="24"/>
                <w:szCs w:val="24"/>
              </w:rPr>
              <w:t>………………………………………</w:t>
            </w:r>
            <w:r w:rsidR="004A08B6" w:rsidRPr="00794641">
              <w:rPr>
                <w:rFonts w:ascii="Arial" w:hAnsi="Arial" w:cs="Arial"/>
                <w:sz w:val="24"/>
                <w:szCs w:val="24"/>
              </w:rPr>
              <w:t>…...</w:t>
            </w:r>
          </w:p>
        </w:tc>
        <w:tc>
          <w:tcPr>
            <w:tcW w:w="708" w:type="dxa"/>
          </w:tcPr>
          <w:p w14:paraId="3B575E8F"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28</w:t>
            </w:r>
          </w:p>
        </w:tc>
      </w:tr>
      <w:tr w:rsidR="009037CD" w:rsidRPr="00794641" w14:paraId="0302B700" w14:textId="77777777" w:rsidTr="00794641">
        <w:tc>
          <w:tcPr>
            <w:tcW w:w="7797" w:type="dxa"/>
          </w:tcPr>
          <w:p w14:paraId="45BD805A" w14:textId="46B08483"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 xml:space="preserve">5.2. Objetivos </w:t>
            </w:r>
            <w:r w:rsidR="0037191E" w:rsidRPr="00794641">
              <w:rPr>
                <w:rFonts w:ascii="Arial" w:hAnsi="Arial" w:cs="Arial"/>
                <w:sz w:val="24"/>
                <w:szCs w:val="24"/>
              </w:rPr>
              <w:t>E</w:t>
            </w:r>
            <w:r w:rsidRPr="00794641">
              <w:rPr>
                <w:rFonts w:ascii="Arial" w:hAnsi="Arial" w:cs="Arial"/>
                <w:sz w:val="24"/>
                <w:szCs w:val="24"/>
              </w:rPr>
              <w:t>specíficos……</w:t>
            </w:r>
            <w:r w:rsidR="00C25503">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11F1C441"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28</w:t>
            </w:r>
          </w:p>
        </w:tc>
      </w:tr>
      <w:tr w:rsidR="009037CD" w:rsidRPr="00794641" w14:paraId="30686484" w14:textId="77777777" w:rsidTr="00794641">
        <w:trPr>
          <w:trHeight w:val="437"/>
        </w:trPr>
        <w:tc>
          <w:tcPr>
            <w:tcW w:w="7797" w:type="dxa"/>
          </w:tcPr>
          <w:p w14:paraId="1A33361F" w14:textId="39AF43C6" w:rsidR="00796A83" w:rsidRPr="00794641" w:rsidRDefault="00796A83" w:rsidP="00140C72">
            <w:pPr>
              <w:pStyle w:val="Sinespaciado"/>
              <w:spacing w:line="360" w:lineRule="auto"/>
              <w:rPr>
                <w:rFonts w:ascii="Arial" w:hAnsi="Arial" w:cs="Arial"/>
                <w:sz w:val="24"/>
                <w:szCs w:val="24"/>
              </w:rPr>
            </w:pPr>
            <w:r w:rsidRPr="00C25503">
              <w:rPr>
                <w:rFonts w:ascii="Arial" w:hAnsi="Arial" w:cs="Arial"/>
                <w:b/>
                <w:sz w:val="24"/>
                <w:szCs w:val="24"/>
              </w:rPr>
              <w:t>VI. MATERIALES y MÉTODOS</w:t>
            </w:r>
            <w:r w:rsidR="00C25503">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r w:rsidR="004A08B6" w:rsidRPr="00794641">
              <w:rPr>
                <w:rFonts w:ascii="Arial" w:hAnsi="Arial" w:cs="Arial"/>
                <w:sz w:val="24"/>
                <w:szCs w:val="24"/>
              </w:rPr>
              <w:t>..</w:t>
            </w:r>
          </w:p>
        </w:tc>
        <w:tc>
          <w:tcPr>
            <w:tcW w:w="708" w:type="dxa"/>
          </w:tcPr>
          <w:p w14:paraId="39B002CE" w14:textId="77777777" w:rsidR="00796A83" w:rsidRPr="00794641"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29</w:t>
            </w:r>
          </w:p>
        </w:tc>
      </w:tr>
      <w:tr w:rsidR="00FC783A" w:rsidRPr="00794641" w14:paraId="130E6AA9" w14:textId="77777777" w:rsidTr="00794641">
        <w:tc>
          <w:tcPr>
            <w:tcW w:w="7797" w:type="dxa"/>
          </w:tcPr>
          <w:p w14:paraId="2FE4E0F7" w14:textId="249C2D8E" w:rsidR="00FC783A" w:rsidRPr="00794641" w:rsidRDefault="00FC783A" w:rsidP="00B56E19">
            <w:pPr>
              <w:pStyle w:val="Sinespaciado"/>
              <w:spacing w:line="360" w:lineRule="auto"/>
              <w:jc w:val="both"/>
              <w:rPr>
                <w:rFonts w:ascii="Arial" w:hAnsi="Arial" w:cs="Arial"/>
                <w:sz w:val="24"/>
                <w:szCs w:val="24"/>
              </w:rPr>
            </w:pPr>
            <w:r w:rsidRPr="00794641">
              <w:rPr>
                <w:rFonts w:ascii="Arial" w:hAnsi="Arial" w:cs="Arial"/>
                <w:sz w:val="24"/>
                <w:szCs w:val="24"/>
              </w:rPr>
              <w:t>6.1. Material……………</w:t>
            </w:r>
            <w:r w:rsidR="00C25503">
              <w:rPr>
                <w:rFonts w:ascii="Arial" w:hAnsi="Arial" w:cs="Arial"/>
                <w:sz w:val="24"/>
                <w:szCs w:val="24"/>
              </w:rPr>
              <w:t>…….</w:t>
            </w:r>
            <w:r w:rsidRPr="00794641">
              <w:rPr>
                <w:rFonts w:ascii="Arial" w:hAnsi="Arial" w:cs="Arial"/>
                <w:sz w:val="24"/>
                <w:szCs w:val="24"/>
              </w:rPr>
              <w:t>……………………………………………...</w:t>
            </w:r>
            <w:r w:rsidR="004A08B6" w:rsidRPr="00794641">
              <w:rPr>
                <w:rFonts w:ascii="Arial" w:hAnsi="Arial" w:cs="Arial"/>
                <w:sz w:val="24"/>
                <w:szCs w:val="24"/>
              </w:rPr>
              <w:t>.</w:t>
            </w:r>
            <w:r w:rsidRPr="00794641">
              <w:rPr>
                <w:rFonts w:ascii="Arial" w:hAnsi="Arial" w:cs="Arial"/>
                <w:sz w:val="24"/>
                <w:szCs w:val="24"/>
              </w:rPr>
              <w:t>..</w:t>
            </w:r>
          </w:p>
        </w:tc>
        <w:tc>
          <w:tcPr>
            <w:tcW w:w="708" w:type="dxa"/>
          </w:tcPr>
          <w:p w14:paraId="7A97225E" w14:textId="77777777" w:rsidR="00FC783A" w:rsidRPr="00794641"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29</w:t>
            </w:r>
          </w:p>
        </w:tc>
      </w:tr>
      <w:tr w:rsidR="009037CD" w:rsidRPr="00794641" w14:paraId="430857D7" w14:textId="77777777" w:rsidTr="00794641">
        <w:tc>
          <w:tcPr>
            <w:tcW w:w="7797" w:type="dxa"/>
          </w:tcPr>
          <w:p w14:paraId="2B1E8846" w14:textId="0D360843" w:rsidR="00796A83" w:rsidRPr="00794641" w:rsidRDefault="00796A83" w:rsidP="00B56E19">
            <w:pPr>
              <w:pStyle w:val="Sinespaciado"/>
              <w:spacing w:line="360" w:lineRule="auto"/>
              <w:jc w:val="both"/>
              <w:rPr>
                <w:rFonts w:ascii="Arial" w:hAnsi="Arial" w:cs="Arial"/>
                <w:sz w:val="24"/>
                <w:szCs w:val="24"/>
              </w:rPr>
            </w:pPr>
            <w:r w:rsidRPr="00794641">
              <w:rPr>
                <w:rFonts w:ascii="Arial" w:hAnsi="Arial" w:cs="Arial"/>
                <w:sz w:val="24"/>
                <w:szCs w:val="24"/>
              </w:rPr>
              <w:t xml:space="preserve">6.2. Caracterización de la </w:t>
            </w:r>
            <w:r w:rsidR="0037191E" w:rsidRPr="00794641">
              <w:rPr>
                <w:rFonts w:ascii="Arial" w:hAnsi="Arial" w:cs="Arial"/>
                <w:sz w:val="24"/>
                <w:szCs w:val="24"/>
              </w:rPr>
              <w:t>P</w:t>
            </w:r>
            <w:r w:rsidRPr="00794641">
              <w:rPr>
                <w:rFonts w:ascii="Arial" w:hAnsi="Arial" w:cs="Arial"/>
                <w:sz w:val="24"/>
                <w:szCs w:val="24"/>
              </w:rPr>
              <w:t xml:space="preserve">aja de </w:t>
            </w:r>
            <w:r w:rsidR="0037191E" w:rsidRPr="00794641">
              <w:rPr>
                <w:rFonts w:ascii="Arial" w:hAnsi="Arial" w:cs="Arial"/>
                <w:sz w:val="24"/>
                <w:szCs w:val="24"/>
              </w:rPr>
              <w:t>T</w:t>
            </w:r>
            <w:r w:rsidRPr="00794641">
              <w:rPr>
                <w:rFonts w:ascii="Arial" w:hAnsi="Arial" w:cs="Arial"/>
                <w:sz w:val="24"/>
                <w:szCs w:val="24"/>
              </w:rPr>
              <w:t>rigo</w:t>
            </w:r>
            <w:r w:rsidR="00881A20" w:rsidRPr="00794641">
              <w:rPr>
                <w:rFonts w:ascii="Arial" w:hAnsi="Arial" w:cs="Arial"/>
                <w:sz w:val="24"/>
                <w:szCs w:val="24"/>
              </w:rPr>
              <w:t>…</w:t>
            </w:r>
            <w:r w:rsidR="00C25503">
              <w:rPr>
                <w:rFonts w:ascii="Arial" w:hAnsi="Arial" w:cs="Arial"/>
                <w:sz w:val="24"/>
                <w:szCs w:val="24"/>
              </w:rPr>
              <w:t>…….</w:t>
            </w:r>
            <w:r w:rsidR="00881A20" w:rsidRPr="00794641">
              <w:rPr>
                <w:rFonts w:ascii="Arial" w:hAnsi="Arial" w:cs="Arial"/>
                <w:sz w:val="24"/>
                <w:szCs w:val="24"/>
              </w:rPr>
              <w:t>..</w:t>
            </w:r>
            <w:r w:rsidRPr="00794641">
              <w:rPr>
                <w:rFonts w:ascii="Arial" w:hAnsi="Arial" w:cs="Arial"/>
                <w:sz w:val="24"/>
                <w:szCs w:val="24"/>
              </w:rPr>
              <w:t>………………………</w:t>
            </w:r>
            <w:r w:rsidR="00F542A3" w:rsidRPr="00794641">
              <w:rPr>
                <w:rFonts w:ascii="Arial" w:hAnsi="Arial" w:cs="Arial"/>
                <w:sz w:val="24"/>
                <w:szCs w:val="24"/>
              </w:rPr>
              <w:t>…</w:t>
            </w:r>
          </w:p>
        </w:tc>
        <w:tc>
          <w:tcPr>
            <w:tcW w:w="708" w:type="dxa"/>
          </w:tcPr>
          <w:p w14:paraId="4D5EA5B8" w14:textId="77777777" w:rsidR="00796A83" w:rsidRPr="00794641" w:rsidRDefault="00796A83" w:rsidP="00140C72">
            <w:pPr>
              <w:pStyle w:val="Sinespaciado"/>
              <w:spacing w:line="360" w:lineRule="auto"/>
              <w:jc w:val="right"/>
              <w:rPr>
                <w:rFonts w:ascii="Arial" w:hAnsi="Arial" w:cs="Arial"/>
                <w:sz w:val="24"/>
                <w:szCs w:val="24"/>
              </w:rPr>
            </w:pPr>
            <w:r w:rsidRPr="00794641">
              <w:rPr>
                <w:rFonts w:ascii="Arial" w:hAnsi="Arial" w:cs="Arial"/>
                <w:sz w:val="24"/>
                <w:szCs w:val="24"/>
              </w:rPr>
              <w:t>29</w:t>
            </w:r>
          </w:p>
        </w:tc>
      </w:tr>
      <w:tr w:rsidR="00881A20" w:rsidRPr="00794641" w14:paraId="18845834" w14:textId="77777777" w:rsidTr="00794641">
        <w:tc>
          <w:tcPr>
            <w:tcW w:w="7797" w:type="dxa"/>
          </w:tcPr>
          <w:p w14:paraId="321E9E56" w14:textId="4ADEBB7C" w:rsidR="00881A20" w:rsidRPr="00794641" w:rsidRDefault="006F09A9" w:rsidP="00B56E19">
            <w:pPr>
              <w:pStyle w:val="Sinespaciado"/>
              <w:spacing w:line="360" w:lineRule="auto"/>
              <w:jc w:val="both"/>
              <w:rPr>
                <w:rFonts w:ascii="Arial" w:hAnsi="Arial" w:cs="Arial"/>
                <w:sz w:val="24"/>
                <w:szCs w:val="24"/>
              </w:rPr>
            </w:pPr>
            <w:r>
              <w:rPr>
                <w:rFonts w:ascii="Arial" w:hAnsi="Arial" w:cs="Arial"/>
                <w:sz w:val="24"/>
                <w:szCs w:val="24"/>
              </w:rPr>
              <w:t>6.2.1. Determinación de H</w:t>
            </w:r>
            <w:r w:rsidR="00881A20" w:rsidRPr="00794641">
              <w:rPr>
                <w:rFonts w:ascii="Arial" w:hAnsi="Arial" w:cs="Arial"/>
                <w:sz w:val="24"/>
                <w:szCs w:val="24"/>
              </w:rPr>
              <w:t>umedad.………………………</w:t>
            </w:r>
            <w:r w:rsidR="00C25503">
              <w:rPr>
                <w:rFonts w:ascii="Arial" w:hAnsi="Arial" w:cs="Arial"/>
                <w:sz w:val="24"/>
                <w:szCs w:val="24"/>
              </w:rPr>
              <w:t>…………</w:t>
            </w:r>
            <w:r w:rsidR="00881A20" w:rsidRPr="00794641">
              <w:rPr>
                <w:rFonts w:ascii="Arial" w:hAnsi="Arial" w:cs="Arial"/>
                <w:sz w:val="24"/>
                <w:szCs w:val="24"/>
              </w:rPr>
              <w:t>……</w:t>
            </w:r>
            <w:r w:rsidR="004A08B6" w:rsidRPr="00794641">
              <w:rPr>
                <w:rFonts w:ascii="Arial" w:hAnsi="Arial" w:cs="Arial"/>
                <w:sz w:val="24"/>
                <w:szCs w:val="24"/>
              </w:rPr>
              <w:t>…</w:t>
            </w:r>
          </w:p>
        </w:tc>
        <w:tc>
          <w:tcPr>
            <w:tcW w:w="708" w:type="dxa"/>
          </w:tcPr>
          <w:p w14:paraId="5BAD0ACE" w14:textId="77777777" w:rsidR="00881A20" w:rsidRPr="00794641"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29</w:t>
            </w:r>
          </w:p>
        </w:tc>
      </w:tr>
      <w:tr w:rsidR="00881A20" w:rsidRPr="00794641" w14:paraId="235AD24A" w14:textId="77777777" w:rsidTr="00794641">
        <w:tc>
          <w:tcPr>
            <w:tcW w:w="7797" w:type="dxa"/>
          </w:tcPr>
          <w:p w14:paraId="283894CA" w14:textId="484DF146" w:rsidR="00881A20" w:rsidRPr="00794641" w:rsidRDefault="00121A80" w:rsidP="00B56E19">
            <w:pPr>
              <w:pStyle w:val="Sinespaciado"/>
              <w:spacing w:line="360" w:lineRule="auto"/>
              <w:jc w:val="both"/>
              <w:rPr>
                <w:rFonts w:ascii="Arial" w:hAnsi="Arial" w:cs="Arial"/>
                <w:b/>
                <w:sz w:val="24"/>
                <w:szCs w:val="24"/>
              </w:rPr>
            </w:pPr>
            <w:r w:rsidRPr="00794641">
              <w:rPr>
                <w:rFonts w:ascii="Arial" w:hAnsi="Arial" w:cs="Arial"/>
                <w:sz w:val="24"/>
                <w:szCs w:val="24"/>
              </w:rPr>
              <w:t xml:space="preserve">6.2.2. </w:t>
            </w:r>
            <w:r w:rsidR="006F09A9">
              <w:rPr>
                <w:rFonts w:ascii="Arial" w:hAnsi="Arial" w:cs="Arial"/>
                <w:sz w:val="24"/>
                <w:szCs w:val="24"/>
              </w:rPr>
              <w:t>Determinación de C</w:t>
            </w:r>
            <w:r w:rsidRPr="00794641">
              <w:rPr>
                <w:rFonts w:ascii="Arial" w:hAnsi="Arial" w:cs="Arial"/>
                <w:sz w:val="24"/>
                <w:szCs w:val="24"/>
              </w:rPr>
              <w:t>enizas</w:t>
            </w:r>
            <w:r w:rsidRPr="00794641">
              <w:rPr>
                <w:rFonts w:ascii="Arial" w:hAnsi="Arial" w:cs="Arial"/>
                <w:b/>
                <w:sz w:val="24"/>
                <w:szCs w:val="24"/>
              </w:rPr>
              <w:t>.</w:t>
            </w:r>
            <w:r w:rsidR="006F09A9">
              <w:rPr>
                <w:rFonts w:ascii="Arial" w:hAnsi="Arial" w:cs="Arial"/>
                <w:sz w:val="24"/>
                <w:szCs w:val="24"/>
              </w:rPr>
              <w:t>…………………</w:t>
            </w:r>
            <w:r w:rsidRPr="00794641">
              <w:rPr>
                <w:rFonts w:ascii="Arial" w:hAnsi="Arial" w:cs="Arial"/>
                <w:sz w:val="24"/>
                <w:szCs w:val="24"/>
              </w:rPr>
              <w:t>…..……</w:t>
            </w:r>
            <w:r w:rsidR="00C25503">
              <w:rPr>
                <w:rFonts w:ascii="Arial" w:hAnsi="Arial" w:cs="Arial"/>
                <w:sz w:val="24"/>
                <w:szCs w:val="24"/>
              </w:rPr>
              <w:t>………….</w:t>
            </w:r>
            <w:r w:rsidRPr="00794641">
              <w:rPr>
                <w:rFonts w:ascii="Arial" w:hAnsi="Arial" w:cs="Arial"/>
                <w:sz w:val="24"/>
                <w:szCs w:val="24"/>
              </w:rPr>
              <w:t>…</w:t>
            </w:r>
          </w:p>
        </w:tc>
        <w:tc>
          <w:tcPr>
            <w:tcW w:w="708" w:type="dxa"/>
          </w:tcPr>
          <w:p w14:paraId="1DB0D151" w14:textId="77777777" w:rsidR="00881A20" w:rsidRPr="00794641"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30</w:t>
            </w:r>
          </w:p>
        </w:tc>
      </w:tr>
      <w:tr w:rsidR="00121A80" w:rsidRPr="00794641" w14:paraId="34A0AE1E" w14:textId="77777777" w:rsidTr="00794641">
        <w:trPr>
          <w:trHeight w:val="452"/>
        </w:trPr>
        <w:tc>
          <w:tcPr>
            <w:tcW w:w="7797" w:type="dxa"/>
          </w:tcPr>
          <w:p w14:paraId="6E422DC2" w14:textId="66F7F553" w:rsidR="00121A80" w:rsidRPr="00794641" w:rsidRDefault="006F09A9" w:rsidP="00140C72">
            <w:pPr>
              <w:pStyle w:val="Sinespaciado"/>
              <w:spacing w:line="360" w:lineRule="auto"/>
              <w:jc w:val="both"/>
              <w:rPr>
                <w:rFonts w:ascii="Arial" w:hAnsi="Arial" w:cs="Arial"/>
                <w:b/>
                <w:sz w:val="24"/>
                <w:szCs w:val="24"/>
              </w:rPr>
            </w:pPr>
            <w:r>
              <w:rPr>
                <w:rFonts w:ascii="Arial" w:hAnsi="Arial" w:cs="Arial"/>
                <w:sz w:val="24"/>
                <w:szCs w:val="24"/>
              </w:rPr>
              <w:t>6.2.3. Determinación de Celulosa……………………..</w:t>
            </w:r>
            <w:r w:rsidR="00121A80" w:rsidRPr="00794641">
              <w:rPr>
                <w:rFonts w:ascii="Arial" w:hAnsi="Arial" w:cs="Arial"/>
                <w:sz w:val="24"/>
                <w:szCs w:val="24"/>
              </w:rPr>
              <w:t>…….</w:t>
            </w:r>
            <w:r w:rsidR="004A08B6" w:rsidRPr="00794641">
              <w:rPr>
                <w:rFonts w:ascii="Arial" w:hAnsi="Arial" w:cs="Arial"/>
                <w:sz w:val="24"/>
                <w:szCs w:val="24"/>
              </w:rPr>
              <w:t>.</w:t>
            </w:r>
            <w:r w:rsidR="0068313B" w:rsidRPr="00794641">
              <w:rPr>
                <w:rFonts w:ascii="Arial" w:hAnsi="Arial" w:cs="Arial"/>
                <w:sz w:val="24"/>
                <w:szCs w:val="24"/>
              </w:rPr>
              <w:t>.</w:t>
            </w:r>
            <w:r w:rsidR="00C25503">
              <w:rPr>
                <w:rFonts w:ascii="Arial" w:hAnsi="Arial" w:cs="Arial"/>
                <w:sz w:val="24"/>
                <w:szCs w:val="24"/>
              </w:rPr>
              <w:t>...............</w:t>
            </w:r>
            <w:r w:rsidR="0068313B" w:rsidRPr="00794641">
              <w:rPr>
                <w:rFonts w:ascii="Arial" w:hAnsi="Arial" w:cs="Arial"/>
                <w:sz w:val="24"/>
                <w:szCs w:val="24"/>
              </w:rPr>
              <w:t>.</w:t>
            </w:r>
          </w:p>
        </w:tc>
        <w:tc>
          <w:tcPr>
            <w:tcW w:w="708" w:type="dxa"/>
          </w:tcPr>
          <w:p w14:paraId="7BE25340" w14:textId="77777777" w:rsidR="00121A80" w:rsidRPr="00794641"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30</w:t>
            </w:r>
          </w:p>
        </w:tc>
      </w:tr>
      <w:tr w:rsidR="00121A80" w:rsidRPr="00794641" w14:paraId="7B01B18D" w14:textId="77777777" w:rsidTr="00794641">
        <w:trPr>
          <w:trHeight w:val="460"/>
        </w:trPr>
        <w:tc>
          <w:tcPr>
            <w:tcW w:w="7797" w:type="dxa"/>
          </w:tcPr>
          <w:p w14:paraId="13449615" w14:textId="681F0010" w:rsidR="00121A80" w:rsidRPr="00794641" w:rsidDel="00121A80" w:rsidRDefault="00121A80" w:rsidP="00B56E19">
            <w:pPr>
              <w:pStyle w:val="Sinespaciado"/>
              <w:spacing w:line="360" w:lineRule="auto"/>
              <w:jc w:val="both"/>
              <w:rPr>
                <w:rFonts w:ascii="Arial" w:hAnsi="Arial" w:cs="Arial"/>
                <w:sz w:val="24"/>
                <w:szCs w:val="24"/>
              </w:rPr>
            </w:pPr>
            <w:r w:rsidRPr="00794641">
              <w:rPr>
                <w:rFonts w:ascii="Arial" w:hAnsi="Arial" w:cs="Arial"/>
                <w:sz w:val="24"/>
                <w:szCs w:val="24"/>
              </w:rPr>
              <w:t>6.2.4.</w:t>
            </w:r>
            <w:r w:rsidR="007B4081">
              <w:rPr>
                <w:rFonts w:ascii="Arial" w:hAnsi="Arial" w:cs="Arial"/>
                <w:sz w:val="24"/>
                <w:szCs w:val="24"/>
              </w:rPr>
              <w:t xml:space="preserve"> </w:t>
            </w:r>
            <w:r w:rsidRPr="00794641">
              <w:rPr>
                <w:rFonts w:ascii="Arial" w:hAnsi="Arial" w:cs="Arial"/>
                <w:sz w:val="24"/>
                <w:szCs w:val="24"/>
              </w:rPr>
              <w:t>Determinación</w:t>
            </w:r>
            <w:r w:rsidR="004A08B6" w:rsidRPr="00794641">
              <w:rPr>
                <w:rFonts w:ascii="Arial" w:hAnsi="Arial" w:cs="Arial"/>
                <w:sz w:val="24"/>
                <w:szCs w:val="24"/>
              </w:rPr>
              <w:t xml:space="preserve"> </w:t>
            </w:r>
            <w:r w:rsidRPr="00794641">
              <w:rPr>
                <w:rFonts w:ascii="Arial" w:hAnsi="Arial" w:cs="Arial"/>
                <w:sz w:val="24"/>
                <w:szCs w:val="24"/>
              </w:rPr>
              <w:t>de</w:t>
            </w:r>
            <w:r w:rsidR="004A08B6" w:rsidRPr="00794641">
              <w:rPr>
                <w:rFonts w:ascii="Arial" w:hAnsi="Arial" w:cs="Arial"/>
                <w:sz w:val="24"/>
                <w:szCs w:val="24"/>
              </w:rPr>
              <w:t xml:space="preserve"> </w:t>
            </w:r>
            <w:r w:rsidR="006F09A9">
              <w:rPr>
                <w:rFonts w:ascii="Arial" w:hAnsi="Arial" w:cs="Arial"/>
                <w:sz w:val="24"/>
                <w:szCs w:val="24"/>
              </w:rPr>
              <w:t>H</w:t>
            </w:r>
            <w:r w:rsidRPr="00794641">
              <w:rPr>
                <w:rFonts w:ascii="Arial" w:hAnsi="Arial" w:cs="Arial"/>
                <w:sz w:val="24"/>
                <w:szCs w:val="24"/>
              </w:rPr>
              <w:t>emicelulosa……………</w:t>
            </w:r>
            <w:r w:rsidR="004A08B6" w:rsidRPr="00794641">
              <w:rPr>
                <w:rFonts w:ascii="Arial" w:hAnsi="Arial" w:cs="Arial"/>
                <w:sz w:val="24"/>
                <w:szCs w:val="24"/>
              </w:rPr>
              <w:t>..</w:t>
            </w:r>
            <w:r w:rsidRPr="00794641">
              <w:rPr>
                <w:rFonts w:ascii="Arial" w:hAnsi="Arial" w:cs="Arial"/>
                <w:sz w:val="24"/>
                <w:szCs w:val="24"/>
              </w:rPr>
              <w:t>…………</w:t>
            </w:r>
            <w:r w:rsidR="00C25503">
              <w:rPr>
                <w:rFonts w:ascii="Arial" w:hAnsi="Arial" w:cs="Arial"/>
                <w:sz w:val="24"/>
                <w:szCs w:val="24"/>
              </w:rPr>
              <w:t>…………</w:t>
            </w:r>
            <w:r w:rsidRPr="00794641">
              <w:rPr>
                <w:rFonts w:ascii="Arial" w:hAnsi="Arial" w:cs="Arial"/>
                <w:sz w:val="24"/>
                <w:szCs w:val="24"/>
              </w:rPr>
              <w:t>…</w:t>
            </w:r>
          </w:p>
        </w:tc>
        <w:tc>
          <w:tcPr>
            <w:tcW w:w="708" w:type="dxa"/>
          </w:tcPr>
          <w:p w14:paraId="493E6DA8" w14:textId="77777777" w:rsidR="00121A80" w:rsidRPr="00794641" w:rsidRDefault="00121A80" w:rsidP="00140C72">
            <w:pPr>
              <w:pStyle w:val="Sinespaciado"/>
              <w:spacing w:line="360" w:lineRule="auto"/>
              <w:jc w:val="right"/>
              <w:rPr>
                <w:rFonts w:ascii="Arial" w:hAnsi="Arial" w:cs="Arial"/>
                <w:sz w:val="24"/>
                <w:szCs w:val="24"/>
              </w:rPr>
            </w:pPr>
            <w:r w:rsidRPr="00794641">
              <w:rPr>
                <w:rFonts w:ascii="Arial" w:hAnsi="Arial" w:cs="Arial"/>
                <w:sz w:val="24"/>
                <w:szCs w:val="24"/>
              </w:rPr>
              <w:t>31</w:t>
            </w:r>
          </w:p>
        </w:tc>
      </w:tr>
      <w:tr w:rsidR="00121A80" w:rsidRPr="00794641" w14:paraId="5B2819D3" w14:textId="77777777" w:rsidTr="00794641">
        <w:trPr>
          <w:trHeight w:val="523"/>
        </w:trPr>
        <w:tc>
          <w:tcPr>
            <w:tcW w:w="7797" w:type="dxa"/>
          </w:tcPr>
          <w:p w14:paraId="7CB508C7" w14:textId="19C03FB0" w:rsidR="00121A80" w:rsidRPr="00794641" w:rsidRDefault="00121A80" w:rsidP="00C25503">
            <w:pPr>
              <w:pStyle w:val="Sinespaciado"/>
              <w:spacing w:line="360" w:lineRule="auto"/>
              <w:rPr>
                <w:rFonts w:ascii="Arial" w:hAnsi="Arial" w:cs="Arial"/>
                <w:sz w:val="24"/>
                <w:szCs w:val="24"/>
              </w:rPr>
            </w:pPr>
            <w:r w:rsidRPr="00794641">
              <w:rPr>
                <w:rFonts w:ascii="Arial" w:hAnsi="Arial" w:cs="Arial"/>
                <w:sz w:val="24"/>
                <w:szCs w:val="24"/>
              </w:rPr>
              <w:t>6.</w:t>
            </w:r>
            <w:r w:rsidR="006F09A9">
              <w:rPr>
                <w:rFonts w:ascii="Arial" w:hAnsi="Arial" w:cs="Arial"/>
                <w:sz w:val="24"/>
                <w:szCs w:val="24"/>
              </w:rPr>
              <w:t>2.5. Determinación de Lignina……</w:t>
            </w:r>
            <w:r w:rsidRPr="00794641">
              <w:rPr>
                <w:rFonts w:ascii="Arial" w:hAnsi="Arial" w:cs="Arial"/>
                <w:sz w:val="24"/>
                <w:szCs w:val="24"/>
              </w:rPr>
              <w:t>…………</w:t>
            </w:r>
            <w:r w:rsidR="00C25503">
              <w:rPr>
                <w:rFonts w:ascii="Arial" w:hAnsi="Arial" w:cs="Arial"/>
                <w:sz w:val="24"/>
                <w:szCs w:val="24"/>
              </w:rPr>
              <w:t>…………</w:t>
            </w:r>
            <w:r w:rsidRPr="00794641">
              <w:rPr>
                <w:rFonts w:ascii="Arial" w:hAnsi="Arial" w:cs="Arial"/>
                <w:sz w:val="24"/>
                <w:szCs w:val="24"/>
              </w:rPr>
              <w:t>…….………….</w:t>
            </w:r>
          </w:p>
        </w:tc>
        <w:tc>
          <w:tcPr>
            <w:tcW w:w="708" w:type="dxa"/>
          </w:tcPr>
          <w:p w14:paraId="481EA837" w14:textId="77777777" w:rsidR="00121A80" w:rsidRPr="00794641" w:rsidRDefault="00121A80" w:rsidP="00140C72">
            <w:pPr>
              <w:pStyle w:val="Sinespaciado"/>
              <w:spacing w:line="360" w:lineRule="auto"/>
              <w:jc w:val="right"/>
              <w:rPr>
                <w:rFonts w:ascii="Arial" w:hAnsi="Arial" w:cs="Arial"/>
                <w:sz w:val="24"/>
                <w:szCs w:val="24"/>
              </w:rPr>
            </w:pPr>
            <w:r w:rsidRPr="00794641">
              <w:rPr>
                <w:rFonts w:ascii="Arial" w:hAnsi="Arial" w:cs="Arial"/>
                <w:sz w:val="24"/>
                <w:szCs w:val="24"/>
              </w:rPr>
              <w:t>31</w:t>
            </w:r>
          </w:p>
        </w:tc>
      </w:tr>
      <w:tr w:rsidR="00121A80" w:rsidRPr="00794641" w14:paraId="010EDA7C" w14:textId="77777777" w:rsidTr="00794641">
        <w:trPr>
          <w:trHeight w:val="410"/>
        </w:trPr>
        <w:tc>
          <w:tcPr>
            <w:tcW w:w="7797" w:type="dxa"/>
          </w:tcPr>
          <w:p w14:paraId="2C73974F" w14:textId="579CBF88" w:rsidR="00121A80" w:rsidRPr="00794641" w:rsidRDefault="00121A80" w:rsidP="00140C72">
            <w:pPr>
              <w:pStyle w:val="Sinespaciado"/>
              <w:spacing w:line="360" w:lineRule="auto"/>
              <w:rPr>
                <w:rFonts w:ascii="Arial" w:hAnsi="Arial" w:cs="Arial"/>
                <w:sz w:val="24"/>
                <w:szCs w:val="24"/>
              </w:rPr>
            </w:pPr>
            <w:r w:rsidRPr="00794641">
              <w:rPr>
                <w:rFonts w:ascii="Arial" w:hAnsi="Arial" w:cs="Arial"/>
                <w:bCs/>
                <w:sz w:val="24"/>
                <w:szCs w:val="24"/>
              </w:rPr>
              <w:t xml:space="preserve">6.3. </w:t>
            </w:r>
            <w:r w:rsidRPr="00794641">
              <w:rPr>
                <w:rFonts w:ascii="Arial" w:hAnsi="Arial" w:cs="Arial"/>
                <w:sz w:val="24"/>
                <w:szCs w:val="24"/>
              </w:rPr>
              <w:t>Modificación Superficial de la Paja de Trigo…………</w:t>
            </w:r>
            <w:r w:rsidR="00C25503">
              <w:rPr>
                <w:rFonts w:ascii="Arial" w:hAnsi="Arial" w:cs="Arial"/>
                <w:sz w:val="24"/>
                <w:szCs w:val="24"/>
              </w:rPr>
              <w:t>……...</w:t>
            </w:r>
            <w:r w:rsidRPr="00794641">
              <w:rPr>
                <w:rFonts w:ascii="Arial" w:hAnsi="Arial" w:cs="Arial"/>
                <w:sz w:val="24"/>
                <w:szCs w:val="24"/>
              </w:rPr>
              <w:t>………</w:t>
            </w:r>
            <w:r w:rsidR="0068313B" w:rsidRPr="00794641">
              <w:rPr>
                <w:rFonts w:ascii="Arial" w:hAnsi="Arial" w:cs="Arial"/>
                <w:sz w:val="24"/>
                <w:szCs w:val="24"/>
              </w:rPr>
              <w:t>..</w:t>
            </w:r>
          </w:p>
        </w:tc>
        <w:tc>
          <w:tcPr>
            <w:tcW w:w="708" w:type="dxa"/>
          </w:tcPr>
          <w:p w14:paraId="69807B80" w14:textId="77777777" w:rsidR="00121A80" w:rsidRPr="00794641" w:rsidDel="00881A20" w:rsidRDefault="00F402CD" w:rsidP="00140C72">
            <w:pPr>
              <w:pStyle w:val="Sinespaciado"/>
              <w:spacing w:line="360" w:lineRule="auto"/>
              <w:jc w:val="right"/>
              <w:rPr>
                <w:rFonts w:ascii="Arial" w:hAnsi="Arial" w:cs="Arial"/>
                <w:sz w:val="24"/>
                <w:szCs w:val="24"/>
              </w:rPr>
            </w:pPr>
            <w:r w:rsidRPr="00794641">
              <w:rPr>
                <w:rFonts w:ascii="Arial" w:hAnsi="Arial" w:cs="Arial"/>
                <w:sz w:val="24"/>
                <w:szCs w:val="24"/>
              </w:rPr>
              <w:t>32</w:t>
            </w:r>
          </w:p>
        </w:tc>
      </w:tr>
      <w:tr w:rsidR="00121A80" w:rsidRPr="00794641" w14:paraId="1D52A5E3" w14:textId="77777777" w:rsidTr="00794641">
        <w:trPr>
          <w:trHeight w:val="416"/>
        </w:trPr>
        <w:tc>
          <w:tcPr>
            <w:tcW w:w="7797" w:type="dxa"/>
          </w:tcPr>
          <w:p w14:paraId="0BA6B9E8" w14:textId="5E0F0642" w:rsidR="00121A80" w:rsidRPr="00794641" w:rsidRDefault="00121A80" w:rsidP="00C25503">
            <w:pPr>
              <w:pStyle w:val="Sinespaciado"/>
              <w:spacing w:line="360" w:lineRule="auto"/>
              <w:jc w:val="both"/>
              <w:rPr>
                <w:rFonts w:ascii="Arial" w:hAnsi="Arial" w:cs="Arial"/>
                <w:sz w:val="24"/>
                <w:szCs w:val="24"/>
              </w:rPr>
            </w:pPr>
            <w:r w:rsidRPr="00794641">
              <w:rPr>
                <w:rFonts w:ascii="Arial" w:hAnsi="Arial" w:cs="Arial"/>
                <w:sz w:val="24"/>
                <w:szCs w:val="24"/>
              </w:rPr>
              <w:t>6.3.1</w:t>
            </w:r>
            <w:r w:rsidR="00C25503">
              <w:rPr>
                <w:rFonts w:ascii="Arial" w:hAnsi="Arial" w:cs="Arial"/>
                <w:sz w:val="24"/>
                <w:szCs w:val="24"/>
              </w:rPr>
              <w:t xml:space="preserve">. </w:t>
            </w:r>
            <w:r w:rsidR="00C25503" w:rsidRPr="00794641">
              <w:rPr>
                <w:rFonts w:ascii="Arial" w:hAnsi="Arial" w:cs="Arial"/>
                <w:sz w:val="24"/>
                <w:szCs w:val="24"/>
              </w:rPr>
              <w:t>Tratamiento</w:t>
            </w:r>
            <w:r w:rsidR="0068313B" w:rsidRPr="00794641">
              <w:rPr>
                <w:rFonts w:ascii="Arial" w:hAnsi="Arial" w:cs="Arial"/>
                <w:sz w:val="24"/>
                <w:szCs w:val="24"/>
              </w:rPr>
              <w:t xml:space="preserve"> </w:t>
            </w:r>
            <w:r w:rsidR="006F09A9">
              <w:rPr>
                <w:rFonts w:ascii="Arial" w:hAnsi="Arial" w:cs="Arial"/>
                <w:sz w:val="24"/>
                <w:szCs w:val="24"/>
              </w:rPr>
              <w:t>Térmico para F</w:t>
            </w:r>
            <w:r w:rsidRPr="00794641">
              <w:rPr>
                <w:rFonts w:ascii="Arial" w:hAnsi="Arial" w:cs="Arial"/>
                <w:sz w:val="24"/>
                <w:szCs w:val="24"/>
              </w:rPr>
              <w:t>ragmentación de</w:t>
            </w:r>
            <w:r w:rsidR="00C25503">
              <w:rPr>
                <w:rFonts w:ascii="Arial" w:hAnsi="Arial" w:cs="Arial"/>
                <w:sz w:val="24"/>
                <w:szCs w:val="24"/>
              </w:rPr>
              <w:t xml:space="preserve"> </w:t>
            </w:r>
            <w:r w:rsidR="006F09A9">
              <w:rPr>
                <w:rFonts w:ascii="Arial" w:hAnsi="Arial" w:cs="Arial"/>
                <w:sz w:val="24"/>
                <w:szCs w:val="24"/>
              </w:rPr>
              <w:t>H</w:t>
            </w:r>
            <w:r w:rsidR="0068313B" w:rsidRPr="00794641">
              <w:rPr>
                <w:rFonts w:ascii="Arial" w:hAnsi="Arial" w:cs="Arial"/>
                <w:sz w:val="24"/>
                <w:szCs w:val="24"/>
              </w:rPr>
              <w:t>emicelulosa</w:t>
            </w:r>
            <w:r w:rsidR="006F09A9">
              <w:rPr>
                <w:rFonts w:ascii="Arial" w:hAnsi="Arial" w:cs="Arial"/>
                <w:sz w:val="24"/>
                <w:szCs w:val="24"/>
              </w:rPr>
              <w:t>……..</w:t>
            </w:r>
          </w:p>
        </w:tc>
        <w:tc>
          <w:tcPr>
            <w:tcW w:w="708" w:type="dxa"/>
          </w:tcPr>
          <w:p w14:paraId="4DDFC9EF" w14:textId="77777777" w:rsidR="00121A80" w:rsidRPr="00794641" w:rsidRDefault="00121A80" w:rsidP="00C25503">
            <w:pPr>
              <w:pStyle w:val="Sinespaciado"/>
              <w:spacing w:line="360" w:lineRule="auto"/>
              <w:jc w:val="right"/>
              <w:rPr>
                <w:rFonts w:ascii="Arial" w:hAnsi="Arial" w:cs="Arial"/>
                <w:sz w:val="24"/>
                <w:szCs w:val="24"/>
              </w:rPr>
            </w:pPr>
            <w:r w:rsidRPr="00794641">
              <w:rPr>
                <w:rFonts w:ascii="Arial" w:hAnsi="Arial" w:cs="Arial"/>
                <w:sz w:val="24"/>
                <w:szCs w:val="24"/>
              </w:rPr>
              <w:t>32</w:t>
            </w:r>
          </w:p>
        </w:tc>
      </w:tr>
      <w:tr w:rsidR="00C25503" w:rsidRPr="00794641" w14:paraId="3B43875D" w14:textId="77777777" w:rsidTr="00794641">
        <w:trPr>
          <w:trHeight w:val="416"/>
        </w:trPr>
        <w:tc>
          <w:tcPr>
            <w:tcW w:w="7797" w:type="dxa"/>
          </w:tcPr>
          <w:p w14:paraId="10C13026" w14:textId="77777777" w:rsidR="00C25503" w:rsidRPr="00794641" w:rsidRDefault="00C25503" w:rsidP="00C25503">
            <w:pPr>
              <w:pStyle w:val="Sinespaciado"/>
              <w:spacing w:line="360" w:lineRule="auto"/>
              <w:jc w:val="center"/>
              <w:rPr>
                <w:rFonts w:ascii="Arial" w:hAnsi="Arial" w:cs="Arial"/>
                <w:sz w:val="24"/>
                <w:szCs w:val="24"/>
              </w:rPr>
            </w:pPr>
            <w:r w:rsidRPr="00794641">
              <w:rPr>
                <w:rFonts w:ascii="Arial" w:hAnsi="Arial" w:cs="Arial"/>
                <w:b/>
                <w:sz w:val="24"/>
                <w:szCs w:val="24"/>
              </w:rPr>
              <w:lastRenderedPageBreak/>
              <w:t>CONTENIDO</w:t>
            </w:r>
            <w:r w:rsidRPr="00794641">
              <w:rPr>
                <w:rFonts w:ascii="Arial" w:hAnsi="Arial" w:cs="Arial"/>
                <w:sz w:val="24"/>
                <w:szCs w:val="24"/>
              </w:rPr>
              <w:t xml:space="preserve"> </w:t>
            </w:r>
            <w:r w:rsidRPr="000E0225">
              <w:rPr>
                <w:rFonts w:ascii="Arial" w:hAnsi="Arial" w:cs="Arial"/>
                <w:b/>
                <w:sz w:val="24"/>
                <w:szCs w:val="24"/>
              </w:rPr>
              <w:t>(Continuación)</w:t>
            </w:r>
          </w:p>
          <w:p w14:paraId="2ACAB610" w14:textId="77777777" w:rsidR="00C25503" w:rsidRPr="00794641" w:rsidRDefault="00C25503" w:rsidP="00C25503">
            <w:pPr>
              <w:pStyle w:val="Sinespaciado"/>
              <w:spacing w:line="360" w:lineRule="auto"/>
              <w:jc w:val="both"/>
              <w:rPr>
                <w:rFonts w:ascii="Arial" w:hAnsi="Arial" w:cs="Arial"/>
                <w:sz w:val="24"/>
                <w:szCs w:val="24"/>
              </w:rPr>
            </w:pPr>
          </w:p>
        </w:tc>
        <w:tc>
          <w:tcPr>
            <w:tcW w:w="708" w:type="dxa"/>
          </w:tcPr>
          <w:p w14:paraId="3DB747A0" w14:textId="77777777" w:rsidR="00C25503" w:rsidRPr="00794641" w:rsidRDefault="00C25503" w:rsidP="00C25503">
            <w:pPr>
              <w:pStyle w:val="Sinespaciado"/>
              <w:spacing w:line="360" w:lineRule="auto"/>
              <w:jc w:val="right"/>
              <w:rPr>
                <w:rFonts w:ascii="Arial" w:hAnsi="Arial" w:cs="Arial"/>
                <w:sz w:val="24"/>
                <w:szCs w:val="24"/>
              </w:rPr>
            </w:pPr>
          </w:p>
        </w:tc>
      </w:tr>
      <w:tr w:rsidR="00C25503" w:rsidRPr="00794641" w14:paraId="0BE1CC69" w14:textId="77777777" w:rsidTr="00794641">
        <w:trPr>
          <w:trHeight w:val="421"/>
        </w:trPr>
        <w:tc>
          <w:tcPr>
            <w:tcW w:w="7797" w:type="dxa"/>
          </w:tcPr>
          <w:p w14:paraId="06B2BF59" w14:textId="31B82B40" w:rsidR="00C25503" w:rsidRPr="00794641" w:rsidDel="00121A80" w:rsidRDefault="006F09A9" w:rsidP="00140C72">
            <w:pPr>
              <w:pStyle w:val="Sinespaciado"/>
              <w:spacing w:line="360" w:lineRule="auto"/>
              <w:jc w:val="both"/>
              <w:rPr>
                <w:rFonts w:ascii="Arial" w:hAnsi="Arial" w:cs="Arial"/>
                <w:sz w:val="24"/>
                <w:szCs w:val="24"/>
              </w:rPr>
            </w:pPr>
            <w:r>
              <w:rPr>
                <w:rFonts w:ascii="Arial" w:hAnsi="Arial" w:cs="Arial"/>
                <w:sz w:val="24"/>
                <w:szCs w:val="24"/>
              </w:rPr>
              <w:t>6.3.2. Tratamiento Alcalino para Fragmentación de L</w:t>
            </w:r>
            <w:r w:rsidR="00C25503" w:rsidRPr="00794641">
              <w:rPr>
                <w:rFonts w:ascii="Arial" w:hAnsi="Arial" w:cs="Arial"/>
                <w:sz w:val="24"/>
                <w:szCs w:val="24"/>
              </w:rPr>
              <w:t>ignina…</w:t>
            </w:r>
            <w:r w:rsidR="00C25503">
              <w:rPr>
                <w:rFonts w:ascii="Arial" w:hAnsi="Arial" w:cs="Arial"/>
                <w:sz w:val="24"/>
                <w:szCs w:val="24"/>
              </w:rPr>
              <w:t>……….</w:t>
            </w:r>
            <w:r w:rsidR="00C25503" w:rsidRPr="00794641">
              <w:rPr>
                <w:rFonts w:ascii="Arial" w:hAnsi="Arial" w:cs="Arial"/>
                <w:sz w:val="24"/>
                <w:szCs w:val="24"/>
              </w:rPr>
              <w:t>…</w:t>
            </w:r>
          </w:p>
        </w:tc>
        <w:tc>
          <w:tcPr>
            <w:tcW w:w="708" w:type="dxa"/>
          </w:tcPr>
          <w:p w14:paraId="1263708F"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32</w:t>
            </w:r>
          </w:p>
        </w:tc>
      </w:tr>
      <w:tr w:rsidR="00C25503" w:rsidRPr="00794641" w14:paraId="59117D4B" w14:textId="77777777" w:rsidTr="00794641">
        <w:trPr>
          <w:trHeight w:val="414"/>
        </w:trPr>
        <w:tc>
          <w:tcPr>
            <w:tcW w:w="7797" w:type="dxa"/>
          </w:tcPr>
          <w:p w14:paraId="706B7CEF" w14:textId="41482E22" w:rsidR="00C25503" w:rsidRPr="00794641" w:rsidDel="00121A80" w:rsidRDefault="00C25503" w:rsidP="00C25503">
            <w:pPr>
              <w:pStyle w:val="Sinespaciado"/>
              <w:spacing w:line="360" w:lineRule="auto"/>
              <w:jc w:val="both"/>
              <w:rPr>
                <w:rFonts w:ascii="Arial" w:hAnsi="Arial" w:cs="Arial"/>
                <w:sz w:val="24"/>
                <w:szCs w:val="24"/>
              </w:rPr>
            </w:pPr>
            <w:r w:rsidRPr="00794641">
              <w:rPr>
                <w:rFonts w:ascii="Arial" w:hAnsi="Arial" w:cs="Arial"/>
                <w:bCs/>
                <w:sz w:val="24"/>
                <w:szCs w:val="24"/>
              </w:rPr>
              <w:t xml:space="preserve">6.4. </w:t>
            </w:r>
            <w:r w:rsidRPr="00794641">
              <w:rPr>
                <w:rFonts w:ascii="Arial" w:hAnsi="Arial" w:cs="Arial"/>
                <w:sz w:val="24"/>
                <w:szCs w:val="24"/>
              </w:rPr>
              <w:t>Caracterización Morfológica de la Paja de Trigo……………</w:t>
            </w:r>
            <w:r>
              <w:rPr>
                <w:rFonts w:ascii="Arial" w:hAnsi="Arial" w:cs="Arial"/>
                <w:sz w:val="24"/>
                <w:szCs w:val="24"/>
              </w:rPr>
              <w:t>……….</w:t>
            </w:r>
            <w:r w:rsidRPr="00794641">
              <w:rPr>
                <w:rFonts w:ascii="Arial" w:hAnsi="Arial" w:cs="Arial"/>
                <w:sz w:val="24"/>
                <w:szCs w:val="24"/>
              </w:rPr>
              <w:t>.</w:t>
            </w:r>
          </w:p>
        </w:tc>
        <w:tc>
          <w:tcPr>
            <w:tcW w:w="708" w:type="dxa"/>
          </w:tcPr>
          <w:p w14:paraId="66A4BDC8"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33</w:t>
            </w:r>
          </w:p>
        </w:tc>
      </w:tr>
      <w:tr w:rsidR="00C25503" w:rsidRPr="00794641" w14:paraId="2224D356" w14:textId="77777777" w:rsidTr="00794641">
        <w:trPr>
          <w:trHeight w:val="830"/>
        </w:trPr>
        <w:tc>
          <w:tcPr>
            <w:tcW w:w="7797" w:type="dxa"/>
          </w:tcPr>
          <w:p w14:paraId="221633F7" w14:textId="284BDB0C" w:rsidR="00C25503" w:rsidRPr="00794641" w:rsidDel="00121A80" w:rsidRDefault="00C25503" w:rsidP="00C8792A">
            <w:pPr>
              <w:pStyle w:val="Sinespaciado"/>
              <w:spacing w:line="360" w:lineRule="auto"/>
              <w:jc w:val="both"/>
              <w:rPr>
                <w:rFonts w:ascii="Arial" w:hAnsi="Arial" w:cs="Arial"/>
                <w:sz w:val="24"/>
                <w:szCs w:val="24"/>
              </w:rPr>
            </w:pPr>
            <w:r w:rsidRPr="00794641">
              <w:rPr>
                <w:rFonts w:ascii="Arial" w:hAnsi="Arial" w:cs="Arial"/>
                <w:bCs/>
                <w:sz w:val="24"/>
                <w:szCs w:val="24"/>
              </w:rPr>
              <w:t xml:space="preserve">6.5. </w:t>
            </w:r>
            <w:r w:rsidRPr="00794641">
              <w:rPr>
                <w:rFonts w:ascii="Arial" w:hAnsi="Arial" w:cs="Arial"/>
                <w:sz w:val="24"/>
                <w:szCs w:val="24"/>
              </w:rPr>
              <w:t>Espectroscopia de Infrarrojo</w:t>
            </w:r>
            <w:r>
              <w:rPr>
                <w:rFonts w:ascii="Arial" w:hAnsi="Arial" w:cs="Arial"/>
                <w:sz w:val="24"/>
                <w:szCs w:val="24"/>
              </w:rPr>
              <w:t xml:space="preserve"> con Transformada de Fourier de </w:t>
            </w:r>
            <w:r w:rsidRPr="00794641">
              <w:rPr>
                <w:rFonts w:ascii="Arial" w:hAnsi="Arial" w:cs="Arial"/>
                <w:sz w:val="24"/>
                <w:szCs w:val="24"/>
              </w:rPr>
              <w:t>la Paja de Trigo……………………………………………………</w:t>
            </w:r>
            <w:r>
              <w:rPr>
                <w:rFonts w:ascii="Arial" w:hAnsi="Arial" w:cs="Arial"/>
                <w:sz w:val="24"/>
                <w:szCs w:val="24"/>
              </w:rPr>
              <w:t>…………….</w:t>
            </w:r>
            <w:r w:rsidRPr="00794641">
              <w:rPr>
                <w:rFonts w:ascii="Arial" w:hAnsi="Arial" w:cs="Arial"/>
                <w:sz w:val="24"/>
                <w:szCs w:val="24"/>
              </w:rPr>
              <w:t>.</w:t>
            </w:r>
          </w:p>
        </w:tc>
        <w:tc>
          <w:tcPr>
            <w:tcW w:w="708" w:type="dxa"/>
          </w:tcPr>
          <w:p w14:paraId="48D461F2" w14:textId="77777777" w:rsidR="00C25503" w:rsidRPr="00794641" w:rsidRDefault="00C25503" w:rsidP="00140C72">
            <w:pPr>
              <w:pStyle w:val="Sinespaciado"/>
              <w:spacing w:line="360" w:lineRule="auto"/>
              <w:jc w:val="right"/>
              <w:rPr>
                <w:rFonts w:ascii="Arial" w:hAnsi="Arial" w:cs="Arial"/>
                <w:sz w:val="24"/>
                <w:szCs w:val="24"/>
              </w:rPr>
            </w:pPr>
          </w:p>
          <w:p w14:paraId="16BE6B3D"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33</w:t>
            </w:r>
          </w:p>
        </w:tc>
      </w:tr>
      <w:tr w:rsidR="00C25503" w:rsidRPr="00794641" w14:paraId="4B192271" w14:textId="77777777" w:rsidTr="00794641">
        <w:trPr>
          <w:trHeight w:val="416"/>
        </w:trPr>
        <w:tc>
          <w:tcPr>
            <w:tcW w:w="7797" w:type="dxa"/>
          </w:tcPr>
          <w:p w14:paraId="79CC4B5A" w14:textId="2F24F2FB" w:rsidR="00C25503" w:rsidRPr="00794641" w:rsidDel="00121A80" w:rsidRDefault="00C25503" w:rsidP="00140C72">
            <w:pPr>
              <w:pStyle w:val="Sinespaciado"/>
              <w:spacing w:line="360" w:lineRule="auto"/>
              <w:jc w:val="both"/>
              <w:rPr>
                <w:rFonts w:ascii="Arial" w:hAnsi="Arial" w:cs="Arial"/>
                <w:sz w:val="24"/>
                <w:szCs w:val="24"/>
              </w:rPr>
            </w:pPr>
            <w:r w:rsidRPr="00794641">
              <w:rPr>
                <w:rFonts w:ascii="Arial" w:hAnsi="Arial" w:cs="Arial"/>
                <w:sz w:val="24"/>
                <w:szCs w:val="24"/>
              </w:rPr>
              <w:t>6.6. Procesamiento del Biocompuesto………………</w:t>
            </w:r>
            <w:r w:rsidR="005C64FE">
              <w:rPr>
                <w:rFonts w:ascii="Arial" w:hAnsi="Arial" w:cs="Arial"/>
                <w:sz w:val="24"/>
                <w:szCs w:val="24"/>
              </w:rPr>
              <w:t>…….</w:t>
            </w:r>
            <w:r w:rsidRPr="00794641">
              <w:rPr>
                <w:rFonts w:ascii="Arial" w:hAnsi="Arial" w:cs="Arial"/>
                <w:sz w:val="24"/>
                <w:szCs w:val="24"/>
              </w:rPr>
              <w:t>……………….</w:t>
            </w:r>
          </w:p>
        </w:tc>
        <w:tc>
          <w:tcPr>
            <w:tcW w:w="708" w:type="dxa"/>
          </w:tcPr>
          <w:p w14:paraId="2D73B5FB"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33</w:t>
            </w:r>
          </w:p>
        </w:tc>
      </w:tr>
      <w:tr w:rsidR="00C25503" w:rsidRPr="00794641" w14:paraId="4087C952" w14:textId="77777777" w:rsidTr="00794641">
        <w:tc>
          <w:tcPr>
            <w:tcW w:w="7797" w:type="dxa"/>
          </w:tcPr>
          <w:p w14:paraId="1E4B351A" w14:textId="413B658A" w:rsidR="00C25503" w:rsidRPr="00794641" w:rsidRDefault="00C25503" w:rsidP="00140C72">
            <w:pPr>
              <w:pStyle w:val="Sinespaciado"/>
              <w:spacing w:line="360" w:lineRule="auto"/>
              <w:rPr>
                <w:rFonts w:ascii="Arial" w:hAnsi="Arial" w:cs="Arial"/>
                <w:bCs/>
                <w:sz w:val="24"/>
                <w:szCs w:val="24"/>
              </w:rPr>
            </w:pPr>
            <w:r w:rsidRPr="00794641">
              <w:rPr>
                <w:rFonts w:ascii="Arial" w:hAnsi="Arial" w:cs="Arial"/>
                <w:bCs/>
                <w:sz w:val="24"/>
                <w:szCs w:val="24"/>
              </w:rPr>
              <w:t>6.7. Caracterización del Biocompuesto……………………</w:t>
            </w:r>
            <w:r w:rsidR="005C64FE">
              <w:rPr>
                <w:rFonts w:ascii="Arial" w:hAnsi="Arial" w:cs="Arial"/>
                <w:bCs/>
                <w:sz w:val="24"/>
                <w:szCs w:val="24"/>
              </w:rPr>
              <w:t>…….</w:t>
            </w:r>
            <w:r w:rsidRPr="00794641">
              <w:rPr>
                <w:rFonts w:ascii="Arial" w:hAnsi="Arial" w:cs="Arial"/>
                <w:bCs/>
                <w:sz w:val="24"/>
                <w:szCs w:val="24"/>
              </w:rPr>
              <w:t>…………</w:t>
            </w:r>
          </w:p>
        </w:tc>
        <w:tc>
          <w:tcPr>
            <w:tcW w:w="708" w:type="dxa"/>
          </w:tcPr>
          <w:p w14:paraId="4640D713"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34</w:t>
            </w:r>
          </w:p>
        </w:tc>
      </w:tr>
      <w:tr w:rsidR="00C25503" w:rsidRPr="00794641" w14:paraId="6A943458" w14:textId="77777777" w:rsidTr="00794641">
        <w:trPr>
          <w:trHeight w:val="287"/>
        </w:trPr>
        <w:tc>
          <w:tcPr>
            <w:tcW w:w="7797" w:type="dxa"/>
          </w:tcPr>
          <w:p w14:paraId="34432B54" w14:textId="1EB3330E" w:rsidR="00C25503" w:rsidRPr="00794641" w:rsidRDefault="00C25503" w:rsidP="00140C72">
            <w:pPr>
              <w:pStyle w:val="Sinespaciado"/>
              <w:spacing w:line="360" w:lineRule="auto"/>
              <w:rPr>
                <w:rFonts w:ascii="Arial" w:hAnsi="Arial" w:cs="Arial"/>
                <w:bCs/>
                <w:sz w:val="24"/>
                <w:szCs w:val="24"/>
              </w:rPr>
            </w:pPr>
            <w:r w:rsidRPr="00794641">
              <w:rPr>
                <w:rFonts w:ascii="Arial" w:hAnsi="Arial" w:cs="Arial"/>
                <w:bCs/>
                <w:sz w:val="24"/>
                <w:szCs w:val="24"/>
              </w:rPr>
              <w:t xml:space="preserve">6.7.1. </w:t>
            </w:r>
            <w:r w:rsidRPr="00794641">
              <w:rPr>
                <w:rFonts w:ascii="Arial" w:hAnsi="Arial" w:cs="Arial"/>
                <w:sz w:val="24"/>
                <w:szCs w:val="24"/>
              </w:rPr>
              <w:t>Color………………………………….................................</w:t>
            </w:r>
            <w:r w:rsidR="005C64FE">
              <w:rPr>
                <w:rFonts w:ascii="Arial" w:hAnsi="Arial" w:cs="Arial"/>
                <w:sz w:val="24"/>
                <w:szCs w:val="24"/>
              </w:rPr>
              <w:t>...............</w:t>
            </w:r>
          </w:p>
        </w:tc>
        <w:tc>
          <w:tcPr>
            <w:tcW w:w="708" w:type="dxa"/>
          </w:tcPr>
          <w:p w14:paraId="0FE1F582"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34</w:t>
            </w:r>
          </w:p>
        </w:tc>
      </w:tr>
      <w:tr w:rsidR="00C25503" w:rsidRPr="00794641" w14:paraId="3E2E36B0" w14:textId="77777777" w:rsidTr="00794641">
        <w:trPr>
          <w:trHeight w:val="407"/>
        </w:trPr>
        <w:tc>
          <w:tcPr>
            <w:tcW w:w="7797" w:type="dxa"/>
          </w:tcPr>
          <w:p w14:paraId="52A9160B" w14:textId="643BE1D5" w:rsidR="00C25503" w:rsidRPr="00794641" w:rsidRDefault="00C25503" w:rsidP="00140C72">
            <w:pPr>
              <w:pStyle w:val="Sinespaciado"/>
              <w:spacing w:line="360" w:lineRule="auto"/>
              <w:jc w:val="both"/>
              <w:rPr>
                <w:rFonts w:ascii="Arial" w:hAnsi="Arial" w:cs="Arial"/>
                <w:b/>
                <w:sz w:val="24"/>
                <w:szCs w:val="24"/>
              </w:rPr>
            </w:pPr>
            <w:r w:rsidRPr="00794641">
              <w:rPr>
                <w:rFonts w:ascii="Arial" w:hAnsi="Arial" w:cs="Arial"/>
                <w:sz w:val="24"/>
                <w:szCs w:val="24"/>
                <w:shd w:val="clear" w:color="auto" w:fill="FEFDFA"/>
              </w:rPr>
              <w:t xml:space="preserve">6.7.2. </w:t>
            </w:r>
            <w:r w:rsidR="006F09A9">
              <w:rPr>
                <w:rFonts w:ascii="Arial" w:hAnsi="Arial" w:cs="Arial"/>
                <w:sz w:val="24"/>
                <w:szCs w:val="24"/>
              </w:rPr>
              <w:t>Absorción de A</w:t>
            </w:r>
            <w:r w:rsidRPr="00794641">
              <w:rPr>
                <w:rFonts w:ascii="Arial" w:hAnsi="Arial" w:cs="Arial"/>
                <w:sz w:val="24"/>
                <w:szCs w:val="24"/>
              </w:rPr>
              <w:t>gua………………………………………...</w:t>
            </w:r>
            <w:r w:rsidR="005C64FE">
              <w:rPr>
                <w:rFonts w:ascii="Arial" w:hAnsi="Arial" w:cs="Arial"/>
                <w:sz w:val="24"/>
                <w:szCs w:val="24"/>
              </w:rPr>
              <w:t>...............</w:t>
            </w:r>
            <w:r w:rsidRPr="00794641">
              <w:rPr>
                <w:rFonts w:ascii="Arial" w:hAnsi="Arial" w:cs="Arial"/>
                <w:sz w:val="24"/>
                <w:szCs w:val="24"/>
              </w:rPr>
              <w:t>.</w:t>
            </w:r>
          </w:p>
        </w:tc>
        <w:tc>
          <w:tcPr>
            <w:tcW w:w="708" w:type="dxa"/>
          </w:tcPr>
          <w:p w14:paraId="3BBF8A6C"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35</w:t>
            </w:r>
          </w:p>
        </w:tc>
      </w:tr>
      <w:tr w:rsidR="00C25503" w:rsidRPr="00794641" w14:paraId="02987A67" w14:textId="77777777" w:rsidTr="00794641">
        <w:trPr>
          <w:trHeight w:val="426"/>
        </w:trPr>
        <w:tc>
          <w:tcPr>
            <w:tcW w:w="7797" w:type="dxa"/>
          </w:tcPr>
          <w:p w14:paraId="0DF4D588" w14:textId="2D19E860" w:rsidR="00C25503" w:rsidRPr="00794641" w:rsidRDefault="006F09A9" w:rsidP="00140C72">
            <w:pPr>
              <w:pStyle w:val="Sinespaciado"/>
              <w:spacing w:line="360" w:lineRule="auto"/>
              <w:jc w:val="both"/>
              <w:rPr>
                <w:rFonts w:ascii="Arial" w:hAnsi="Arial" w:cs="Arial"/>
                <w:sz w:val="24"/>
                <w:szCs w:val="24"/>
              </w:rPr>
            </w:pPr>
            <w:r>
              <w:rPr>
                <w:rFonts w:ascii="Arial" w:hAnsi="Arial" w:cs="Arial"/>
                <w:sz w:val="24"/>
                <w:szCs w:val="24"/>
              </w:rPr>
              <w:t>6.7.3. Caracterización Morfología de los B</w:t>
            </w:r>
            <w:r w:rsidR="00C25503" w:rsidRPr="00794641">
              <w:rPr>
                <w:rFonts w:ascii="Arial" w:hAnsi="Arial" w:cs="Arial"/>
                <w:sz w:val="24"/>
                <w:szCs w:val="24"/>
              </w:rPr>
              <w:t>iocompuestos…..…</w:t>
            </w:r>
            <w:r w:rsidR="005C64FE">
              <w:rPr>
                <w:rFonts w:ascii="Arial" w:hAnsi="Arial" w:cs="Arial"/>
                <w:sz w:val="24"/>
                <w:szCs w:val="24"/>
              </w:rPr>
              <w:t>…………</w:t>
            </w:r>
          </w:p>
        </w:tc>
        <w:tc>
          <w:tcPr>
            <w:tcW w:w="708" w:type="dxa"/>
          </w:tcPr>
          <w:p w14:paraId="04B082D9" w14:textId="77777777" w:rsidR="00C25503" w:rsidRPr="00794641" w:rsidRDefault="00C25503" w:rsidP="00140C72">
            <w:pPr>
              <w:pStyle w:val="Sinespaciado"/>
              <w:spacing w:line="360" w:lineRule="auto"/>
              <w:jc w:val="right"/>
              <w:rPr>
                <w:rFonts w:ascii="Arial" w:hAnsi="Arial" w:cs="Arial"/>
                <w:sz w:val="24"/>
                <w:szCs w:val="24"/>
              </w:rPr>
            </w:pPr>
            <w:r w:rsidRPr="00794641">
              <w:rPr>
                <w:rFonts w:ascii="Arial" w:hAnsi="Arial" w:cs="Arial"/>
                <w:sz w:val="24"/>
                <w:szCs w:val="24"/>
              </w:rPr>
              <w:t>35</w:t>
            </w:r>
          </w:p>
        </w:tc>
      </w:tr>
      <w:tr w:rsidR="00C25503" w:rsidRPr="00140C72" w14:paraId="4BC41C0B" w14:textId="77777777" w:rsidTr="00794641">
        <w:trPr>
          <w:trHeight w:val="418"/>
        </w:trPr>
        <w:tc>
          <w:tcPr>
            <w:tcW w:w="7797" w:type="dxa"/>
          </w:tcPr>
          <w:p w14:paraId="2E9C8468" w14:textId="06B6058C"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bCs/>
                <w:sz w:val="24"/>
                <w:szCs w:val="24"/>
              </w:rPr>
              <w:t xml:space="preserve">6.7.4. </w:t>
            </w:r>
            <w:r w:rsidR="006F09A9">
              <w:rPr>
                <w:rFonts w:ascii="Arial" w:hAnsi="Arial" w:cs="Arial"/>
                <w:sz w:val="24"/>
                <w:szCs w:val="24"/>
              </w:rPr>
              <w:t>Propiedades M</w:t>
            </w:r>
            <w:r w:rsidRPr="00140C72">
              <w:rPr>
                <w:rFonts w:ascii="Arial" w:hAnsi="Arial" w:cs="Arial"/>
                <w:sz w:val="24"/>
                <w:szCs w:val="24"/>
              </w:rPr>
              <w:t>ecánicas……..………</w:t>
            </w:r>
            <w:r>
              <w:rPr>
                <w:rFonts w:ascii="Arial" w:hAnsi="Arial" w:cs="Arial"/>
                <w:sz w:val="24"/>
                <w:szCs w:val="24"/>
              </w:rPr>
              <w:t>...</w:t>
            </w:r>
            <w:r w:rsidRPr="00140C72">
              <w:rPr>
                <w:rFonts w:ascii="Arial" w:hAnsi="Arial" w:cs="Arial"/>
                <w:sz w:val="24"/>
                <w:szCs w:val="24"/>
              </w:rPr>
              <w:t>…………………</w:t>
            </w:r>
            <w:r w:rsidR="005C64FE">
              <w:rPr>
                <w:rFonts w:ascii="Arial" w:hAnsi="Arial" w:cs="Arial"/>
                <w:sz w:val="24"/>
                <w:szCs w:val="24"/>
              </w:rPr>
              <w:t>…………</w:t>
            </w:r>
            <w:r w:rsidRPr="00140C72">
              <w:rPr>
                <w:rFonts w:ascii="Arial" w:hAnsi="Arial" w:cs="Arial"/>
                <w:sz w:val="24"/>
                <w:szCs w:val="24"/>
              </w:rPr>
              <w:t>..</w:t>
            </w:r>
          </w:p>
        </w:tc>
        <w:tc>
          <w:tcPr>
            <w:tcW w:w="708" w:type="dxa"/>
          </w:tcPr>
          <w:p w14:paraId="45904C18"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35</w:t>
            </w:r>
          </w:p>
        </w:tc>
      </w:tr>
      <w:tr w:rsidR="00C25503" w:rsidRPr="00140C72" w14:paraId="01E6A0E5" w14:textId="77777777" w:rsidTr="00794641">
        <w:tc>
          <w:tcPr>
            <w:tcW w:w="7797" w:type="dxa"/>
          </w:tcPr>
          <w:p w14:paraId="3D74BE58" w14:textId="0E12F127" w:rsidR="00C25503" w:rsidRPr="00140C72" w:rsidRDefault="006F09A9" w:rsidP="00B56E19">
            <w:pPr>
              <w:pStyle w:val="Sinespaciado"/>
              <w:spacing w:line="360" w:lineRule="auto"/>
              <w:rPr>
                <w:rFonts w:ascii="Arial" w:hAnsi="Arial" w:cs="Arial"/>
                <w:sz w:val="24"/>
                <w:szCs w:val="24"/>
              </w:rPr>
            </w:pPr>
            <w:r>
              <w:rPr>
                <w:rFonts w:ascii="Arial" w:hAnsi="Arial" w:cs="Arial"/>
                <w:sz w:val="24"/>
                <w:szCs w:val="24"/>
              </w:rPr>
              <w:t>6.7.5. Análisis Mecánico D</w:t>
            </w:r>
            <w:r w:rsidR="00C25503" w:rsidRPr="00140C72">
              <w:rPr>
                <w:rFonts w:ascii="Arial" w:hAnsi="Arial" w:cs="Arial"/>
                <w:sz w:val="24"/>
                <w:szCs w:val="24"/>
              </w:rPr>
              <w:t>inámico (DMA)…………………</w:t>
            </w:r>
            <w:r w:rsidR="005C64FE">
              <w:rPr>
                <w:rFonts w:ascii="Arial" w:hAnsi="Arial" w:cs="Arial"/>
                <w:sz w:val="24"/>
                <w:szCs w:val="24"/>
              </w:rPr>
              <w:t>…………</w:t>
            </w:r>
            <w:r w:rsidR="00C25503" w:rsidRPr="00140C72">
              <w:rPr>
                <w:rFonts w:ascii="Arial" w:hAnsi="Arial" w:cs="Arial"/>
                <w:sz w:val="24"/>
                <w:szCs w:val="24"/>
              </w:rPr>
              <w:t>……</w:t>
            </w:r>
          </w:p>
        </w:tc>
        <w:tc>
          <w:tcPr>
            <w:tcW w:w="708" w:type="dxa"/>
          </w:tcPr>
          <w:p w14:paraId="42B70278"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36</w:t>
            </w:r>
          </w:p>
        </w:tc>
      </w:tr>
      <w:tr w:rsidR="00C25503" w:rsidRPr="00140C72" w14:paraId="6CAED701" w14:textId="77777777" w:rsidTr="00794641">
        <w:tc>
          <w:tcPr>
            <w:tcW w:w="7797" w:type="dxa"/>
          </w:tcPr>
          <w:p w14:paraId="07B728DE" w14:textId="6B939B50" w:rsidR="00C25503" w:rsidRPr="00140C72" w:rsidRDefault="006F09A9" w:rsidP="00B56E19">
            <w:pPr>
              <w:pStyle w:val="Sinespaciado"/>
              <w:spacing w:line="360" w:lineRule="auto"/>
              <w:jc w:val="both"/>
              <w:rPr>
                <w:rFonts w:ascii="Arial" w:hAnsi="Arial" w:cs="Arial"/>
                <w:sz w:val="24"/>
                <w:szCs w:val="24"/>
              </w:rPr>
            </w:pPr>
            <w:r>
              <w:rPr>
                <w:rFonts w:ascii="Arial" w:hAnsi="Arial" w:cs="Arial"/>
                <w:sz w:val="24"/>
                <w:szCs w:val="24"/>
              </w:rPr>
              <w:t>6.7.6 Propiedades Térmicas……………………</w:t>
            </w:r>
            <w:r w:rsidR="00C25503">
              <w:rPr>
                <w:rFonts w:ascii="Arial" w:hAnsi="Arial" w:cs="Arial"/>
                <w:sz w:val="24"/>
                <w:szCs w:val="24"/>
              </w:rPr>
              <w:t>...</w:t>
            </w:r>
            <w:r w:rsidR="00C25503" w:rsidRPr="00140C72">
              <w:rPr>
                <w:rFonts w:ascii="Arial" w:hAnsi="Arial" w:cs="Arial"/>
                <w:sz w:val="24"/>
                <w:szCs w:val="24"/>
              </w:rPr>
              <w:t>………</w:t>
            </w:r>
            <w:r w:rsidR="005C64FE">
              <w:rPr>
                <w:rFonts w:ascii="Arial" w:hAnsi="Arial" w:cs="Arial"/>
                <w:sz w:val="24"/>
                <w:szCs w:val="24"/>
              </w:rPr>
              <w:t>………….</w:t>
            </w:r>
            <w:r w:rsidR="00C25503" w:rsidRPr="00140C72">
              <w:rPr>
                <w:rFonts w:ascii="Arial" w:hAnsi="Arial" w:cs="Arial"/>
                <w:sz w:val="24"/>
                <w:szCs w:val="24"/>
              </w:rPr>
              <w:t>…….</w:t>
            </w:r>
          </w:p>
        </w:tc>
        <w:tc>
          <w:tcPr>
            <w:tcW w:w="708" w:type="dxa"/>
          </w:tcPr>
          <w:p w14:paraId="18A77E8E"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36</w:t>
            </w:r>
          </w:p>
        </w:tc>
      </w:tr>
      <w:tr w:rsidR="00C25503" w:rsidRPr="00140C72" w14:paraId="6053FF78" w14:textId="77777777" w:rsidTr="00794641">
        <w:tc>
          <w:tcPr>
            <w:tcW w:w="7797" w:type="dxa"/>
          </w:tcPr>
          <w:p w14:paraId="0A7B329F" w14:textId="17D0034D"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6.7.6.1 Análisis termogravimétrico (TGA)……...</w:t>
            </w:r>
            <w:r>
              <w:rPr>
                <w:rFonts w:ascii="Arial" w:hAnsi="Arial" w:cs="Arial"/>
                <w:sz w:val="24"/>
                <w:szCs w:val="24"/>
              </w:rPr>
              <w:t>.</w:t>
            </w:r>
            <w:r w:rsidRPr="00140C72">
              <w:rPr>
                <w:rFonts w:ascii="Arial" w:hAnsi="Arial" w:cs="Arial"/>
                <w:sz w:val="24"/>
                <w:szCs w:val="24"/>
              </w:rPr>
              <w:t>……</w:t>
            </w:r>
            <w:r>
              <w:rPr>
                <w:rFonts w:ascii="Arial" w:hAnsi="Arial" w:cs="Arial"/>
                <w:sz w:val="24"/>
                <w:szCs w:val="24"/>
              </w:rPr>
              <w:t>…</w:t>
            </w:r>
            <w:r w:rsidR="005C64FE">
              <w:rPr>
                <w:rFonts w:ascii="Arial" w:hAnsi="Arial" w:cs="Arial"/>
                <w:sz w:val="24"/>
                <w:szCs w:val="24"/>
              </w:rPr>
              <w:t>…………………</w:t>
            </w:r>
            <w:r>
              <w:rPr>
                <w:rFonts w:ascii="Arial" w:hAnsi="Arial" w:cs="Arial"/>
                <w:sz w:val="24"/>
                <w:szCs w:val="24"/>
              </w:rPr>
              <w:t>.</w:t>
            </w:r>
          </w:p>
        </w:tc>
        <w:tc>
          <w:tcPr>
            <w:tcW w:w="708" w:type="dxa"/>
          </w:tcPr>
          <w:p w14:paraId="3351B330"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36</w:t>
            </w:r>
          </w:p>
        </w:tc>
      </w:tr>
      <w:tr w:rsidR="00C25503" w:rsidRPr="00140C72" w14:paraId="0ECB6C19" w14:textId="77777777" w:rsidTr="00794641">
        <w:tc>
          <w:tcPr>
            <w:tcW w:w="7797" w:type="dxa"/>
          </w:tcPr>
          <w:p w14:paraId="117C7FEE" w14:textId="67EE5E9C"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6.7.6.2 Calorimetría diferencial de barrido (DSC)…</w:t>
            </w:r>
            <w:r>
              <w:rPr>
                <w:rFonts w:ascii="Arial" w:hAnsi="Arial" w:cs="Arial"/>
                <w:sz w:val="24"/>
                <w:szCs w:val="24"/>
              </w:rPr>
              <w:t>.</w:t>
            </w:r>
            <w:r w:rsidRPr="00140C72">
              <w:rPr>
                <w:rFonts w:ascii="Arial" w:hAnsi="Arial" w:cs="Arial"/>
                <w:sz w:val="24"/>
                <w:szCs w:val="24"/>
              </w:rPr>
              <w:t>…</w:t>
            </w:r>
            <w:r w:rsidR="005C64FE">
              <w:rPr>
                <w:rFonts w:ascii="Arial" w:hAnsi="Arial" w:cs="Arial"/>
                <w:sz w:val="24"/>
                <w:szCs w:val="24"/>
              </w:rPr>
              <w:t>………………..</w:t>
            </w:r>
            <w:r w:rsidRPr="00140C72">
              <w:rPr>
                <w:rFonts w:ascii="Arial" w:hAnsi="Arial" w:cs="Arial"/>
                <w:sz w:val="24"/>
                <w:szCs w:val="24"/>
              </w:rPr>
              <w:t>…</w:t>
            </w:r>
          </w:p>
        </w:tc>
        <w:tc>
          <w:tcPr>
            <w:tcW w:w="708" w:type="dxa"/>
          </w:tcPr>
          <w:p w14:paraId="70447F10"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36</w:t>
            </w:r>
          </w:p>
        </w:tc>
      </w:tr>
      <w:tr w:rsidR="00C25503" w:rsidRPr="00140C72" w14:paraId="0990B332" w14:textId="77777777" w:rsidTr="005C64FE">
        <w:trPr>
          <w:trHeight w:val="429"/>
        </w:trPr>
        <w:tc>
          <w:tcPr>
            <w:tcW w:w="7797" w:type="dxa"/>
          </w:tcPr>
          <w:p w14:paraId="3F9E4B17" w14:textId="0C7E333F" w:rsidR="00C25503" w:rsidRPr="005C64FE" w:rsidRDefault="00C25503" w:rsidP="005C64FE">
            <w:pPr>
              <w:pStyle w:val="Sinespaciado"/>
              <w:spacing w:line="360" w:lineRule="auto"/>
              <w:jc w:val="both"/>
              <w:rPr>
                <w:rFonts w:ascii="Arial" w:hAnsi="Arial" w:cs="Arial"/>
                <w:sz w:val="24"/>
                <w:szCs w:val="24"/>
                <w:shd w:val="clear" w:color="auto" w:fill="FEFDFA"/>
              </w:rPr>
            </w:pPr>
            <w:r w:rsidRPr="00140C72">
              <w:rPr>
                <w:rFonts w:ascii="Arial" w:hAnsi="Arial" w:cs="Arial"/>
                <w:sz w:val="24"/>
                <w:szCs w:val="24"/>
              </w:rPr>
              <w:t xml:space="preserve">6.7.7 </w:t>
            </w:r>
            <w:r w:rsidR="006F09A9">
              <w:rPr>
                <w:rFonts w:ascii="Arial" w:hAnsi="Arial" w:cs="Arial"/>
                <w:sz w:val="24"/>
                <w:szCs w:val="24"/>
                <w:shd w:val="clear" w:color="auto" w:fill="FEFDFA"/>
              </w:rPr>
              <w:t>Espectroscopia de I</w:t>
            </w:r>
            <w:r w:rsidRPr="00140C72">
              <w:rPr>
                <w:rFonts w:ascii="Arial" w:hAnsi="Arial" w:cs="Arial"/>
                <w:sz w:val="24"/>
                <w:szCs w:val="24"/>
                <w:shd w:val="clear" w:color="auto" w:fill="FEFDFA"/>
              </w:rPr>
              <w:t>nfrarrojo</w:t>
            </w:r>
            <w:r w:rsidR="006F09A9">
              <w:rPr>
                <w:rFonts w:ascii="Arial" w:hAnsi="Arial" w:cs="Arial"/>
                <w:sz w:val="24"/>
                <w:szCs w:val="24"/>
                <w:shd w:val="clear" w:color="auto" w:fill="FEFDFA"/>
              </w:rPr>
              <w:t xml:space="preserve"> con Transformada de Fourier</w:t>
            </w:r>
            <w:r w:rsidR="005C64FE">
              <w:rPr>
                <w:rFonts w:ascii="Arial" w:hAnsi="Arial" w:cs="Arial"/>
                <w:sz w:val="24"/>
                <w:szCs w:val="24"/>
                <w:shd w:val="clear" w:color="auto" w:fill="FEFDFA"/>
              </w:rPr>
              <w:t>……</w:t>
            </w:r>
            <w:r w:rsidR="006F09A9">
              <w:rPr>
                <w:rFonts w:ascii="Arial" w:hAnsi="Arial" w:cs="Arial"/>
                <w:sz w:val="24"/>
                <w:szCs w:val="24"/>
                <w:shd w:val="clear" w:color="auto" w:fill="FEFDFA"/>
              </w:rPr>
              <w:t>…</w:t>
            </w:r>
            <w:r w:rsidR="005C64FE">
              <w:rPr>
                <w:rFonts w:ascii="Arial" w:hAnsi="Arial" w:cs="Arial"/>
                <w:sz w:val="24"/>
                <w:szCs w:val="24"/>
                <w:shd w:val="clear" w:color="auto" w:fill="FEFDFA"/>
              </w:rPr>
              <w:t>.</w:t>
            </w:r>
          </w:p>
        </w:tc>
        <w:tc>
          <w:tcPr>
            <w:tcW w:w="708" w:type="dxa"/>
          </w:tcPr>
          <w:p w14:paraId="1FE75ABC" w14:textId="77777777" w:rsidR="00C25503" w:rsidRPr="00140C72" w:rsidRDefault="00C25503" w:rsidP="005C64FE">
            <w:pPr>
              <w:pStyle w:val="Sinespaciado"/>
              <w:spacing w:line="360" w:lineRule="auto"/>
              <w:jc w:val="right"/>
              <w:rPr>
                <w:rFonts w:ascii="Arial" w:hAnsi="Arial" w:cs="Arial"/>
                <w:sz w:val="24"/>
                <w:szCs w:val="24"/>
              </w:rPr>
            </w:pPr>
            <w:r w:rsidRPr="00140C72">
              <w:rPr>
                <w:rFonts w:ascii="Arial" w:hAnsi="Arial" w:cs="Arial"/>
                <w:sz w:val="24"/>
                <w:szCs w:val="24"/>
              </w:rPr>
              <w:t>37</w:t>
            </w:r>
          </w:p>
        </w:tc>
      </w:tr>
      <w:tr w:rsidR="00C25503" w:rsidRPr="00140C72" w14:paraId="25087EE7" w14:textId="77777777" w:rsidTr="00794641">
        <w:tc>
          <w:tcPr>
            <w:tcW w:w="7797" w:type="dxa"/>
          </w:tcPr>
          <w:p w14:paraId="0F3730ED" w14:textId="49C4E3F1" w:rsidR="00C25503" w:rsidRPr="00C8792A" w:rsidRDefault="00B26625" w:rsidP="00C8792A">
            <w:pPr>
              <w:pStyle w:val="Sinespaciado"/>
              <w:spacing w:line="360" w:lineRule="auto"/>
              <w:rPr>
                <w:rFonts w:ascii="Arial" w:hAnsi="Arial" w:cs="Arial"/>
                <w:bCs/>
                <w:sz w:val="24"/>
                <w:szCs w:val="24"/>
              </w:rPr>
            </w:pPr>
            <w:r>
              <w:rPr>
                <w:rFonts w:ascii="Arial" w:hAnsi="Arial" w:cs="Arial"/>
                <w:sz w:val="24"/>
                <w:szCs w:val="24"/>
              </w:rPr>
              <w:t xml:space="preserve">6.8 Diseño Experimental </w:t>
            </w:r>
            <w:r w:rsidR="00C25503" w:rsidRPr="00140C72">
              <w:rPr>
                <w:rFonts w:ascii="Arial" w:hAnsi="Arial" w:cs="Arial"/>
                <w:sz w:val="24"/>
                <w:szCs w:val="24"/>
              </w:rPr>
              <w:t>y Análisis Estadístico…………</w:t>
            </w:r>
            <w:r w:rsidR="005C64FE">
              <w:rPr>
                <w:rFonts w:ascii="Arial" w:hAnsi="Arial" w:cs="Arial"/>
                <w:sz w:val="24"/>
                <w:szCs w:val="24"/>
              </w:rPr>
              <w:t>……</w:t>
            </w:r>
            <w:r w:rsidR="00C25503" w:rsidRPr="00140C72">
              <w:rPr>
                <w:rFonts w:ascii="Arial" w:hAnsi="Arial" w:cs="Arial"/>
                <w:sz w:val="24"/>
                <w:szCs w:val="24"/>
              </w:rPr>
              <w:t>….…</w:t>
            </w:r>
            <w:r w:rsidR="00C25503">
              <w:rPr>
                <w:rFonts w:ascii="Arial" w:hAnsi="Arial" w:cs="Arial"/>
                <w:sz w:val="24"/>
                <w:szCs w:val="24"/>
              </w:rPr>
              <w:t>…....</w:t>
            </w:r>
          </w:p>
        </w:tc>
        <w:tc>
          <w:tcPr>
            <w:tcW w:w="708" w:type="dxa"/>
          </w:tcPr>
          <w:p w14:paraId="535CAA92"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37</w:t>
            </w:r>
          </w:p>
        </w:tc>
      </w:tr>
      <w:tr w:rsidR="00C25503" w:rsidRPr="00140C72" w14:paraId="0366E979" w14:textId="77777777" w:rsidTr="00794641">
        <w:tc>
          <w:tcPr>
            <w:tcW w:w="7797" w:type="dxa"/>
          </w:tcPr>
          <w:p w14:paraId="51F931EB" w14:textId="74FAF7BF" w:rsidR="00C25503" w:rsidRPr="00140C72" w:rsidRDefault="00C25503" w:rsidP="00B56E19">
            <w:pPr>
              <w:pStyle w:val="Sinespaciado"/>
              <w:spacing w:line="360" w:lineRule="auto"/>
              <w:jc w:val="both"/>
              <w:rPr>
                <w:rFonts w:ascii="Arial" w:hAnsi="Arial" w:cs="Arial"/>
                <w:sz w:val="24"/>
                <w:szCs w:val="24"/>
              </w:rPr>
            </w:pPr>
            <w:r w:rsidRPr="005C64FE">
              <w:rPr>
                <w:rFonts w:ascii="Arial" w:hAnsi="Arial" w:cs="Arial"/>
                <w:b/>
                <w:sz w:val="24"/>
                <w:szCs w:val="24"/>
              </w:rPr>
              <w:t>VII. RESULTADOS y DISCUSIÓN</w:t>
            </w:r>
            <w:r w:rsidR="005C64FE">
              <w:rPr>
                <w:rFonts w:ascii="Arial" w:hAnsi="Arial" w:cs="Arial"/>
                <w:sz w:val="24"/>
                <w:szCs w:val="24"/>
              </w:rPr>
              <w:t>...........................</w:t>
            </w:r>
            <w:r w:rsidRPr="00140C72">
              <w:rPr>
                <w:rFonts w:ascii="Arial" w:hAnsi="Arial" w:cs="Arial"/>
                <w:sz w:val="24"/>
                <w:szCs w:val="24"/>
              </w:rPr>
              <w:t>..................….........</w:t>
            </w:r>
          </w:p>
        </w:tc>
        <w:tc>
          <w:tcPr>
            <w:tcW w:w="708" w:type="dxa"/>
          </w:tcPr>
          <w:p w14:paraId="5FFCE195"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39</w:t>
            </w:r>
          </w:p>
        </w:tc>
      </w:tr>
      <w:tr w:rsidR="00C25503" w:rsidRPr="00140C72" w14:paraId="57334E63" w14:textId="77777777" w:rsidTr="00794641">
        <w:tc>
          <w:tcPr>
            <w:tcW w:w="7797" w:type="dxa"/>
          </w:tcPr>
          <w:p w14:paraId="1E17805B" w14:textId="70047D75"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7.1 Caracterización de la Paja de Trigo……………………</w:t>
            </w:r>
            <w:r>
              <w:rPr>
                <w:rFonts w:ascii="Arial" w:hAnsi="Arial" w:cs="Arial"/>
                <w:sz w:val="24"/>
                <w:szCs w:val="24"/>
              </w:rPr>
              <w:t>…</w:t>
            </w:r>
            <w:r w:rsidR="005C64FE">
              <w:rPr>
                <w:rFonts w:ascii="Arial" w:hAnsi="Arial" w:cs="Arial"/>
                <w:sz w:val="24"/>
                <w:szCs w:val="24"/>
              </w:rPr>
              <w:t>…….</w:t>
            </w:r>
            <w:r>
              <w:rPr>
                <w:rFonts w:ascii="Arial" w:hAnsi="Arial" w:cs="Arial"/>
                <w:sz w:val="24"/>
                <w:szCs w:val="24"/>
              </w:rPr>
              <w:t>..</w:t>
            </w:r>
            <w:r w:rsidRPr="00140C72">
              <w:rPr>
                <w:rFonts w:ascii="Arial" w:hAnsi="Arial" w:cs="Arial"/>
                <w:sz w:val="24"/>
                <w:szCs w:val="24"/>
              </w:rPr>
              <w:t>…</w:t>
            </w:r>
            <w:r>
              <w:rPr>
                <w:rFonts w:ascii="Arial" w:hAnsi="Arial" w:cs="Arial"/>
                <w:sz w:val="24"/>
                <w:szCs w:val="24"/>
              </w:rPr>
              <w:t>...</w:t>
            </w:r>
            <w:r w:rsidRPr="00140C72">
              <w:rPr>
                <w:rFonts w:ascii="Arial" w:hAnsi="Arial" w:cs="Arial"/>
                <w:sz w:val="24"/>
                <w:szCs w:val="24"/>
              </w:rPr>
              <w:t>.</w:t>
            </w:r>
          </w:p>
        </w:tc>
        <w:tc>
          <w:tcPr>
            <w:tcW w:w="708" w:type="dxa"/>
          </w:tcPr>
          <w:p w14:paraId="06A3DBC8"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39</w:t>
            </w:r>
          </w:p>
        </w:tc>
      </w:tr>
      <w:tr w:rsidR="00C25503" w:rsidRPr="00140C72" w14:paraId="35027760" w14:textId="77777777" w:rsidTr="00794641">
        <w:tc>
          <w:tcPr>
            <w:tcW w:w="7797" w:type="dxa"/>
          </w:tcPr>
          <w:p w14:paraId="665317C9" w14:textId="394B83B8"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7.2 Modificación Superficial por Tratamientos a la Paja de Trigo</w:t>
            </w:r>
            <w:r w:rsidR="005C64FE">
              <w:rPr>
                <w:rFonts w:ascii="Arial" w:hAnsi="Arial" w:cs="Arial"/>
                <w:sz w:val="24"/>
                <w:szCs w:val="24"/>
              </w:rPr>
              <w:t>……</w:t>
            </w:r>
            <w:r w:rsidRPr="00140C72">
              <w:rPr>
                <w:rFonts w:ascii="Arial" w:hAnsi="Arial" w:cs="Arial"/>
                <w:sz w:val="24"/>
                <w:szCs w:val="24"/>
              </w:rPr>
              <w:t>…</w:t>
            </w:r>
          </w:p>
        </w:tc>
        <w:tc>
          <w:tcPr>
            <w:tcW w:w="708" w:type="dxa"/>
          </w:tcPr>
          <w:p w14:paraId="1CC46279"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41</w:t>
            </w:r>
          </w:p>
        </w:tc>
      </w:tr>
      <w:tr w:rsidR="00C25503" w:rsidRPr="00140C72" w14:paraId="305E5643" w14:textId="77777777" w:rsidTr="00794641">
        <w:tc>
          <w:tcPr>
            <w:tcW w:w="7797" w:type="dxa"/>
          </w:tcPr>
          <w:p w14:paraId="3AAA794A" w14:textId="437BB9F8" w:rsidR="00C25503" w:rsidRPr="00140C72" w:rsidRDefault="00C25503" w:rsidP="005C64FE">
            <w:pPr>
              <w:pStyle w:val="Sinespaciado"/>
              <w:spacing w:line="360" w:lineRule="auto"/>
              <w:jc w:val="both"/>
              <w:rPr>
                <w:rFonts w:ascii="Arial" w:hAnsi="Arial" w:cs="Arial"/>
                <w:sz w:val="24"/>
                <w:szCs w:val="24"/>
              </w:rPr>
            </w:pPr>
            <w:r w:rsidRPr="00140C72">
              <w:rPr>
                <w:rFonts w:ascii="Arial" w:hAnsi="Arial" w:cs="Arial"/>
                <w:sz w:val="24"/>
                <w:szCs w:val="24"/>
              </w:rPr>
              <w:t>7.3 Caracterización Morfológica de la Paja de Trigo………</w:t>
            </w:r>
            <w:r>
              <w:rPr>
                <w:rFonts w:ascii="Arial" w:hAnsi="Arial" w:cs="Arial"/>
                <w:sz w:val="24"/>
                <w:szCs w:val="24"/>
              </w:rPr>
              <w:t>…..</w:t>
            </w:r>
            <w:r w:rsidRPr="00140C72">
              <w:rPr>
                <w:rFonts w:ascii="Arial" w:hAnsi="Arial" w:cs="Arial"/>
                <w:sz w:val="24"/>
                <w:szCs w:val="24"/>
              </w:rPr>
              <w:t>…</w:t>
            </w:r>
            <w:r w:rsidR="005C64FE">
              <w:rPr>
                <w:rFonts w:ascii="Arial" w:hAnsi="Arial" w:cs="Arial"/>
                <w:sz w:val="24"/>
                <w:szCs w:val="24"/>
              </w:rPr>
              <w:t>……</w:t>
            </w:r>
            <w:r w:rsidRPr="00140C72">
              <w:rPr>
                <w:rFonts w:ascii="Arial" w:hAnsi="Arial" w:cs="Arial"/>
                <w:sz w:val="24"/>
                <w:szCs w:val="24"/>
              </w:rPr>
              <w:t>…</w:t>
            </w:r>
          </w:p>
        </w:tc>
        <w:tc>
          <w:tcPr>
            <w:tcW w:w="708" w:type="dxa"/>
          </w:tcPr>
          <w:p w14:paraId="38FBD670"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44</w:t>
            </w:r>
          </w:p>
        </w:tc>
      </w:tr>
      <w:tr w:rsidR="00C25503" w:rsidRPr="00140C72" w14:paraId="17A6A7CE" w14:textId="77777777" w:rsidTr="00794641">
        <w:tc>
          <w:tcPr>
            <w:tcW w:w="7797" w:type="dxa"/>
          </w:tcPr>
          <w:p w14:paraId="213C56DA" w14:textId="1D01612E" w:rsidR="00C25503" w:rsidRPr="00140C72" w:rsidRDefault="00C25503" w:rsidP="00C8792A">
            <w:pPr>
              <w:pStyle w:val="Sinespaciado"/>
              <w:spacing w:line="360" w:lineRule="auto"/>
              <w:jc w:val="both"/>
              <w:rPr>
                <w:rFonts w:ascii="Arial" w:hAnsi="Arial" w:cs="Arial"/>
                <w:sz w:val="24"/>
                <w:szCs w:val="24"/>
              </w:rPr>
            </w:pPr>
            <w:r w:rsidRPr="00140C72">
              <w:rPr>
                <w:rFonts w:ascii="Arial" w:hAnsi="Arial" w:cs="Arial"/>
                <w:sz w:val="24"/>
                <w:szCs w:val="24"/>
              </w:rPr>
              <w:t>7.4 Espectroscopia de Infrarrojo con Transformada de Fourier de la Paja de Trigo……………………………</w:t>
            </w:r>
            <w:r>
              <w:rPr>
                <w:rFonts w:ascii="Arial" w:hAnsi="Arial" w:cs="Arial"/>
                <w:sz w:val="24"/>
                <w:szCs w:val="24"/>
              </w:rPr>
              <w:t>…</w:t>
            </w:r>
            <w:r w:rsidRPr="00140C72">
              <w:rPr>
                <w:rFonts w:ascii="Arial" w:hAnsi="Arial" w:cs="Arial"/>
                <w:sz w:val="24"/>
                <w:szCs w:val="24"/>
              </w:rPr>
              <w:t>…………</w:t>
            </w:r>
            <w:r>
              <w:rPr>
                <w:rFonts w:ascii="Arial" w:hAnsi="Arial" w:cs="Arial"/>
                <w:sz w:val="24"/>
                <w:szCs w:val="24"/>
              </w:rPr>
              <w:t>………</w:t>
            </w:r>
            <w:r w:rsidR="005C64FE">
              <w:rPr>
                <w:rFonts w:ascii="Arial" w:hAnsi="Arial" w:cs="Arial"/>
                <w:sz w:val="24"/>
                <w:szCs w:val="24"/>
              </w:rPr>
              <w:t>……………</w:t>
            </w:r>
            <w:r>
              <w:rPr>
                <w:rFonts w:ascii="Arial" w:hAnsi="Arial" w:cs="Arial"/>
                <w:sz w:val="24"/>
                <w:szCs w:val="24"/>
              </w:rPr>
              <w:t>..</w:t>
            </w:r>
            <w:r w:rsidRPr="00140C72">
              <w:rPr>
                <w:rFonts w:ascii="Arial" w:hAnsi="Arial" w:cs="Arial"/>
                <w:sz w:val="24"/>
                <w:szCs w:val="24"/>
              </w:rPr>
              <w:t>…</w:t>
            </w:r>
          </w:p>
        </w:tc>
        <w:tc>
          <w:tcPr>
            <w:tcW w:w="708" w:type="dxa"/>
          </w:tcPr>
          <w:p w14:paraId="22DCAA76" w14:textId="77777777" w:rsidR="00C25503" w:rsidRDefault="00C25503" w:rsidP="00B56E19">
            <w:pPr>
              <w:pStyle w:val="Sinespaciado"/>
              <w:spacing w:line="360" w:lineRule="auto"/>
              <w:rPr>
                <w:rFonts w:ascii="Arial" w:hAnsi="Arial" w:cs="Arial"/>
                <w:sz w:val="24"/>
                <w:szCs w:val="24"/>
              </w:rPr>
            </w:pPr>
          </w:p>
          <w:p w14:paraId="06842C5D" w14:textId="77777777" w:rsidR="00C25503" w:rsidRPr="00140C72" w:rsidRDefault="00C25503" w:rsidP="00B56E19">
            <w:pPr>
              <w:pStyle w:val="Sinespaciado"/>
              <w:spacing w:line="360" w:lineRule="auto"/>
              <w:jc w:val="right"/>
              <w:rPr>
                <w:rFonts w:ascii="Arial" w:hAnsi="Arial" w:cs="Arial"/>
                <w:sz w:val="24"/>
                <w:szCs w:val="24"/>
              </w:rPr>
            </w:pPr>
            <w:r>
              <w:rPr>
                <w:rFonts w:ascii="Arial" w:hAnsi="Arial" w:cs="Arial"/>
                <w:sz w:val="24"/>
                <w:szCs w:val="24"/>
              </w:rPr>
              <w:t>46</w:t>
            </w:r>
          </w:p>
        </w:tc>
      </w:tr>
      <w:tr w:rsidR="00C25503" w:rsidRPr="00140C72" w14:paraId="590F6719" w14:textId="77777777" w:rsidTr="00794641">
        <w:tc>
          <w:tcPr>
            <w:tcW w:w="7797" w:type="dxa"/>
          </w:tcPr>
          <w:p w14:paraId="6F805044" w14:textId="1F98CF0B" w:rsidR="00C25503" w:rsidRPr="00140C72" w:rsidRDefault="00C25503" w:rsidP="005C64FE">
            <w:pPr>
              <w:pStyle w:val="Sinespaciado"/>
              <w:spacing w:line="360" w:lineRule="auto"/>
              <w:rPr>
                <w:rFonts w:ascii="Arial" w:hAnsi="Arial" w:cs="Arial"/>
                <w:sz w:val="24"/>
                <w:szCs w:val="24"/>
              </w:rPr>
            </w:pPr>
            <w:r w:rsidRPr="00140C72">
              <w:rPr>
                <w:rFonts w:ascii="Arial" w:hAnsi="Arial" w:cs="Arial"/>
                <w:sz w:val="24"/>
                <w:szCs w:val="24"/>
              </w:rPr>
              <w:t>7.5 Procesamiento del Biocompuesto…………</w:t>
            </w:r>
            <w:r w:rsidR="005C64FE">
              <w:rPr>
                <w:rFonts w:ascii="Arial" w:hAnsi="Arial" w:cs="Arial"/>
                <w:sz w:val="24"/>
                <w:szCs w:val="24"/>
              </w:rPr>
              <w:t>……</w:t>
            </w:r>
            <w:r>
              <w:rPr>
                <w:rFonts w:ascii="Arial" w:hAnsi="Arial" w:cs="Arial"/>
                <w:sz w:val="24"/>
                <w:szCs w:val="24"/>
              </w:rPr>
              <w:t>.</w:t>
            </w:r>
            <w:r w:rsidRPr="00140C72">
              <w:rPr>
                <w:rFonts w:ascii="Arial" w:hAnsi="Arial" w:cs="Arial"/>
                <w:sz w:val="24"/>
                <w:szCs w:val="24"/>
              </w:rPr>
              <w:t>……………...</w:t>
            </w:r>
            <w:r>
              <w:rPr>
                <w:rFonts w:ascii="Arial" w:hAnsi="Arial" w:cs="Arial"/>
                <w:sz w:val="24"/>
                <w:szCs w:val="24"/>
              </w:rPr>
              <w:t>......</w:t>
            </w:r>
            <w:r w:rsidR="005C64FE">
              <w:rPr>
                <w:rFonts w:ascii="Arial" w:hAnsi="Arial" w:cs="Arial"/>
                <w:sz w:val="24"/>
                <w:szCs w:val="24"/>
              </w:rPr>
              <w:t>.</w:t>
            </w:r>
            <w:r>
              <w:rPr>
                <w:rFonts w:ascii="Arial" w:hAnsi="Arial" w:cs="Arial"/>
                <w:sz w:val="24"/>
                <w:szCs w:val="24"/>
              </w:rPr>
              <w:t>...</w:t>
            </w:r>
          </w:p>
        </w:tc>
        <w:tc>
          <w:tcPr>
            <w:tcW w:w="708" w:type="dxa"/>
          </w:tcPr>
          <w:p w14:paraId="28943704"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48</w:t>
            </w:r>
          </w:p>
        </w:tc>
      </w:tr>
      <w:tr w:rsidR="00C25503" w:rsidRPr="00140C72" w14:paraId="400B4877" w14:textId="77777777" w:rsidTr="00794641">
        <w:tc>
          <w:tcPr>
            <w:tcW w:w="7797" w:type="dxa"/>
          </w:tcPr>
          <w:p w14:paraId="5120AEBE" w14:textId="5D7AAEF0" w:rsidR="00C25503" w:rsidRPr="00140C72" w:rsidRDefault="00C25503" w:rsidP="005C64FE">
            <w:pPr>
              <w:pStyle w:val="Sinespaciado"/>
              <w:spacing w:line="360" w:lineRule="auto"/>
              <w:jc w:val="both"/>
              <w:rPr>
                <w:rFonts w:ascii="Arial" w:hAnsi="Arial" w:cs="Arial"/>
                <w:sz w:val="24"/>
                <w:szCs w:val="24"/>
              </w:rPr>
            </w:pPr>
            <w:r w:rsidRPr="00140C72">
              <w:rPr>
                <w:rFonts w:ascii="Arial" w:hAnsi="Arial" w:cs="Arial"/>
                <w:sz w:val="24"/>
                <w:szCs w:val="24"/>
              </w:rPr>
              <w:t>7.6</w:t>
            </w:r>
            <w:r>
              <w:rPr>
                <w:rFonts w:ascii="Arial" w:hAnsi="Arial" w:cs="Arial"/>
                <w:sz w:val="24"/>
                <w:szCs w:val="24"/>
              </w:rPr>
              <w:t xml:space="preserve"> </w:t>
            </w:r>
            <w:r w:rsidRPr="00140C72">
              <w:rPr>
                <w:rFonts w:ascii="Arial" w:hAnsi="Arial" w:cs="Arial"/>
                <w:sz w:val="24"/>
                <w:szCs w:val="24"/>
              </w:rPr>
              <w:t>Caracterización del Biocompuesto………………</w:t>
            </w:r>
            <w:r>
              <w:rPr>
                <w:rFonts w:ascii="Arial" w:hAnsi="Arial" w:cs="Arial"/>
                <w:sz w:val="24"/>
                <w:szCs w:val="24"/>
              </w:rPr>
              <w:t>...</w:t>
            </w:r>
            <w:r w:rsidRPr="00140C72">
              <w:rPr>
                <w:rFonts w:ascii="Arial" w:hAnsi="Arial" w:cs="Arial"/>
                <w:sz w:val="24"/>
                <w:szCs w:val="24"/>
              </w:rPr>
              <w:t>……….…</w:t>
            </w:r>
            <w:r w:rsidR="005C64FE">
              <w:rPr>
                <w:rFonts w:ascii="Arial" w:hAnsi="Arial" w:cs="Arial"/>
                <w:sz w:val="24"/>
                <w:szCs w:val="24"/>
              </w:rPr>
              <w:t>…….</w:t>
            </w:r>
            <w:r w:rsidRPr="00140C72">
              <w:rPr>
                <w:rFonts w:ascii="Arial" w:hAnsi="Arial" w:cs="Arial"/>
                <w:sz w:val="24"/>
                <w:szCs w:val="24"/>
              </w:rPr>
              <w:t>….</w:t>
            </w:r>
          </w:p>
        </w:tc>
        <w:tc>
          <w:tcPr>
            <w:tcW w:w="708" w:type="dxa"/>
          </w:tcPr>
          <w:p w14:paraId="6DDC85F0"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49</w:t>
            </w:r>
          </w:p>
        </w:tc>
      </w:tr>
      <w:tr w:rsidR="00C25503" w:rsidRPr="00140C72" w14:paraId="44AC15C2" w14:textId="77777777" w:rsidTr="00794641">
        <w:tc>
          <w:tcPr>
            <w:tcW w:w="7797" w:type="dxa"/>
          </w:tcPr>
          <w:p w14:paraId="0BE7D5E0" w14:textId="1E14853C"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7.6.1 Color…………………………</w:t>
            </w:r>
            <w:r>
              <w:rPr>
                <w:rFonts w:ascii="Arial" w:hAnsi="Arial" w:cs="Arial"/>
                <w:sz w:val="24"/>
                <w:szCs w:val="24"/>
              </w:rPr>
              <w:t>..</w:t>
            </w:r>
            <w:r w:rsidRPr="00140C72">
              <w:rPr>
                <w:rFonts w:ascii="Arial" w:hAnsi="Arial" w:cs="Arial"/>
                <w:sz w:val="24"/>
                <w:szCs w:val="24"/>
              </w:rPr>
              <w:t>………………………</w:t>
            </w:r>
            <w:r>
              <w:rPr>
                <w:rFonts w:ascii="Arial" w:hAnsi="Arial" w:cs="Arial"/>
                <w:sz w:val="24"/>
                <w:szCs w:val="24"/>
              </w:rPr>
              <w:t>.</w:t>
            </w:r>
            <w:r w:rsidRPr="00140C72">
              <w:rPr>
                <w:rFonts w:ascii="Arial" w:hAnsi="Arial" w:cs="Arial"/>
                <w:sz w:val="24"/>
                <w:szCs w:val="24"/>
              </w:rPr>
              <w:t>……</w:t>
            </w:r>
            <w:r w:rsidR="005C64FE">
              <w:rPr>
                <w:rFonts w:ascii="Arial" w:hAnsi="Arial" w:cs="Arial"/>
                <w:sz w:val="24"/>
                <w:szCs w:val="24"/>
              </w:rPr>
              <w:t>…………..</w:t>
            </w:r>
            <w:r w:rsidRPr="00140C72">
              <w:rPr>
                <w:rFonts w:ascii="Arial" w:hAnsi="Arial" w:cs="Arial"/>
                <w:sz w:val="24"/>
                <w:szCs w:val="24"/>
              </w:rPr>
              <w:t>.</w:t>
            </w:r>
          </w:p>
        </w:tc>
        <w:tc>
          <w:tcPr>
            <w:tcW w:w="708" w:type="dxa"/>
          </w:tcPr>
          <w:p w14:paraId="5804A147"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49</w:t>
            </w:r>
          </w:p>
        </w:tc>
      </w:tr>
      <w:tr w:rsidR="00C25503" w:rsidRPr="00140C72" w14:paraId="5EC71A2A" w14:textId="77777777" w:rsidTr="00794641">
        <w:tc>
          <w:tcPr>
            <w:tcW w:w="7797" w:type="dxa"/>
          </w:tcPr>
          <w:p w14:paraId="18CB7BB6" w14:textId="50E5C8EB" w:rsidR="00C25503" w:rsidRPr="00140C72" w:rsidRDefault="006F09A9" w:rsidP="005C64FE">
            <w:pPr>
              <w:pStyle w:val="Sinespaciado"/>
              <w:spacing w:line="360" w:lineRule="auto"/>
              <w:jc w:val="both"/>
              <w:rPr>
                <w:rFonts w:ascii="Arial" w:hAnsi="Arial" w:cs="Arial"/>
                <w:sz w:val="24"/>
                <w:szCs w:val="24"/>
              </w:rPr>
            </w:pPr>
            <w:r>
              <w:rPr>
                <w:rFonts w:ascii="Arial" w:hAnsi="Arial" w:cs="Arial"/>
                <w:sz w:val="24"/>
                <w:szCs w:val="24"/>
              </w:rPr>
              <w:t>7.6.2 Absorción de A</w:t>
            </w:r>
            <w:r w:rsidR="00C25503" w:rsidRPr="00140C72">
              <w:rPr>
                <w:rFonts w:ascii="Arial" w:hAnsi="Arial" w:cs="Arial"/>
                <w:sz w:val="24"/>
                <w:szCs w:val="24"/>
              </w:rPr>
              <w:t>gua……………</w:t>
            </w:r>
            <w:r w:rsidR="00C25503">
              <w:rPr>
                <w:rFonts w:ascii="Arial" w:hAnsi="Arial" w:cs="Arial"/>
                <w:sz w:val="24"/>
                <w:szCs w:val="24"/>
              </w:rPr>
              <w:t>.</w:t>
            </w:r>
            <w:r w:rsidR="00C25503" w:rsidRPr="00140C72">
              <w:rPr>
                <w:rFonts w:ascii="Arial" w:hAnsi="Arial" w:cs="Arial"/>
                <w:sz w:val="24"/>
                <w:szCs w:val="24"/>
              </w:rPr>
              <w:t>……………………</w:t>
            </w:r>
            <w:r w:rsidR="00C25503">
              <w:rPr>
                <w:rFonts w:ascii="Arial" w:hAnsi="Arial" w:cs="Arial"/>
                <w:sz w:val="24"/>
                <w:szCs w:val="24"/>
              </w:rPr>
              <w:t>.</w:t>
            </w:r>
            <w:r w:rsidR="00C25503" w:rsidRPr="00140C72">
              <w:rPr>
                <w:rFonts w:ascii="Arial" w:hAnsi="Arial" w:cs="Arial"/>
                <w:sz w:val="24"/>
                <w:szCs w:val="24"/>
              </w:rPr>
              <w:t>..........</w:t>
            </w:r>
            <w:r w:rsidR="005C64FE">
              <w:rPr>
                <w:rFonts w:ascii="Arial" w:hAnsi="Arial" w:cs="Arial"/>
                <w:sz w:val="24"/>
                <w:szCs w:val="24"/>
              </w:rPr>
              <w:t>..............</w:t>
            </w:r>
            <w:r w:rsidR="00C25503" w:rsidRPr="00140C72">
              <w:rPr>
                <w:rFonts w:ascii="Arial" w:hAnsi="Arial" w:cs="Arial"/>
                <w:sz w:val="24"/>
                <w:szCs w:val="24"/>
              </w:rPr>
              <w:t>.</w:t>
            </w:r>
          </w:p>
        </w:tc>
        <w:tc>
          <w:tcPr>
            <w:tcW w:w="708" w:type="dxa"/>
          </w:tcPr>
          <w:p w14:paraId="5155AC7D"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52</w:t>
            </w:r>
          </w:p>
        </w:tc>
      </w:tr>
      <w:tr w:rsidR="00C25503" w:rsidRPr="00140C72" w14:paraId="75C3D9FA" w14:textId="77777777" w:rsidTr="00794641">
        <w:tc>
          <w:tcPr>
            <w:tcW w:w="7797" w:type="dxa"/>
          </w:tcPr>
          <w:p w14:paraId="1743A689" w14:textId="13076C62" w:rsidR="00C25503" w:rsidRPr="00140C72" w:rsidRDefault="006F09A9" w:rsidP="00140C72">
            <w:pPr>
              <w:pStyle w:val="Sinespaciado"/>
              <w:spacing w:line="360" w:lineRule="auto"/>
              <w:rPr>
                <w:rFonts w:ascii="Arial" w:hAnsi="Arial" w:cs="Arial"/>
                <w:b/>
                <w:sz w:val="24"/>
                <w:szCs w:val="24"/>
              </w:rPr>
            </w:pPr>
            <w:r>
              <w:rPr>
                <w:rFonts w:ascii="Arial" w:hAnsi="Arial" w:cs="Arial"/>
                <w:sz w:val="24"/>
                <w:szCs w:val="24"/>
              </w:rPr>
              <w:t>7.6.3 Propiedades M</w:t>
            </w:r>
            <w:r w:rsidR="00C25503" w:rsidRPr="00140C72">
              <w:rPr>
                <w:rFonts w:ascii="Arial" w:hAnsi="Arial" w:cs="Arial"/>
                <w:sz w:val="24"/>
                <w:szCs w:val="24"/>
              </w:rPr>
              <w:t>ecánicas…………………………</w:t>
            </w:r>
            <w:r w:rsidR="00C25503">
              <w:rPr>
                <w:rFonts w:ascii="Arial" w:hAnsi="Arial" w:cs="Arial"/>
                <w:sz w:val="24"/>
                <w:szCs w:val="24"/>
              </w:rPr>
              <w:t>…</w:t>
            </w:r>
            <w:r w:rsidR="00C25503" w:rsidRPr="00140C72">
              <w:rPr>
                <w:rFonts w:ascii="Arial" w:hAnsi="Arial" w:cs="Arial"/>
                <w:sz w:val="24"/>
                <w:szCs w:val="24"/>
              </w:rPr>
              <w:t>….…</w:t>
            </w:r>
            <w:r w:rsidR="005C64FE">
              <w:rPr>
                <w:rFonts w:ascii="Arial" w:hAnsi="Arial" w:cs="Arial"/>
                <w:sz w:val="24"/>
                <w:szCs w:val="24"/>
              </w:rPr>
              <w:t>………….</w:t>
            </w:r>
            <w:r w:rsidR="00C25503" w:rsidRPr="00140C72">
              <w:rPr>
                <w:rFonts w:ascii="Arial" w:hAnsi="Arial" w:cs="Arial"/>
                <w:sz w:val="24"/>
                <w:szCs w:val="24"/>
              </w:rPr>
              <w:t>..</w:t>
            </w:r>
          </w:p>
        </w:tc>
        <w:tc>
          <w:tcPr>
            <w:tcW w:w="708" w:type="dxa"/>
          </w:tcPr>
          <w:p w14:paraId="1958911E"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56</w:t>
            </w:r>
          </w:p>
        </w:tc>
      </w:tr>
      <w:tr w:rsidR="00C25503" w:rsidRPr="00140C72" w14:paraId="5832C9B1" w14:textId="77777777" w:rsidTr="00794641">
        <w:tc>
          <w:tcPr>
            <w:tcW w:w="7797" w:type="dxa"/>
          </w:tcPr>
          <w:p w14:paraId="758E40DB" w14:textId="2F6194DF" w:rsidR="00C25503" w:rsidRPr="00140C72" w:rsidRDefault="00C25503" w:rsidP="00DF0691">
            <w:pPr>
              <w:pStyle w:val="Sinespaciado"/>
              <w:spacing w:line="360" w:lineRule="auto"/>
              <w:rPr>
                <w:rFonts w:ascii="Arial" w:hAnsi="Arial" w:cs="Arial"/>
                <w:sz w:val="24"/>
                <w:szCs w:val="24"/>
              </w:rPr>
            </w:pPr>
            <w:r w:rsidRPr="00140C72">
              <w:rPr>
                <w:rFonts w:ascii="Arial" w:hAnsi="Arial" w:cs="Arial"/>
                <w:sz w:val="24"/>
                <w:szCs w:val="24"/>
              </w:rPr>
              <w:t>7.6.4</w:t>
            </w:r>
            <w:r>
              <w:rPr>
                <w:rFonts w:ascii="Arial" w:hAnsi="Arial" w:cs="Arial"/>
                <w:sz w:val="24"/>
                <w:szCs w:val="24"/>
              </w:rPr>
              <w:t xml:space="preserve"> </w:t>
            </w:r>
            <w:r w:rsidR="006F09A9">
              <w:rPr>
                <w:rFonts w:ascii="Arial" w:hAnsi="Arial" w:cs="Arial"/>
                <w:sz w:val="24"/>
                <w:szCs w:val="24"/>
              </w:rPr>
              <w:t>Análisis Mecánico D</w:t>
            </w:r>
            <w:r w:rsidRPr="00140C72">
              <w:rPr>
                <w:rFonts w:ascii="Arial" w:hAnsi="Arial" w:cs="Arial"/>
                <w:sz w:val="24"/>
                <w:szCs w:val="24"/>
              </w:rPr>
              <w:t>inámi</w:t>
            </w:r>
            <w:r w:rsidRPr="00140C72">
              <w:rPr>
                <w:rFonts w:ascii="Arial" w:hAnsi="Arial" w:cs="Arial"/>
                <w:sz w:val="24"/>
                <w:szCs w:val="24"/>
                <w:shd w:val="clear" w:color="auto" w:fill="FEFDFA"/>
              </w:rPr>
              <w:t>co (DMA)………</w:t>
            </w:r>
            <w:r>
              <w:rPr>
                <w:rFonts w:ascii="Arial" w:hAnsi="Arial" w:cs="Arial"/>
                <w:sz w:val="24"/>
                <w:szCs w:val="24"/>
                <w:shd w:val="clear" w:color="auto" w:fill="FEFDFA"/>
              </w:rPr>
              <w:t>……</w:t>
            </w:r>
            <w:r w:rsidRPr="00140C72">
              <w:rPr>
                <w:rFonts w:ascii="Arial" w:hAnsi="Arial" w:cs="Arial"/>
                <w:sz w:val="24"/>
                <w:szCs w:val="24"/>
                <w:shd w:val="clear" w:color="auto" w:fill="FEFDFA"/>
              </w:rPr>
              <w:t>.………</w:t>
            </w:r>
            <w:r w:rsidR="006F09A9">
              <w:rPr>
                <w:rFonts w:ascii="Arial" w:hAnsi="Arial" w:cs="Arial"/>
                <w:sz w:val="24"/>
                <w:szCs w:val="24"/>
                <w:shd w:val="clear" w:color="auto" w:fill="FEFDFA"/>
              </w:rPr>
              <w:t>.</w:t>
            </w:r>
            <w:r w:rsidRPr="00140C72">
              <w:rPr>
                <w:rFonts w:ascii="Arial" w:hAnsi="Arial" w:cs="Arial"/>
                <w:sz w:val="24"/>
                <w:szCs w:val="24"/>
                <w:shd w:val="clear" w:color="auto" w:fill="FEFDFA"/>
              </w:rPr>
              <w:t>...</w:t>
            </w:r>
            <w:r w:rsidR="005C64FE">
              <w:rPr>
                <w:rFonts w:ascii="Arial" w:hAnsi="Arial" w:cs="Arial"/>
                <w:sz w:val="24"/>
                <w:szCs w:val="24"/>
                <w:shd w:val="clear" w:color="auto" w:fill="FEFDFA"/>
              </w:rPr>
              <w:t>..............</w:t>
            </w:r>
          </w:p>
        </w:tc>
        <w:tc>
          <w:tcPr>
            <w:tcW w:w="708" w:type="dxa"/>
          </w:tcPr>
          <w:p w14:paraId="6D5B0745"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60</w:t>
            </w:r>
          </w:p>
        </w:tc>
      </w:tr>
      <w:tr w:rsidR="00C25503" w:rsidRPr="00140C72" w14:paraId="3F503655" w14:textId="77777777" w:rsidTr="00794641">
        <w:tc>
          <w:tcPr>
            <w:tcW w:w="7797" w:type="dxa"/>
          </w:tcPr>
          <w:p w14:paraId="2F706D3C" w14:textId="0E82C749"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 xml:space="preserve">7.6.5 </w:t>
            </w:r>
            <w:r w:rsidR="006F09A9">
              <w:rPr>
                <w:rFonts w:ascii="Arial" w:hAnsi="Arial" w:cs="Arial"/>
                <w:sz w:val="24"/>
                <w:szCs w:val="24"/>
                <w:shd w:val="clear" w:color="auto" w:fill="FEFDFA"/>
              </w:rPr>
              <w:t>Análisis Térmicos…</w:t>
            </w:r>
            <w:r w:rsidRPr="00140C72">
              <w:rPr>
                <w:rFonts w:ascii="Arial" w:hAnsi="Arial" w:cs="Arial"/>
                <w:sz w:val="24"/>
                <w:szCs w:val="24"/>
                <w:shd w:val="clear" w:color="auto" w:fill="FEFDFA"/>
              </w:rPr>
              <w:t>………………………………………</w:t>
            </w:r>
            <w:r w:rsidR="005C64FE">
              <w:rPr>
                <w:rFonts w:ascii="Arial" w:hAnsi="Arial" w:cs="Arial"/>
                <w:sz w:val="24"/>
                <w:szCs w:val="24"/>
                <w:shd w:val="clear" w:color="auto" w:fill="FEFDFA"/>
              </w:rPr>
              <w:t>………….</w:t>
            </w:r>
          </w:p>
        </w:tc>
        <w:tc>
          <w:tcPr>
            <w:tcW w:w="708" w:type="dxa"/>
          </w:tcPr>
          <w:p w14:paraId="071B59C9"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67</w:t>
            </w:r>
          </w:p>
        </w:tc>
      </w:tr>
      <w:tr w:rsidR="005C64FE" w:rsidRPr="00140C72" w14:paraId="76E19355" w14:textId="77777777" w:rsidTr="00794641">
        <w:tc>
          <w:tcPr>
            <w:tcW w:w="7797" w:type="dxa"/>
          </w:tcPr>
          <w:p w14:paraId="46DE10F9" w14:textId="77777777" w:rsidR="005C64FE" w:rsidRPr="00140C72" w:rsidRDefault="005C64FE" w:rsidP="005C64FE">
            <w:pPr>
              <w:pStyle w:val="Sinespaciado"/>
              <w:spacing w:line="360" w:lineRule="auto"/>
              <w:jc w:val="center"/>
              <w:rPr>
                <w:rFonts w:ascii="Arial" w:hAnsi="Arial" w:cs="Arial"/>
                <w:sz w:val="24"/>
                <w:szCs w:val="24"/>
              </w:rPr>
            </w:pPr>
            <w:r w:rsidRPr="00140C72">
              <w:rPr>
                <w:rFonts w:ascii="Arial" w:hAnsi="Arial" w:cs="Arial"/>
                <w:b/>
                <w:sz w:val="24"/>
                <w:szCs w:val="24"/>
              </w:rPr>
              <w:lastRenderedPageBreak/>
              <w:t>CONTENIDO</w:t>
            </w:r>
            <w:r w:rsidRPr="00140C72">
              <w:rPr>
                <w:rFonts w:ascii="Arial" w:hAnsi="Arial" w:cs="Arial"/>
                <w:sz w:val="24"/>
                <w:szCs w:val="24"/>
              </w:rPr>
              <w:t xml:space="preserve"> </w:t>
            </w:r>
            <w:r w:rsidRPr="000E0225">
              <w:rPr>
                <w:rFonts w:ascii="Arial" w:hAnsi="Arial" w:cs="Arial"/>
                <w:b/>
                <w:sz w:val="24"/>
                <w:szCs w:val="24"/>
              </w:rPr>
              <w:t>(Continuación)</w:t>
            </w:r>
          </w:p>
          <w:p w14:paraId="7C359395" w14:textId="77777777" w:rsidR="005C64FE" w:rsidRPr="00140C72" w:rsidRDefault="005C64FE" w:rsidP="00B56E19">
            <w:pPr>
              <w:pStyle w:val="Sinespaciado"/>
              <w:spacing w:line="360" w:lineRule="auto"/>
              <w:jc w:val="both"/>
              <w:rPr>
                <w:rFonts w:ascii="Arial" w:hAnsi="Arial" w:cs="Arial"/>
                <w:sz w:val="24"/>
                <w:szCs w:val="24"/>
              </w:rPr>
            </w:pPr>
          </w:p>
        </w:tc>
        <w:tc>
          <w:tcPr>
            <w:tcW w:w="708" w:type="dxa"/>
          </w:tcPr>
          <w:p w14:paraId="2E6BC140" w14:textId="77777777" w:rsidR="005C64FE" w:rsidRPr="00140C72" w:rsidRDefault="005C64FE" w:rsidP="00140C72">
            <w:pPr>
              <w:pStyle w:val="Sinespaciado"/>
              <w:spacing w:line="360" w:lineRule="auto"/>
              <w:jc w:val="right"/>
              <w:rPr>
                <w:rFonts w:ascii="Arial" w:hAnsi="Arial" w:cs="Arial"/>
                <w:sz w:val="24"/>
                <w:szCs w:val="24"/>
              </w:rPr>
            </w:pPr>
          </w:p>
        </w:tc>
      </w:tr>
      <w:tr w:rsidR="00C25503" w:rsidRPr="00140C72" w14:paraId="404C413B" w14:textId="77777777" w:rsidTr="00794641">
        <w:tc>
          <w:tcPr>
            <w:tcW w:w="7797" w:type="dxa"/>
          </w:tcPr>
          <w:p w14:paraId="03412B35" w14:textId="2F22EB64"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7.6.5.1 Análisis termogravimétrico (TGA)…………</w:t>
            </w:r>
            <w:r w:rsidR="005C64FE">
              <w:rPr>
                <w:rFonts w:ascii="Arial" w:hAnsi="Arial" w:cs="Arial"/>
                <w:sz w:val="24"/>
                <w:szCs w:val="24"/>
              </w:rPr>
              <w:t>………………</w:t>
            </w:r>
            <w:r w:rsidRPr="00140C72">
              <w:rPr>
                <w:rFonts w:ascii="Arial" w:hAnsi="Arial" w:cs="Arial"/>
                <w:sz w:val="24"/>
                <w:szCs w:val="24"/>
              </w:rPr>
              <w:t>………</w:t>
            </w:r>
            <w:r>
              <w:rPr>
                <w:rFonts w:ascii="Arial" w:hAnsi="Arial" w:cs="Arial"/>
                <w:sz w:val="24"/>
                <w:szCs w:val="24"/>
              </w:rPr>
              <w:t>.</w:t>
            </w:r>
          </w:p>
        </w:tc>
        <w:tc>
          <w:tcPr>
            <w:tcW w:w="708" w:type="dxa"/>
          </w:tcPr>
          <w:p w14:paraId="762338F0"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67</w:t>
            </w:r>
          </w:p>
        </w:tc>
      </w:tr>
      <w:tr w:rsidR="00C25503" w:rsidRPr="00140C72" w14:paraId="127D188F" w14:textId="77777777" w:rsidTr="00794641">
        <w:tc>
          <w:tcPr>
            <w:tcW w:w="7797" w:type="dxa"/>
          </w:tcPr>
          <w:p w14:paraId="486F5085" w14:textId="155E4272" w:rsidR="00C25503" w:rsidRPr="00140C72" w:rsidRDefault="00C25503" w:rsidP="00B56E19">
            <w:pPr>
              <w:pStyle w:val="Sinespaciado"/>
              <w:spacing w:line="360" w:lineRule="auto"/>
              <w:jc w:val="both"/>
              <w:rPr>
                <w:rFonts w:ascii="Arial" w:hAnsi="Arial" w:cs="Arial"/>
                <w:sz w:val="24"/>
                <w:szCs w:val="24"/>
              </w:rPr>
            </w:pPr>
            <w:r w:rsidRPr="00140C72">
              <w:rPr>
                <w:rFonts w:ascii="Arial" w:hAnsi="Arial" w:cs="Arial"/>
                <w:sz w:val="24"/>
                <w:szCs w:val="24"/>
              </w:rPr>
              <w:t>7.6.5.2 Calorimetría diferencial de barrido (DSC)………</w:t>
            </w:r>
            <w:r>
              <w:rPr>
                <w:rFonts w:ascii="Arial" w:hAnsi="Arial" w:cs="Arial"/>
                <w:sz w:val="24"/>
                <w:szCs w:val="24"/>
              </w:rPr>
              <w:t>…</w:t>
            </w:r>
            <w:r w:rsidR="005C64FE">
              <w:rPr>
                <w:rFonts w:ascii="Arial" w:hAnsi="Arial" w:cs="Arial"/>
                <w:sz w:val="24"/>
                <w:szCs w:val="24"/>
              </w:rPr>
              <w:t>……………..</w:t>
            </w:r>
          </w:p>
        </w:tc>
        <w:tc>
          <w:tcPr>
            <w:tcW w:w="708" w:type="dxa"/>
          </w:tcPr>
          <w:p w14:paraId="7170E138"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70</w:t>
            </w:r>
          </w:p>
        </w:tc>
      </w:tr>
      <w:tr w:rsidR="00C25503" w:rsidRPr="00140C72" w14:paraId="0DB914E6" w14:textId="77777777" w:rsidTr="00794641">
        <w:tc>
          <w:tcPr>
            <w:tcW w:w="7797" w:type="dxa"/>
          </w:tcPr>
          <w:p w14:paraId="6423D920" w14:textId="62E99589" w:rsidR="00C25503" w:rsidRPr="00140C72" w:rsidRDefault="006F09A9" w:rsidP="00B56E19">
            <w:pPr>
              <w:pStyle w:val="Sinespaciado"/>
              <w:spacing w:line="360" w:lineRule="auto"/>
              <w:jc w:val="both"/>
              <w:rPr>
                <w:rFonts w:ascii="Arial" w:hAnsi="Arial" w:cs="Arial"/>
                <w:sz w:val="24"/>
                <w:szCs w:val="24"/>
              </w:rPr>
            </w:pPr>
            <w:r>
              <w:rPr>
                <w:rFonts w:ascii="Arial" w:hAnsi="Arial" w:cs="Arial"/>
                <w:sz w:val="24"/>
                <w:szCs w:val="24"/>
              </w:rPr>
              <w:t>7.6.6 Propiedades E</w:t>
            </w:r>
            <w:r w:rsidR="00C25503" w:rsidRPr="00140C72">
              <w:rPr>
                <w:rFonts w:ascii="Arial" w:hAnsi="Arial" w:cs="Arial"/>
                <w:sz w:val="24"/>
                <w:szCs w:val="24"/>
              </w:rPr>
              <w:t>structurales………………………………..…</w:t>
            </w:r>
            <w:r w:rsidR="005C64FE">
              <w:rPr>
                <w:rFonts w:ascii="Arial" w:hAnsi="Arial" w:cs="Arial"/>
                <w:sz w:val="24"/>
                <w:szCs w:val="24"/>
              </w:rPr>
              <w:t>………..</w:t>
            </w:r>
          </w:p>
        </w:tc>
        <w:tc>
          <w:tcPr>
            <w:tcW w:w="708" w:type="dxa"/>
          </w:tcPr>
          <w:p w14:paraId="4E4D7CC9" w14:textId="77777777" w:rsidR="00C25503" w:rsidRPr="00140C72" w:rsidRDefault="00C25503" w:rsidP="00140C72">
            <w:pPr>
              <w:pStyle w:val="Sinespaciado"/>
              <w:spacing w:line="360" w:lineRule="auto"/>
              <w:jc w:val="right"/>
              <w:rPr>
                <w:rFonts w:ascii="Arial" w:hAnsi="Arial" w:cs="Arial"/>
                <w:sz w:val="24"/>
                <w:szCs w:val="24"/>
              </w:rPr>
            </w:pPr>
            <w:r>
              <w:rPr>
                <w:rFonts w:ascii="Arial" w:hAnsi="Arial" w:cs="Arial"/>
                <w:sz w:val="24"/>
                <w:szCs w:val="24"/>
              </w:rPr>
              <w:t>73</w:t>
            </w:r>
          </w:p>
        </w:tc>
      </w:tr>
      <w:tr w:rsidR="00C25503" w:rsidRPr="00140C72" w14:paraId="203AF2A8" w14:textId="77777777" w:rsidTr="00794641">
        <w:tc>
          <w:tcPr>
            <w:tcW w:w="7797" w:type="dxa"/>
          </w:tcPr>
          <w:p w14:paraId="4FB04E36" w14:textId="540806DD" w:rsidR="00C25503" w:rsidRPr="005C64FE" w:rsidRDefault="00C25503" w:rsidP="005C64FE">
            <w:pPr>
              <w:pStyle w:val="Sinespaciado"/>
              <w:spacing w:line="360" w:lineRule="auto"/>
              <w:jc w:val="both"/>
              <w:rPr>
                <w:rFonts w:ascii="Arial" w:hAnsi="Arial" w:cs="Arial"/>
                <w:sz w:val="24"/>
                <w:szCs w:val="24"/>
                <w:shd w:val="clear" w:color="auto" w:fill="FEFDFA"/>
              </w:rPr>
            </w:pPr>
            <w:r w:rsidRPr="00140C72">
              <w:rPr>
                <w:rFonts w:ascii="Arial" w:hAnsi="Arial" w:cs="Arial"/>
                <w:sz w:val="24"/>
                <w:szCs w:val="24"/>
              </w:rPr>
              <w:t xml:space="preserve">7.6.6.1 </w:t>
            </w:r>
            <w:r w:rsidRPr="00140C72">
              <w:rPr>
                <w:rFonts w:ascii="Arial" w:hAnsi="Arial" w:cs="Arial"/>
                <w:sz w:val="24"/>
                <w:szCs w:val="24"/>
                <w:shd w:val="clear" w:color="auto" w:fill="FEFDFA"/>
              </w:rPr>
              <w:t xml:space="preserve">Espectroscopia de </w:t>
            </w:r>
            <w:r w:rsidR="005C64FE">
              <w:rPr>
                <w:rFonts w:ascii="Arial" w:hAnsi="Arial" w:cs="Arial"/>
                <w:sz w:val="24"/>
                <w:szCs w:val="24"/>
                <w:shd w:val="clear" w:color="auto" w:fill="FEFDFA"/>
              </w:rPr>
              <w:t>Infrarrojo con transformada de Fourier….…</w:t>
            </w:r>
          </w:p>
        </w:tc>
        <w:tc>
          <w:tcPr>
            <w:tcW w:w="708" w:type="dxa"/>
          </w:tcPr>
          <w:p w14:paraId="7949D345" w14:textId="77777777" w:rsidR="00C25503" w:rsidRPr="00140C72" w:rsidRDefault="00C25503" w:rsidP="005C64FE">
            <w:pPr>
              <w:pStyle w:val="Sinespaciado"/>
              <w:spacing w:line="360" w:lineRule="auto"/>
              <w:jc w:val="right"/>
              <w:rPr>
                <w:rFonts w:ascii="Arial" w:hAnsi="Arial" w:cs="Arial"/>
                <w:sz w:val="24"/>
                <w:szCs w:val="24"/>
              </w:rPr>
            </w:pPr>
            <w:r>
              <w:rPr>
                <w:rFonts w:ascii="Arial" w:hAnsi="Arial" w:cs="Arial"/>
                <w:sz w:val="24"/>
                <w:szCs w:val="24"/>
              </w:rPr>
              <w:t>73</w:t>
            </w:r>
          </w:p>
        </w:tc>
      </w:tr>
      <w:tr w:rsidR="00C25503" w:rsidRPr="00140C72" w14:paraId="5DA48B84" w14:textId="77777777" w:rsidTr="00794641">
        <w:tc>
          <w:tcPr>
            <w:tcW w:w="7797" w:type="dxa"/>
          </w:tcPr>
          <w:p w14:paraId="107BE2C9" w14:textId="3BF89AAC" w:rsidR="00C25503" w:rsidRPr="00140C72" w:rsidRDefault="006F09A9" w:rsidP="00B56E19">
            <w:pPr>
              <w:pStyle w:val="Sinespaciado"/>
              <w:spacing w:line="360" w:lineRule="auto"/>
              <w:jc w:val="both"/>
              <w:rPr>
                <w:rFonts w:ascii="Arial" w:hAnsi="Arial" w:cs="Arial"/>
                <w:sz w:val="24"/>
                <w:szCs w:val="24"/>
              </w:rPr>
            </w:pPr>
            <w:r>
              <w:rPr>
                <w:rFonts w:ascii="Arial" w:hAnsi="Arial" w:cs="Arial"/>
                <w:sz w:val="24"/>
                <w:szCs w:val="24"/>
              </w:rPr>
              <w:t>7.6.6.2 Morfología de la S</w:t>
            </w:r>
            <w:r w:rsidR="00C25503" w:rsidRPr="00140C72">
              <w:rPr>
                <w:rFonts w:ascii="Arial" w:hAnsi="Arial" w:cs="Arial"/>
                <w:sz w:val="24"/>
                <w:szCs w:val="24"/>
              </w:rPr>
              <w:t>uperficie de</w:t>
            </w:r>
            <w:r>
              <w:rPr>
                <w:rFonts w:ascii="Arial" w:hAnsi="Arial" w:cs="Arial"/>
                <w:sz w:val="24"/>
                <w:szCs w:val="24"/>
              </w:rPr>
              <w:t xml:space="preserve"> F</w:t>
            </w:r>
            <w:r w:rsidR="00C25503" w:rsidRPr="00140C72">
              <w:rPr>
                <w:rFonts w:ascii="Arial" w:hAnsi="Arial" w:cs="Arial"/>
                <w:sz w:val="24"/>
                <w:szCs w:val="24"/>
              </w:rPr>
              <w:t>ractura……..…</w:t>
            </w:r>
            <w:r w:rsidR="00C25503">
              <w:rPr>
                <w:rFonts w:ascii="Arial" w:hAnsi="Arial" w:cs="Arial"/>
                <w:sz w:val="24"/>
                <w:szCs w:val="24"/>
              </w:rPr>
              <w:t>…</w:t>
            </w:r>
            <w:r>
              <w:rPr>
                <w:rFonts w:ascii="Arial" w:hAnsi="Arial" w:cs="Arial"/>
                <w:sz w:val="24"/>
                <w:szCs w:val="24"/>
              </w:rPr>
              <w:t>……………</w:t>
            </w:r>
            <w:r w:rsidR="005C64FE">
              <w:rPr>
                <w:rFonts w:ascii="Arial" w:hAnsi="Arial" w:cs="Arial"/>
                <w:sz w:val="24"/>
                <w:szCs w:val="24"/>
              </w:rPr>
              <w:t>..</w:t>
            </w:r>
          </w:p>
        </w:tc>
        <w:tc>
          <w:tcPr>
            <w:tcW w:w="708" w:type="dxa"/>
          </w:tcPr>
          <w:p w14:paraId="7BB804FE"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76</w:t>
            </w:r>
          </w:p>
        </w:tc>
      </w:tr>
      <w:tr w:rsidR="00C25503" w:rsidRPr="00140C72" w14:paraId="3EBCFEEF" w14:textId="77777777" w:rsidTr="00794641">
        <w:tc>
          <w:tcPr>
            <w:tcW w:w="7797" w:type="dxa"/>
          </w:tcPr>
          <w:p w14:paraId="0C8941EA" w14:textId="77777777" w:rsidR="00C25503" w:rsidRPr="00140C72" w:rsidRDefault="00C25503" w:rsidP="00B56E19">
            <w:pPr>
              <w:pStyle w:val="Sinespaciado"/>
              <w:spacing w:line="360" w:lineRule="auto"/>
              <w:jc w:val="both"/>
              <w:rPr>
                <w:rFonts w:ascii="Arial" w:hAnsi="Arial" w:cs="Arial"/>
                <w:sz w:val="24"/>
                <w:szCs w:val="24"/>
              </w:rPr>
            </w:pPr>
            <w:r w:rsidRPr="005C64FE">
              <w:rPr>
                <w:rFonts w:ascii="Arial" w:hAnsi="Arial" w:cs="Arial"/>
                <w:b/>
                <w:sz w:val="24"/>
                <w:szCs w:val="24"/>
              </w:rPr>
              <w:t>VIII. CONCLUSIONES</w:t>
            </w:r>
            <w:r w:rsidRPr="00140C72">
              <w:rPr>
                <w:rFonts w:ascii="Arial" w:hAnsi="Arial" w:cs="Arial"/>
                <w:sz w:val="24"/>
                <w:szCs w:val="24"/>
              </w:rPr>
              <w:t>………………………….……………………..…</w:t>
            </w:r>
            <w:r>
              <w:rPr>
                <w:rFonts w:ascii="Arial" w:hAnsi="Arial" w:cs="Arial"/>
                <w:sz w:val="24"/>
                <w:szCs w:val="24"/>
              </w:rPr>
              <w:t>…..</w:t>
            </w:r>
          </w:p>
        </w:tc>
        <w:tc>
          <w:tcPr>
            <w:tcW w:w="708" w:type="dxa"/>
          </w:tcPr>
          <w:p w14:paraId="08B26442"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79</w:t>
            </w:r>
          </w:p>
        </w:tc>
      </w:tr>
      <w:tr w:rsidR="00C25503" w:rsidRPr="00140C72" w14:paraId="01EDE9AA" w14:textId="77777777" w:rsidTr="00794641">
        <w:tc>
          <w:tcPr>
            <w:tcW w:w="7797" w:type="dxa"/>
          </w:tcPr>
          <w:p w14:paraId="738CF12F" w14:textId="77777777" w:rsidR="00C25503" w:rsidRPr="00140C72" w:rsidRDefault="00C25503" w:rsidP="00B56E19">
            <w:pPr>
              <w:pStyle w:val="Sinespaciado"/>
              <w:spacing w:line="360" w:lineRule="auto"/>
              <w:jc w:val="both"/>
              <w:rPr>
                <w:rFonts w:ascii="Arial" w:hAnsi="Arial" w:cs="Arial"/>
                <w:sz w:val="24"/>
                <w:szCs w:val="24"/>
              </w:rPr>
            </w:pPr>
            <w:r w:rsidRPr="005C64FE">
              <w:rPr>
                <w:rFonts w:ascii="Arial" w:hAnsi="Arial" w:cs="Arial"/>
                <w:b/>
                <w:sz w:val="24"/>
                <w:szCs w:val="24"/>
              </w:rPr>
              <w:t>IX. RECOMENDACIONES</w:t>
            </w:r>
            <w:r w:rsidRPr="00140C72">
              <w:rPr>
                <w:rFonts w:ascii="Arial" w:hAnsi="Arial" w:cs="Arial"/>
                <w:sz w:val="24"/>
                <w:szCs w:val="24"/>
              </w:rPr>
              <w:t>……………………………………………..……</w:t>
            </w:r>
          </w:p>
        </w:tc>
        <w:tc>
          <w:tcPr>
            <w:tcW w:w="708" w:type="dxa"/>
          </w:tcPr>
          <w:p w14:paraId="010D9A87"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81</w:t>
            </w:r>
          </w:p>
        </w:tc>
      </w:tr>
      <w:tr w:rsidR="00C25503" w:rsidRPr="00140C72" w14:paraId="14F0E415" w14:textId="77777777" w:rsidTr="00794641">
        <w:tc>
          <w:tcPr>
            <w:tcW w:w="7797" w:type="dxa"/>
          </w:tcPr>
          <w:p w14:paraId="1F29D037" w14:textId="77777777" w:rsidR="00C25503" w:rsidRPr="00140C72" w:rsidRDefault="00C25503" w:rsidP="00B56E19">
            <w:pPr>
              <w:pStyle w:val="Sinespaciado"/>
              <w:spacing w:line="360" w:lineRule="auto"/>
              <w:jc w:val="both"/>
              <w:rPr>
                <w:rFonts w:ascii="Arial" w:hAnsi="Arial" w:cs="Arial"/>
                <w:sz w:val="24"/>
                <w:szCs w:val="24"/>
              </w:rPr>
            </w:pPr>
            <w:r w:rsidRPr="005C64FE">
              <w:rPr>
                <w:rFonts w:ascii="Arial" w:hAnsi="Arial" w:cs="Arial"/>
                <w:b/>
                <w:sz w:val="24"/>
                <w:szCs w:val="24"/>
              </w:rPr>
              <w:t>X. BIBLIOGRAFÍA</w:t>
            </w:r>
            <w:r w:rsidRPr="00140C72">
              <w:rPr>
                <w:rFonts w:ascii="Arial" w:hAnsi="Arial" w:cs="Arial"/>
                <w:sz w:val="24"/>
                <w:szCs w:val="24"/>
              </w:rPr>
              <w:t>………………………………………………………...….</w:t>
            </w:r>
          </w:p>
        </w:tc>
        <w:tc>
          <w:tcPr>
            <w:tcW w:w="708" w:type="dxa"/>
          </w:tcPr>
          <w:p w14:paraId="22258876" w14:textId="77777777" w:rsidR="00C25503" w:rsidRPr="00140C72" w:rsidRDefault="00C25503" w:rsidP="00140C72">
            <w:pPr>
              <w:pStyle w:val="Sinespaciado"/>
              <w:spacing w:line="360" w:lineRule="auto"/>
              <w:jc w:val="right"/>
              <w:rPr>
                <w:rFonts w:ascii="Arial" w:hAnsi="Arial" w:cs="Arial"/>
                <w:sz w:val="24"/>
                <w:szCs w:val="24"/>
              </w:rPr>
            </w:pPr>
            <w:r w:rsidRPr="00140C72">
              <w:rPr>
                <w:rFonts w:ascii="Arial" w:hAnsi="Arial" w:cs="Arial"/>
                <w:sz w:val="24"/>
                <w:szCs w:val="24"/>
              </w:rPr>
              <w:t>82</w:t>
            </w:r>
          </w:p>
        </w:tc>
      </w:tr>
    </w:tbl>
    <w:p w14:paraId="786AC737" w14:textId="77777777" w:rsidR="003F6DD7" w:rsidRPr="009037CD" w:rsidRDefault="003F6DD7" w:rsidP="00C11198">
      <w:pPr>
        <w:ind w:firstLine="0"/>
        <w:rPr>
          <w:rFonts w:cs="Arial"/>
          <w:szCs w:val="24"/>
        </w:rPr>
      </w:pPr>
    </w:p>
    <w:p w14:paraId="33697969" w14:textId="77777777" w:rsidR="00804BC4" w:rsidRPr="009037CD" w:rsidRDefault="00804BC4">
      <w:pPr>
        <w:spacing w:line="276" w:lineRule="auto"/>
        <w:ind w:firstLine="0"/>
        <w:jc w:val="left"/>
        <w:rPr>
          <w:rFonts w:cs="Arial"/>
          <w:szCs w:val="24"/>
        </w:rPr>
      </w:pPr>
      <w:r w:rsidRPr="009037CD">
        <w:rPr>
          <w:rFonts w:cs="Arial"/>
          <w:szCs w:val="24"/>
        </w:rPr>
        <w:br w:type="page"/>
      </w:r>
    </w:p>
    <w:p w14:paraId="70638D14" w14:textId="77777777" w:rsidR="00C66A4C" w:rsidRPr="009037CD" w:rsidRDefault="00C66A4C" w:rsidP="007D53CE">
      <w:pPr>
        <w:pStyle w:val="Sinespaciado"/>
        <w:spacing w:line="360" w:lineRule="auto"/>
        <w:jc w:val="center"/>
        <w:rPr>
          <w:rFonts w:ascii="Arial" w:hAnsi="Arial" w:cs="Arial"/>
          <w:b/>
          <w:sz w:val="24"/>
          <w:szCs w:val="24"/>
        </w:rPr>
      </w:pPr>
      <w:r w:rsidRPr="009037CD">
        <w:rPr>
          <w:rFonts w:ascii="Arial" w:hAnsi="Arial" w:cs="Arial"/>
          <w:b/>
          <w:sz w:val="24"/>
          <w:szCs w:val="24"/>
        </w:rPr>
        <w:lastRenderedPageBreak/>
        <w:t>LISTA DE FIGURAS</w:t>
      </w:r>
    </w:p>
    <w:p w14:paraId="36283399" w14:textId="77777777" w:rsidR="00453BEA" w:rsidRPr="009037CD" w:rsidRDefault="00453BEA" w:rsidP="007D53CE">
      <w:pPr>
        <w:pStyle w:val="Sinespaciado"/>
        <w:spacing w:line="360" w:lineRule="auto"/>
        <w:jc w:val="center"/>
        <w:rPr>
          <w:rFonts w:ascii="Arial" w:hAnsi="Arial" w:cs="Arial"/>
          <w:b/>
          <w:sz w:val="24"/>
          <w:szCs w:val="24"/>
        </w:rPr>
      </w:pPr>
    </w:p>
    <w:tbl>
      <w:tblPr>
        <w:tblStyle w:val="Tablaconcuadrcula"/>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371"/>
        <w:gridCol w:w="567"/>
      </w:tblGrid>
      <w:tr w:rsidR="009037CD" w:rsidRPr="00140C72" w14:paraId="68A4A216" w14:textId="77777777" w:rsidTr="00C8792A">
        <w:tc>
          <w:tcPr>
            <w:tcW w:w="567" w:type="dxa"/>
          </w:tcPr>
          <w:p w14:paraId="3F504DD2"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w:t>
            </w:r>
          </w:p>
        </w:tc>
        <w:tc>
          <w:tcPr>
            <w:tcW w:w="7371" w:type="dxa"/>
          </w:tcPr>
          <w:p w14:paraId="06C657F2"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Estructura química de la molécula básica del ácido poliláctico……</w:t>
            </w:r>
            <w:r w:rsidR="00C451DA">
              <w:rPr>
                <w:rFonts w:ascii="Arial" w:hAnsi="Arial" w:cs="Arial"/>
                <w:sz w:val="24"/>
                <w:szCs w:val="24"/>
              </w:rPr>
              <w:t>..</w:t>
            </w:r>
          </w:p>
        </w:tc>
        <w:tc>
          <w:tcPr>
            <w:tcW w:w="567" w:type="dxa"/>
          </w:tcPr>
          <w:p w14:paraId="02288C8D"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 xml:space="preserve">  6</w:t>
            </w:r>
          </w:p>
        </w:tc>
      </w:tr>
      <w:tr w:rsidR="009037CD" w:rsidRPr="00140C72" w14:paraId="3BAD8551" w14:textId="77777777" w:rsidTr="00C8792A">
        <w:tc>
          <w:tcPr>
            <w:tcW w:w="567" w:type="dxa"/>
          </w:tcPr>
          <w:p w14:paraId="0EEB0DEC" w14:textId="77777777" w:rsidR="0054261D" w:rsidRPr="00140C72" w:rsidRDefault="00A07743" w:rsidP="00B56E19">
            <w:pPr>
              <w:pStyle w:val="Sinespaciado"/>
              <w:spacing w:line="360" w:lineRule="auto"/>
              <w:rPr>
                <w:rFonts w:ascii="Arial" w:hAnsi="Arial" w:cs="Arial"/>
                <w:sz w:val="24"/>
                <w:szCs w:val="24"/>
              </w:rPr>
            </w:pPr>
            <w:r w:rsidRPr="00140C72">
              <w:rPr>
                <w:rFonts w:ascii="Arial" w:hAnsi="Arial" w:cs="Arial"/>
                <w:sz w:val="24"/>
                <w:szCs w:val="24"/>
              </w:rPr>
              <w:t>2</w:t>
            </w:r>
          </w:p>
        </w:tc>
        <w:tc>
          <w:tcPr>
            <w:tcW w:w="7371" w:type="dxa"/>
          </w:tcPr>
          <w:p w14:paraId="6A81DEBD"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Ácido láctico con sus isómeros D y L…………………………………</w:t>
            </w:r>
            <w:r w:rsidR="00C451DA">
              <w:rPr>
                <w:rFonts w:ascii="Arial" w:hAnsi="Arial" w:cs="Arial"/>
                <w:sz w:val="24"/>
                <w:szCs w:val="24"/>
              </w:rPr>
              <w:t>.</w:t>
            </w:r>
          </w:p>
        </w:tc>
        <w:tc>
          <w:tcPr>
            <w:tcW w:w="567" w:type="dxa"/>
          </w:tcPr>
          <w:p w14:paraId="134AE7DB"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 xml:space="preserve">  8</w:t>
            </w:r>
          </w:p>
        </w:tc>
      </w:tr>
      <w:tr w:rsidR="009037CD" w:rsidRPr="00140C72" w14:paraId="590F51D7" w14:textId="77777777" w:rsidTr="00C8792A">
        <w:tc>
          <w:tcPr>
            <w:tcW w:w="567" w:type="dxa"/>
          </w:tcPr>
          <w:p w14:paraId="0AE03637"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3</w:t>
            </w:r>
          </w:p>
        </w:tc>
        <w:tc>
          <w:tcPr>
            <w:tcW w:w="7371" w:type="dxa"/>
          </w:tcPr>
          <w:p w14:paraId="568CA1E3"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Producción de ácido poliláctico…………………………………………</w:t>
            </w:r>
          </w:p>
        </w:tc>
        <w:tc>
          <w:tcPr>
            <w:tcW w:w="567" w:type="dxa"/>
          </w:tcPr>
          <w:p w14:paraId="6C2B6D5C"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 xml:space="preserve">  8</w:t>
            </w:r>
          </w:p>
        </w:tc>
      </w:tr>
      <w:tr w:rsidR="009037CD" w:rsidRPr="00140C72" w14:paraId="612210DE" w14:textId="77777777" w:rsidTr="00C8792A">
        <w:tc>
          <w:tcPr>
            <w:tcW w:w="567" w:type="dxa"/>
          </w:tcPr>
          <w:p w14:paraId="3BC382D7"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4</w:t>
            </w:r>
          </w:p>
        </w:tc>
        <w:tc>
          <w:tcPr>
            <w:tcW w:w="7371" w:type="dxa"/>
          </w:tcPr>
          <w:p w14:paraId="567F54DC"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Estructura de lignina……………………………………………………..</w:t>
            </w:r>
          </w:p>
        </w:tc>
        <w:tc>
          <w:tcPr>
            <w:tcW w:w="567" w:type="dxa"/>
          </w:tcPr>
          <w:p w14:paraId="6DE76532"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20</w:t>
            </w:r>
          </w:p>
        </w:tc>
      </w:tr>
      <w:tr w:rsidR="009037CD" w:rsidRPr="00140C72" w14:paraId="0F5B2501" w14:textId="77777777" w:rsidTr="00C8792A">
        <w:tc>
          <w:tcPr>
            <w:tcW w:w="567" w:type="dxa"/>
          </w:tcPr>
          <w:p w14:paraId="72EE0F74"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5</w:t>
            </w:r>
          </w:p>
        </w:tc>
        <w:tc>
          <w:tcPr>
            <w:tcW w:w="7371" w:type="dxa"/>
          </w:tcPr>
          <w:p w14:paraId="31D3CA2E"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Estructura de celulosa…………………………………………………</w:t>
            </w:r>
            <w:r w:rsidR="00C451DA">
              <w:rPr>
                <w:rFonts w:ascii="Arial" w:hAnsi="Arial" w:cs="Arial"/>
                <w:sz w:val="24"/>
                <w:szCs w:val="24"/>
              </w:rPr>
              <w:t>...</w:t>
            </w:r>
          </w:p>
        </w:tc>
        <w:tc>
          <w:tcPr>
            <w:tcW w:w="567" w:type="dxa"/>
          </w:tcPr>
          <w:p w14:paraId="25001610"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21</w:t>
            </w:r>
          </w:p>
        </w:tc>
      </w:tr>
      <w:tr w:rsidR="009037CD" w:rsidRPr="00140C72" w14:paraId="0B4B0CA4" w14:textId="77777777" w:rsidTr="00C8792A">
        <w:tc>
          <w:tcPr>
            <w:tcW w:w="567" w:type="dxa"/>
          </w:tcPr>
          <w:p w14:paraId="36A74BE4"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6</w:t>
            </w:r>
          </w:p>
        </w:tc>
        <w:tc>
          <w:tcPr>
            <w:tcW w:w="7371" w:type="dxa"/>
          </w:tcPr>
          <w:p w14:paraId="4B1729F7"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Estructura de hemicelulosa……………………………………………</w:t>
            </w:r>
            <w:r w:rsidR="00C451DA">
              <w:rPr>
                <w:rFonts w:ascii="Arial" w:hAnsi="Arial" w:cs="Arial"/>
                <w:sz w:val="24"/>
                <w:szCs w:val="24"/>
              </w:rPr>
              <w:t>..</w:t>
            </w:r>
          </w:p>
        </w:tc>
        <w:tc>
          <w:tcPr>
            <w:tcW w:w="567" w:type="dxa"/>
          </w:tcPr>
          <w:p w14:paraId="52B1D527"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21</w:t>
            </w:r>
          </w:p>
        </w:tc>
      </w:tr>
      <w:tr w:rsidR="009037CD" w:rsidRPr="00140C72" w14:paraId="5739CECF" w14:textId="77777777" w:rsidTr="00C8792A">
        <w:tc>
          <w:tcPr>
            <w:tcW w:w="567" w:type="dxa"/>
          </w:tcPr>
          <w:p w14:paraId="5930B064"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7</w:t>
            </w:r>
          </w:p>
        </w:tc>
        <w:tc>
          <w:tcPr>
            <w:tcW w:w="7371" w:type="dxa"/>
          </w:tcPr>
          <w:p w14:paraId="3BEBCABD"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Contenido de Celulosa de la paja de trigo antes y después de los tratamientos……………………………………………………………….</w:t>
            </w:r>
          </w:p>
        </w:tc>
        <w:tc>
          <w:tcPr>
            <w:tcW w:w="567" w:type="dxa"/>
          </w:tcPr>
          <w:p w14:paraId="5FCD8967" w14:textId="77777777" w:rsidR="008F200E" w:rsidRPr="00140C72" w:rsidRDefault="008F200E" w:rsidP="00B56E19">
            <w:pPr>
              <w:pStyle w:val="Sinespaciado"/>
              <w:spacing w:line="360" w:lineRule="auto"/>
              <w:rPr>
                <w:rFonts w:ascii="Arial" w:hAnsi="Arial" w:cs="Arial"/>
                <w:sz w:val="24"/>
                <w:szCs w:val="24"/>
              </w:rPr>
            </w:pPr>
          </w:p>
          <w:p w14:paraId="6B1D1EF7"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42</w:t>
            </w:r>
          </w:p>
        </w:tc>
      </w:tr>
      <w:tr w:rsidR="009037CD" w:rsidRPr="00140C72" w14:paraId="7B3D4680" w14:textId="77777777" w:rsidTr="00C8792A">
        <w:tc>
          <w:tcPr>
            <w:tcW w:w="567" w:type="dxa"/>
          </w:tcPr>
          <w:p w14:paraId="5FBFB663"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8</w:t>
            </w:r>
          </w:p>
        </w:tc>
        <w:tc>
          <w:tcPr>
            <w:tcW w:w="7371" w:type="dxa"/>
          </w:tcPr>
          <w:p w14:paraId="58C4CFFA"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Contenido de hemicelulosa de la paja de trigo antes y después de los tratamientos…………………………………………………………</w:t>
            </w:r>
            <w:r w:rsidR="00C451DA">
              <w:rPr>
                <w:rFonts w:ascii="Arial" w:hAnsi="Arial" w:cs="Arial"/>
                <w:sz w:val="24"/>
                <w:szCs w:val="24"/>
              </w:rPr>
              <w:t>..</w:t>
            </w:r>
          </w:p>
        </w:tc>
        <w:tc>
          <w:tcPr>
            <w:tcW w:w="567" w:type="dxa"/>
          </w:tcPr>
          <w:p w14:paraId="116B85C3" w14:textId="77777777" w:rsidR="008F200E" w:rsidRPr="00140C72" w:rsidRDefault="008F200E" w:rsidP="00B56E19">
            <w:pPr>
              <w:pStyle w:val="Sinespaciado"/>
              <w:spacing w:line="360" w:lineRule="auto"/>
              <w:rPr>
                <w:rFonts w:ascii="Arial" w:hAnsi="Arial" w:cs="Arial"/>
                <w:sz w:val="24"/>
                <w:szCs w:val="24"/>
              </w:rPr>
            </w:pPr>
          </w:p>
          <w:p w14:paraId="64F73871"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43</w:t>
            </w:r>
          </w:p>
        </w:tc>
      </w:tr>
      <w:tr w:rsidR="009037CD" w:rsidRPr="00140C72" w14:paraId="7EE354E0" w14:textId="77777777" w:rsidTr="00C8792A">
        <w:tc>
          <w:tcPr>
            <w:tcW w:w="567" w:type="dxa"/>
          </w:tcPr>
          <w:p w14:paraId="78C69B93"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9</w:t>
            </w:r>
          </w:p>
        </w:tc>
        <w:tc>
          <w:tcPr>
            <w:tcW w:w="7371" w:type="dxa"/>
          </w:tcPr>
          <w:p w14:paraId="764B5900"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Contenido de lignina de la paja de trigo antes y después de los tratamientos……………………...………………………………………</w:t>
            </w:r>
            <w:r w:rsidR="00C451DA">
              <w:rPr>
                <w:rFonts w:ascii="Arial" w:hAnsi="Arial" w:cs="Arial"/>
                <w:sz w:val="24"/>
                <w:szCs w:val="24"/>
              </w:rPr>
              <w:t>.</w:t>
            </w:r>
          </w:p>
        </w:tc>
        <w:tc>
          <w:tcPr>
            <w:tcW w:w="567" w:type="dxa"/>
          </w:tcPr>
          <w:p w14:paraId="43A245EB" w14:textId="77777777" w:rsidR="008F200E" w:rsidRPr="00140C72" w:rsidRDefault="008F200E" w:rsidP="00B56E19">
            <w:pPr>
              <w:pStyle w:val="Sinespaciado"/>
              <w:spacing w:line="360" w:lineRule="auto"/>
              <w:rPr>
                <w:rFonts w:ascii="Arial" w:hAnsi="Arial" w:cs="Arial"/>
                <w:sz w:val="24"/>
                <w:szCs w:val="24"/>
              </w:rPr>
            </w:pPr>
          </w:p>
          <w:p w14:paraId="43611805"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44</w:t>
            </w:r>
          </w:p>
        </w:tc>
      </w:tr>
      <w:tr w:rsidR="009037CD" w:rsidRPr="00140C72" w14:paraId="450FEFDE" w14:textId="77777777" w:rsidTr="00C8792A">
        <w:tc>
          <w:tcPr>
            <w:tcW w:w="567" w:type="dxa"/>
          </w:tcPr>
          <w:p w14:paraId="723C0624"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10</w:t>
            </w:r>
          </w:p>
        </w:tc>
        <w:tc>
          <w:tcPr>
            <w:tcW w:w="7371" w:type="dxa"/>
          </w:tcPr>
          <w:p w14:paraId="03C47B28"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bCs/>
                <w:sz w:val="24"/>
                <w:szCs w:val="24"/>
                <w:lang w:val="es-ES"/>
              </w:rPr>
              <w:t>Micrografías de las partículas de paja de trigo (a) sin tratamiento, (b) Tratamiento alcalino y (c) Tratamiento térmico, a diferentes magnificaciones (1) 100X, (2) 500X y (3) 1000X…………………..…</w:t>
            </w:r>
          </w:p>
        </w:tc>
        <w:tc>
          <w:tcPr>
            <w:tcW w:w="567" w:type="dxa"/>
          </w:tcPr>
          <w:p w14:paraId="23B56C8C" w14:textId="77777777" w:rsidR="008F200E" w:rsidRPr="00140C72" w:rsidRDefault="008F200E" w:rsidP="00B56E19">
            <w:pPr>
              <w:pStyle w:val="Sinespaciado"/>
              <w:spacing w:line="360" w:lineRule="auto"/>
              <w:rPr>
                <w:rFonts w:ascii="Arial" w:hAnsi="Arial" w:cs="Arial"/>
                <w:sz w:val="24"/>
                <w:szCs w:val="24"/>
              </w:rPr>
            </w:pPr>
          </w:p>
          <w:p w14:paraId="0212077C" w14:textId="77777777" w:rsidR="008F200E" w:rsidRPr="00140C72" w:rsidRDefault="008F200E" w:rsidP="00B56E19">
            <w:pPr>
              <w:pStyle w:val="Sinespaciado"/>
              <w:spacing w:line="360" w:lineRule="auto"/>
              <w:rPr>
                <w:rFonts w:ascii="Arial" w:hAnsi="Arial" w:cs="Arial"/>
                <w:sz w:val="24"/>
                <w:szCs w:val="24"/>
              </w:rPr>
            </w:pPr>
          </w:p>
          <w:p w14:paraId="08B5E49C"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45</w:t>
            </w:r>
          </w:p>
        </w:tc>
      </w:tr>
      <w:tr w:rsidR="009037CD" w:rsidRPr="00140C72" w14:paraId="2D5C40D5" w14:textId="77777777" w:rsidTr="00C8792A">
        <w:tc>
          <w:tcPr>
            <w:tcW w:w="567" w:type="dxa"/>
          </w:tcPr>
          <w:p w14:paraId="0F71F527"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11</w:t>
            </w:r>
          </w:p>
        </w:tc>
        <w:tc>
          <w:tcPr>
            <w:tcW w:w="7371" w:type="dxa"/>
          </w:tcPr>
          <w:p w14:paraId="21D697BC" w14:textId="77777777" w:rsidR="0054261D" w:rsidRPr="00140C72" w:rsidRDefault="008F200E">
            <w:pPr>
              <w:pStyle w:val="Sinespaciado"/>
              <w:spacing w:line="360" w:lineRule="auto"/>
              <w:rPr>
                <w:rFonts w:ascii="Arial" w:hAnsi="Arial" w:cs="Arial"/>
                <w:sz w:val="24"/>
                <w:szCs w:val="24"/>
              </w:rPr>
            </w:pPr>
            <w:r w:rsidRPr="00140C72">
              <w:rPr>
                <w:rFonts w:ascii="Arial" w:hAnsi="Arial" w:cs="Arial"/>
                <w:sz w:val="24"/>
                <w:szCs w:val="24"/>
                <w:lang w:val="es-ES"/>
              </w:rPr>
              <w:t xml:space="preserve">Espectros de partículas de paja </w:t>
            </w:r>
            <w:r w:rsidRPr="00140C72">
              <w:rPr>
                <w:rFonts w:ascii="Arial" w:hAnsi="Arial" w:cs="Arial"/>
                <w:sz w:val="24"/>
                <w:szCs w:val="24"/>
              </w:rPr>
              <w:t>a) sin tratamiento, b) tratamiento Alcalino y c) tratamiento térmico………………………………………</w:t>
            </w:r>
            <w:r w:rsidR="00C451DA">
              <w:rPr>
                <w:rFonts w:ascii="Arial" w:hAnsi="Arial" w:cs="Arial"/>
                <w:sz w:val="24"/>
                <w:szCs w:val="24"/>
              </w:rPr>
              <w:t>..</w:t>
            </w:r>
          </w:p>
        </w:tc>
        <w:tc>
          <w:tcPr>
            <w:tcW w:w="567" w:type="dxa"/>
          </w:tcPr>
          <w:p w14:paraId="4087D479" w14:textId="77777777" w:rsidR="008F200E" w:rsidRPr="00140C72" w:rsidRDefault="008F200E" w:rsidP="00B56E19">
            <w:pPr>
              <w:pStyle w:val="Sinespaciado"/>
              <w:spacing w:line="360" w:lineRule="auto"/>
              <w:rPr>
                <w:rFonts w:ascii="Arial" w:hAnsi="Arial" w:cs="Arial"/>
                <w:sz w:val="24"/>
                <w:szCs w:val="24"/>
              </w:rPr>
            </w:pPr>
          </w:p>
          <w:p w14:paraId="35EF033E"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48</w:t>
            </w:r>
          </w:p>
        </w:tc>
      </w:tr>
      <w:tr w:rsidR="009037CD" w:rsidRPr="00140C72" w14:paraId="32B64A47" w14:textId="77777777" w:rsidTr="00C8792A">
        <w:tc>
          <w:tcPr>
            <w:tcW w:w="567" w:type="dxa"/>
          </w:tcPr>
          <w:p w14:paraId="47300704"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12</w:t>
            </w:r>
          </w:p>
        </w:tc>
        <w:tc>
          <w:tcPr>
            <w:tcW w:w="7371" w:type="dxa"/>
          </w:tcPr>
          <w:p w14:paraId="188A03EA"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Curvas de absorción de agua de los biocompuestos PLA- paja de trigo……………………………………………………………………</w:t>
            </w:r>
            <w:r w:rsidR="00C451DA">
              <w:rPr>
                <w:rFonts w:ascii="Arial" w:hAnsi="Arial" w:cs="Arial"/>
                <w:sz w:val="24"/>
                <w:szCs w:val="24"/>
              </w:rPr>
              <w:t>..</w:t>
            </w:r>
            <w:r w:rsidRPr="00140C72">
              <w:rPr>
                <w:rFonts w:ascii="Arial" w:hAnsi="Arial" w:cs="Arial"/>
                <w:sz w:val="24"/>
                <w:szCs w:val="24"/>
              </w:rPr>
              <w:t>….</w:t>
            </w:r>
          </w:p>
        </w:tc>
        <w:tc>
          <w:tcPr>
            <w:tcW w:w="567" w:type="dxa"/>
          </w:tcPr>
          <w:p w14:paraId="01C4EB39" w14:textId="77777777" w:rsidR="008F200E" w:rsidRPr="00140C72" w:rsidRDefault="008F200E" w:rsidP="00B56E19">
            <w:pPr>
              <w:pStyle w:val="Sinespaciado"/>
              <w:spacing w:line="360" w:lineRule="auto"/>
              <w:rPr>
                <w:rFonts w:ascii="Arial" w:hAnsi="Arial" w:cs="Arial"/>
                <w:sz w:val="24"/>
                <w:szCs w:val="24"/>
              </w:rPr>
            </w:pPr>
          </w:p>
          <w:p w14:paraId="7A809A8F"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55</w:t>
            </w:r>
          </w:p>
        </w:tc>
      </w:tr>
      <w:tr w:rsidR="009037CD" w:rsidRPr="00140C72" w14:paraId="5E8F92B6" w14:textId="77777777" w:rsidTr="00C8792A">
        <w:tc>
          <w:tcPr>
            <w:tcW w:w="567" w:type="dxa"/>
          </w:tcPr>
          <w:p w14:paraId="164C469C"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13</w:t>
            </w:r>
          </w:p>
        </w:tc>
        <w:tc>
          <w:tcPr>
            <w:tcW w:w="7371" w:type="dxa"/>
          </w:tcPr>
          <w:p w14:paraId="073D86B9"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Valores de la resistencia a la tensión del biocompuesto de PLA-Paja de trigo………………………………………………………………</w:t>
            </w:r>
          </w:p>
        </w:tc>
        <w:tc>
          <w:tcPr>
            <w:tcW w:w="567" w:type="dxa"/>
          </w:tcPr>
          <w:p w14:paraId="5E661596" w14:textId="77777777" w:rsidR="008F200E" w:rsidRPr="00140C72" w:rsidRDefault="008F200E" w:rsidP="00B56E19">
            <w:pPr>
              <w:pStyle w:val="Sinespaciado"/>
              <w:spacing w:line="360" w:lineRule="auto"/>
              <w:rPr>
                <w:rFonts w:ascii="Arial" w:hAnsi="Arial" w:cs="Arial"/>
                <w:sz w:val="24"/>
                <w:szCs w:val="24"/>
              </w:rPr>
            </w:pPr>
          </w:p>
          <w:p w14:paraId="0D57060B"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56</w:t>
            </w:r>
          </w:p>
        </w:tc>
      </w:tr>
      <w:tr w:rsidR="009037CD" w:rsidRPr="00140C72" w14:paraId="08E26FFE" w14:textId="77777777" w:rsidTr="00C8792A">
        <w:tc>
          <w:tcPr>
            <w:tcW w:w="567" w:type="dxa"/>
          </w:tcPr>
          <w:p w14:paraId="44FC2B3B"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14</w:t>
            </w:r>
          </w:p>
        </w:tc>
        <w:tc>
          <w:tcPr>
            <w:tcW w:w="7371" w:type="dxa"/>
          </w:tcPr>
          <w:p w14:paraId="19134B7B"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Valores de % elongación de los biocompuestos de PLA-Paja de trigo…………………………………………………………………</w:t>
            </w:r>
            <w:r w:rsidR="00C451DA">
              <w:rPr>
                <w:rFonts w:ascii="Arial" w:hAnsi="Arial" w:cs="Arial"/>
                <w:sz w:val="24"/>
                <w:szCs w:val="24"/>
              </w:rPr>
              <w:t>…..</w:t>
            </w:r>
            <w:r w:rsidRPr="00140C72">
              <w:rPr>
                <w:rFonts w:ascii="Arial" w:hAnsi="Arial" w:cs="Arial"/>
                <w:sz w:val="24"/>
                <w:szCs w:val="24"/>
              </w:rPr>
              <w:t>….</w:t>
            </w:r>
          </w:p>
        </w:tc>
        <w:tc>
          <w:tcPr>
            <w:tcW w:w="567" w:type="dxa"/>
          </w:tcPr>
          <w:p w14:paraId="14436762" w14:textId="77777777" w:rsidR="008F200E" w:rsidRPr="00140C72" w:rsidRDefault="008F200E" w:rsidP="00B56E19">
            <w:pPr>
              <w:pStyle w:val="Sinespaciado"/>
              <w:spacing w:line="360" w:lineRule="auto"/>
              <w:rPr>
                <w:rFonts w:ascii="Arial" w:hAnsi="Arial" w:cs="Arial"/>
                <w:sz w:val="24"/>
                <w:szCs w:val="24"/>
              </w:rPr>
            </w:pPr>
          </w:p>
          <w:p w14:paraId="78E1C8D4"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57</w:t>
            </w:r>
          </w:p>
        </w:tc>
      </w:tr>
      <w:tr w:rsidR="009037CD" w:rsidRPr="00140C72" w14:paraId="2697910A" w14:textId="77777777" w:rsidTr="00C8792A">
        <w:tc>
          <w:tcPr>
            <w:tcW w:w="567" w:type="dxa"/>
          </w:tcPr>
          <w:p w14:paraId="71EF2A3A"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15</w:t>
            </w:r>
          </w:p>
        </w:tc>
        <w:tc>
          <w:tcPr>
            <w:tcW w:w="7371" w:type="dxa"/>
          </w:tcPr>
          <w:p w14:paraId="7F33F3CB"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Comportamiento del módulo elástico de los biocompuestos de PLA-Paja de trigo………………………………………………………</w:t>
            </w:r>
            <w:r w:rsidR="00C451DA">
              <w:rPr>
                <w:rFonts w:ascii="Arial" w:hAnsi="Arial" w:cs="Arial"/>
                <w:sz w:val="24"/>
                <w:szCs w:val="24"/>
              </w:rPr>
              <w:t>...</w:t>
            </w:r>
          </w:p>
        </w:tc>
        <w:tc>
          <w:tcPr>
            <w:tcW w:w="567" w:type="dxa"/>
          </w:tcPr>
          <w:p w14:paraId="071CB55A" w14:textId="77777777" w:rsidR="008F200E" w:rsidRPr="00140C72" w:rsidRDefault="008F200E" w:rsidP="00B56E19">
            <w:pPr>
              <w:pStyle w:val="Sinespaciado"/>
              <w:spacing w:line="360" w:lineRule="auto"/>
              <w:rPr>
                <w:rFonts w:ascii="Arial" w:hAnsi="Arial" w:cs="Arial"/>
                <w:sz w:val="24"/>
                <w:szCs w:val="24"/>
              </w:rPr>
            </w:pPr>
          </w:p>
          <w:p w14:paraId="7365E1E2"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58</w:t>
            </w:r>
          </w:p>
        </w:tc>
      </w:tr>
      <w:tr w:rsidR="009037CD" w:rsidRPr="00140C72" w14:paraId="174EAD69" w14:textId="77777777" w:rsidTr="00C8792A">
        <w:tc>
          <w:tcPr>
            <w:tcW w:w="567" w:type="dxa"/>
          </w:tcPr>
          <w:p w14:paraId="1FA402E1"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16</w:t>
            </w:r>
          </w:p>
        </w:tc>
        <w:tc>
          <w:tcPr>
            <w:tcW w:w="7371" w:type="dxa"/>
          </w:tcPr>
          <w:p w14:paraId="720F27D5" w14:textId="77777777" w:rsidR="0054261D" w:rsidRPr="00140C72" w:rsidRDefault="0054261D">
            <w:pPr>
              <w:pStyle w:val="Sinespaciado"/>
              <w:spacing w:line="360" w:lineRule="auto"/>
              <w:rPr>
                <w:rFonts w:ascii="Arial" w:hAnsi="Arial" w:cs="Arial"/>
                <w:bCs/>
                <w:sz w:val="24"/>
                <w:szCs w:val="24"/>
                <w:lang w:val="es-ES"/>
              </w:rPr>
            </w:pPr>
            <w:r w:rsidRPr="00140C72">
              <w:rPr>
                <w:rFonts w:ascii="Arial" w:hAnsi="Arial" w:cs="Arial"/>
                <w:sz w:val="24"/>
                <w:szCs w:val="24"/>
              </w:rPr>
              <w:t>Módulo de almacenamiento a) PLA y Paja sin tratamiento, b) PLA y Paja con tratamiento alcalino y c) PLA y Paja con tratamiento térmico………………………………………………………………</w:t>
            </w:r>
            <w:r w:rsidR="00C451DA">
              <w:rPr>
                <w:rFonts w:ascii="Arial" w:hAnsi="Arial" w:cs="Arial"/>
                <w:sz w:val="24"/>
                <w:szCs w:val="24"/>
              </w:rPr>
              <w:t>….</w:t>
            </w:r>
            <w:r w:rsidRPr="00140C72">
              <w:rPr>
                <w:rFonts w:ascii="Arial" w:hAnsi="Arial" w:cs="Arial"/>
                <w:sz w:val="24"/>
                <w:szCs w:val="24"/>
              </w:rPr>
              <w:t>…</w:t>
            </w:r>
          </w:p>
        </w:tc>
        <w:tc>
          <w:tcPr>
            <w:tcW w:w="567" w:type="dxa"/>
          </w:tcPr>
          <w:p w14:paraId="4A781C20" w14:textId="77777777" w:rsidR="008F200E" w:rsidRPr="00140C72" w:rsidRDefault="008F200E" w:rsidP="00B56E19">
            <w:pPr>
              <w:pStyle w:val="Sinespaciado"/>
              <w:spacing w:line="360" w:lineRule="auto"/>
              <w:rPr>
                <w:rFonts w:ascii="Arial" w:hAnsi="Arial" w:cs="Arial"/>
                <w:sz w:val="24"/>
                <w:szCs w:val="24"/>
              </w:rPr>
            </w:pPr>
          </w:p>
          <w:p w14:paraId="7CDBDA4D" w14:textId="77777777" w:rsidR="008F200E" w:rsidRPr="00140C72" w:rsidRDefault="008F200E" w:rsidP="00B56E19">
            <w:pPr>
              <w:pStyle w:val="Sinespaciado"/>
              <w:spacing w:line="360" w:lineRule="auto"/>
              <w:rPr>
                <w:rFonts w:ascii="Arial" w:hAnsi="Arial" w:cs="Arial"/>
                <w:sz w:val="24"/>
                <w:szCs w:val="24"/>
              </w:rPr>
            </w:pPr>
          </w:p>
          <w:p w14:paraId="1952C4A5"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64</w:t>
            </w:r>
          </w:p>
        </w:tc>
      </w:tr>
      <w:tr w:rsidR="009037CD" w:rsidRPr="00140C72" w14:paraId="20289EF8" w14:textId="77777777" w:rsidTr="00C8792A">
        <w:tc>
          <w:tcPr>
            <w:tcW w:w="567" w:type="dxa"/>
          </w:tcPr>
          <w:p w14:paraId="405F42DA" w14:textId="77777777" w:rsidR="0054261D" w:rsidRPr="00140C72" w:rsidRDefault="0054261D" w:rsidP="00B56E19">
            <w:pPr>
              <w:pStyle w:val="Sinespaciado"/>
              <w:spacing w:line="360" w:lineRule="auto"/>
              <w:rPr>
                <w:rFonts w:ascii="Arial" w:hAnsi="Arial" w:cs="Arial"/>
                <w:sz w:val="24"/>
                <w:szCs w:val="24"/>
              </w:rPr>
            </w:pPr>
          </w:p>
          <w:p w14:paraId="21947765" w14:textId="77777777" w:rsidR="0054261D" w:rsidRPr="00140C72" w:rsidRDefault="0054261D" w:rsidP="00B56E19">
            <w:pPr>
              <w:pStyle w:val="Sinespaciado"/>
              <w:spacing w:line="360" w:lineRule="auto"/>
              <w:rPr>
                <w:rFonts w:ascii="Arial" w:hAnsi="Arial" w:cs="Arial"/>
                <w:sz w:val="24"/>
                <w:szCs w:val="24"/>
              </w:rPr>
            </w:pPr>
          </w:p>
          <w:p w14:paraId="57B51B22" w14:textId="77777777" w:rsidR="0054261D" w:rsidRPr="00140C72" w:rsidRDefault="0054261D" w:rsidP="00B56E19">
            <w:pPr>
              <w:pStyle w:val="Sinespaciado"/>
              <w:spacing w:line="360" w:lineRule="auto"/>
              <w:rPr>
                <w:rFonts w:ascii="Arial" w:hAnsi="Arial" w:cs="Arial"/>
                <w:sz w:val="24"/>
                <w:szCs w:val="24"/>
              </w:rPr>
            </w:pPr>
          </w:p>
          <w:p w14:paraId="59DEBF17"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17</w:t>
            </w:r>
          </w:p>
        </w:tc>
        <w:tc>
          <w:tcPr>
            <w:tcW w:w="7371" w:type="dxa"/>
          </w:tcPr>
          <w:p w14:paraId="5155CA18" w14:textId="77777777" w:rsidR="00AF1EC3" w:rsidRPr="00140C72" w:rsidRDefault="00AF1EC3" w:rsidP="00B56E19">
            <w:pPr>
              <w:pStyle w:val="Sinespaciado"/>
              <w:spacing w:line="360" w:lineRule="auto"/>
              <w:rPr>
                <w:rFonts w:ascii="Arial" w:hAnsi="Arial" w:cs="Arial"/>
                <w:sz w:val="24"/>
                <w:szCs w:val="24"/>
              </w:rPr>
            </w:pPr>
          </w:p>
          <w:p w14:paraId="6336D468" w14:textId="77777777" w:rsidR="0054261D" w:rsidRPr="00140C72" w:rsidRDefault="00935F64" w:rsidP="00B56E19">
            <w:pPr>
              <w:pStyle w:val="Sinespaciado"/>
              <w:spacing w:line="360" w:lineRule="auto"/>
              <w:jc w:val="center"/>
              <w:rPr>
                <w:rFonts w:ascii="Arial" w:hAnsi="Arial" w:cs="Arial"/>
                <w:sz w:val="24"/>
                <w:szCs w:val="24"/>
              </w:rPr>
            </w:pPr>
            <w:r w:rsidRPr="00140C72">
              <w:rPr>
                <w:rFonts w:ascii="Arial" w:hAnsi="Arial" w:cs="Arial"/>
                <w:b/>
                <w:sz w:val="24"/>
                <w:szCs w:val="24"/>
              </w:rPr>
              <w:lastRenderedPageBreak/>
              <w:t>LISTA DE FIGURAS</w:t>
            </w:r>
            <w:r w:rsidRPr="00140C72">
              <w:rPr>
                <w:rFonts w:ascii="Arial" w:hAnsi="Arial" w:cs="Arial"/>
                <w:sz w:val="24"/>
                <w:szCs w:val="24"/>
              </w:rPr>
              <w:t xml:space="preserve"> </w:t>
            </w:r>
            <w:r w:rsidR="0054261D" w:rsidRPr="000E0225">
              <w:rPr>
                <w:rFonts w:ascii="Arial" w:hAnsi="Arial" w:cs="Arial"/>
                <w:b/>
                <w:sz w:val="24"/>
                <w:szCs w:val="24"/>
              </w:rPr>
              <w:t>(Continuación)</w:t>
            </w:r>
          </w:p>
          <w:p w14:paraId="497F83E1" w14:textId="77777777" w:rsidR="0054261D" w:rsidRPr="00140C72" w:rsidRDefault="0054261D" w:rsidP="00B56E19">
            <w:pPr>
              <w:pStyle w:val="Sinespaciado"/>
              <w:spacing w:line="360" w:lineRule="auto"/>
              <w:rPr>
                <w:rFonts w:ascii="Arial" w:hAnsi="Arial" w:cs="Arial"/>
                <w:sz w:val="24"/>
                <w:szCs w:val="24"/>
              </w:rPr>
            </w:pPr>
          </w:p>
          <w:p w14:paraId="3BF3305F"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Módulo de pérdida a) PLA y Paja sin tratamiento, b) PLA y Paja contratamiento alcalino y c) PLA y Paja con tratamiento térmico</w:t>
            </w:r>
            <w:r w:rsidR="00A07743" w:rsidRPr="00140C72">
              <w:rPr>
                <w:rFonts w:ascii="Arial" w:hAnsi="Arial" w:cs="Arial"/>
                <w:sz w:val="24"/>
                <w:szCs w:val="24"/>
              </w:rPr>
              <w:t>…</w:t>
            </w:r>
            <w:r w:rsidR="00C451DA">
              <w:rPr>
                <w:rFonts w:ascii="Arial" w:hAnsi="Arial" w:cs="Arial"/>
                <w:sz w:val="24"/>
                <w:szCs w:val="24"/>
              </w:rPr>
              <w:t>..</w:t>
            </w:r>
          </w:p>
        </w:tc>
        <w:tc>
          <w:tcPr>
            <w:tcW w:w="567" w:type="dxa"/>
          </w:tcPr>
          <w:p w14:paraId="7B9379FC" w14:textId="77777777" w:rsidR="008F200E" w:rsidRPr="00140C72" w:rsidRDefault="008F200E" w:rsidP="00B56E19">
            <w:pPr>
              <w:pStyle w:val="Sinespaciado"/>
              <w:spacing w:line="360" w:lineRule="auto"/>
              <w:rPr>
                <w:rFonts w:ascii="Arial" w:hAnsi="Arial" w:cs="Arial"/>
                <w:sz w:val="24"/>
                <w:szCs w:val="24"/>
              </w:rPr>
            </w:pPr>
          </w:p>
          <w:p w14:paraId="63BBB1B4" w14:textId="77777777" w:rsidR="008F200E" w:rsidRPr="00140C72" w:rsidRDefault="008F200E" w:rsidP="00B56E19">
            <w:pPr>
              <w:pStyle w:val="Sinespaciado"/>
              <w:spacing w:line="360" w:lineRule="auto"/>
              <w:rPr>
                <w:rFonts w:ascii="Arial" w:hAnsi="Arial" w:cs="Arial"/>
                <w:sz w:val="24"/>
                <w:szCs w:val="24"/>
              </w:rPr>
            </w:pPr>
          </w:p>
          <w:p w14:paraId="329D3BA8" w14:textId="77777777" w:rsidR="008F200E" w:rsidRPr="00140C72" w:rsidRDefault="008F200E" w:rsidP="00B56E19">
            <w:pPr>
              <w:pStyle w:val="Sinespaciado"/>
              <w:spacing w:line="360" w:lineRule="auto"/>
              <w:rPr>
                <w:rFonts w:ascii="Arial" w:hAnsi="Arial" w:cs="Arial"/>
                <w:sz w:val="24"/>
                <w:szCs w:val="24"/>
              </w:rPr>
            </w:pPr>
          </w:p>
          <w:p w14:paraId="550659C5" w14:textId="77777777" w:rsidR="008F200E" w:rsidRPr="00140C72" w:rsidRDefault="008F200E" w:rsidP="00B56E19">
            <w:pPr>
              <w:pStyle w:val="Sinespaciado"/>
              <w:spacing w:line="360" w:lineRule="auto"/>
              <w:rPr>
                <w:rFonts w:ascii="Arial" w:hAnsi="Arial" w:cs="Arial"/>
                <w:sz w:val="24"/>
                <w:szCs w:val="24"/>
              </w:rPr>
            </w:pPr>
          </w:p>
          <w:p w14:paraId="6FAECE2E"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65</w:t>
            </w:r>
          </w:p>
        </w:tc>
      </w:tr>
      <w:tr w:rsidR="009037CD" w:rsidRPr="00140C72" w14:paraId="11A32147" w14:textId="77777777" w:rsidTr="00C8792A">
        <w:tc>
          <w:tcPr>
            <w:tcW w:w="567" w:type="dxa"/>
          </w:tcPr>
          <w:p w14:paraId="51674511"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lastRenderedPageBreak/>
              <w:t>18</w:t>
            </w:r>
          </w:p>
        </w:tc>
        <w:tc>
          <w:tcPr>
            <w:tcW w:w="7371" w:type="dxa"/>
          </w:tcPr>
          <w:p w14:paraId="01D18721"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Tan delta a) PLA y Paja sin tratamiento, b) PLA y Paja con tratamiento alcalino y c) PLA y Paja con tratamiento térmico………</w:t>
            </w:r>
            <w:r w:rsidR="00C451DA">
              <w:rPr>
                <w:rFonts w:ascii="Arial" w:hAnsi="Arial" w:cs="Arial"/>
                <w:sz w:val="24"/>
                <w:szCs w:val="24"/>
              </w:rPr>
              <w:t>.</w:t>
            </w:r>
          </w:p>
        </w:tc>
        <w:tc>
          <w:tcPr>
            <w:tcW w:w="567" w:type="dxa"/>
          </w:tcPr>
          <w:p w14:paraId="5E39AA52" w14:textId="77777777" w:rsidR="008F200E" w:rsidRPr="00140C72" w:rsidRDefault="008F200E" w:rsidP="00B56E19">
            <w:pPr>
              <w:pStyle w:val="Sinespaciado"/>
              <w:spacing w:line="360" w:lineRule="auto"/>
              <w:rPr>
                <w:rFonts w:ascii="Arial" w:hAnsi="Arial" w:cs="Arial"/>
                <w:sz w:val="24"/>
                <w:szCs w:val="24"/>
              </w:rPr>
            </w:pPr>
          </w:p>
          <w:p w14:paraId="6547E182"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66</w:t>
            </w:r>
          </w:p>
        </w:tc>
      </w:tr>
      <w:tr w:rsidR="009037CD" w:rsidRPr="00140C72" w14:paraId="6BB6FB42" w14:textId="77777777" w:rsidTr="00C8792A">
        <w:tc>
          <w:tcPr>
            <w:tcW w:w="567" w:type="dxa"/>
          </w:tcPr>
          <w:p w14:paraId="3A406D98"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19</w:t>
            </w:r>
          </w:p>
        </w:tc>
        <w:tc>
          <w:tcPr>
            <w:tcW w:w="7371" w:type="dxa"/>
          </w:tcPr>
          <w:p w14:paraId="54B94106"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Termogramas de TGA de los biocompuestos a) PLA y Paja sin tratamiento, b) PLA y Paja con tratamiento alcalino y c) PLA y Paja con tratamiento térmico………………………………………………….</w:t>
            </w:r>
          </w:p>
        </w:tc>
        <w:tc>
          <w:tcPr>
            <w:tcW w:w="567" w:type="dxa"/>
          </w:tcPr>
          <w:p w14:paraId="62007718" w14:textId="77777777" w:rsidR="008F200E" w:rsidRPr="00140C72" w:rsidRDefault="008F200E" w:rsidP="00B56E19">
            <w:pPr>
              <w:pStyle w:val="Sinespaciado"/>
              <w:spacing w:line="360" w:lineRule="auto"/>
              <w:rPr>
                <w:rFonts w:ascii="Arial" w:hAnsi="Arial" w:cs="Arial"/>
                <w:sz w:val="24"/>
                <w:szCs w:val="24"/>
              </w:rPr>
            </w:pPr>
          </w:p>
          <w:p w14:paraId="46E5AD7C" w14:textId="77777777" w:rsidR="008F200E" w:rsidRPr="00140C72" w:rsidRDefault="008F200E" w:rsidP="00B56E19">
            <w:pPr>
              <w:pStyle w:val="Sinespaciado"/>
              <w:spacing w:line="360" w:lineRule="auto"/>
              <w:rPr>
                <w:rFonts w:ascii="Arial" w:hAnsi="Arial" w:cs="Arial"/>
                <w:sz w:val="24"/>
                <w:szCs w:val="24"/>
              </w:rPr>
            </w:pPr>
          </w:p>
          <w:p w14:paraId="743D38BF"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69</w:t>
            </w:r>
          </w:p>
        </w:tc>
      </w:tr>
      <w:tr w:rsidR="009037CD" w:rsidRPr="00140C72" w14:paraId="64E884ED" w14:textId="77777777" w:rsidTr="00C8792A">
        <w:tc>
          <w:tcPr>
            <w:tcW w:w="567" w:type="dxa"/>
          </w:tcPr>
          <w:p w14:paraId="65D20730"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20</w:t>
            </w:r>
          </w:p>
        </w:tc>
        <w:tc>
          <w:tcPr>
            <w:tcW w:w="7371" w:type="dxa"/>
          </w:tcPr>
          <w:p w14:paraId="456AB226"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sz w:val="24"/>
                <w:szCs w:val="24"/>
              </w:rPr>
              <w:t>Espectros de infrarrojo: a) PLA y Paja sin tratamiento, b) PLA y Paja con tratamiento alcalino y c) PLA y Paja con tratamiento térmico</w:t>
            </w:r>
            <w:r w:rsidR="00C451DA">
              <w:rPr>
                <w:rFonts w:ascii="Arial" w:hAnsi="Arial" w:cs="Arial"/>
                <w:sz w:val="24"/>
                <w:szCs w:val="24"/>
              </w:rPr>
              <w:t>…………………………………………………………………….</w:t>
            </w:r>
          </w:p>
        </w:tc>
        <w:tc>
          <w:tcPr>
            <w:tcW w:w="567" w:type="dxa"/>
          </w:tcPr>
          <w:p w14:paraId="2941435B" w14:textId="77777777" w:rsidR="008F200E" w:rsidRPr="00140C72" w:rsidRDefault="008F200E" w:rsidP="00B56E19">
            <w:pPr>
              <w:pStyle w:val="Sinespaciado"/>
              <w:spacing w:line="360" w:lineRule="auto"/>
              <w:rPr>
                <w:rFonts w:ascii="Arial" w:hAnsi="Arial" w:cs="Arial"/>
                <w:sz w:val="24"/>
                <w:szCs w:val="24"/>
              </w:rPr>
            </w:pPr>
          </w:p>
          <w:p w14:paraId="47C1D4F2" w14:textId="77777777" w:rsidR="00C451DA" w:rsidRDefault="00C451DA" w:rsidP="00B56E19">
            <w:pPr>
              <w:pStyle w:val="Sinespaciado"/>
              <w:spacing w:line="360" w:lineRule="auto"/>
              <w:rPr>
                <w:rFonts w:ascii="Arial" w:hAnsi="Arial" w:cs="Arial"/>
                <w:sz w:val="24"/>
                <w:szCs w:val="24"/>
              </w:rPr>
            </w:pPr>
          </w:p>
          <w:p w14:paraId="72132E6A"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75</w:t>
            </w:r>
          </w:p>
        </w:tc>
      </w:tr>
      <w:tr w:rsidR="0054261D" w:rsidRPr="00140C72" w14:paraId="71BAD0EC" w14:textId="77777777" w:rsidTr="00C8792A">
        <w:tc>
          <w:tcPr>
            <w:tcW w:w="567" w:type="dxa"/>
          </w:tcPr>
          <w:p w14:paraId="47407202" w14:textId="77777777" w:rsidR="0054261D" w:rsidRPr="00140C72" w:rsidRDefault="0054261D" w:rsidP="00B56E19">
            <w:pPr>
              <w:pStyle w:val="Sinespaciado"/>
              <w:spacing w:line="360" w:lineRule="auto"/>
              <w:rPr>
                <w:rFonts w:ascii="Arial" w:hAnsi="Arial" w:cs="Arial"/>
                <w:sz w:val="24"/>
                <w:szCs w:val="24"/>
              </w:rPr>
            </w:pPr>
            <w:r w:rsidRPr="00140C72">
              <w:rPr>
                <w:rFonts w:ascii="Arial" w:hAnsi="Arial" w:cs="Arial"/>
                <w:sz w:val="24"/>
                <w:szCs w:val="24"/>
              </w:rPr>
              <w:t>21</w:t>
            </w:r>
          </w:p>
          <w:p w14:paraId="0E627E83" w14:textId="77777777" w:rsidR="0054261D" w:rsidRPr="00140C72" w:rsidRDefault="0054261D" w:rsidP="00B56E19">
            <w:pPr>
              <w:pStyle w:val="Sinespaciado"/>
              <w:spacing w:line="360" w:lineRule="auto"/>
              <w:rPr>
                <w:rFonts w:ascii="Arial" w:hAnsi="Arial" w:cs="Arial"/>
                <w:sz w:val="24"/>
                <w:szCs w:val="24"/>
              </w:rPr>
            </w:pPr>
          </w:p>
        </w:tc>
        <w:tc>
          <w:tcPr>
            <w:tcW w:w="7371" w:type="dxa"/>
          </w:tcPr>
          <w:p w14:paraId="739C1B83" w14:textId="77777777" w:rsidR="0054261D" w:rsidRPr="00140C72" w:rsidRDefault="0054261D">
            <w:pPr>
              <w:pStyle w:val="Sinespaciado"/>
              <w:spacing w:line="360" w:lineRule="auto"/>
              <w:rPr>
                <w:rFonts w:ascii="Arial" w:hAnsi="Arial" w:cs="Arial"/>
                <w:sz w:val="24"/>
                <w:szCs w:val="24"/>
              </w:rPr>
            </w:pPr>
            <w:r w:rsidRPr="00140C72">
              <w:rPr>
                <w:rFonts w:ascii="Arial" w:hAnsi="Arial" w:cs="Arial"/>
                <w:bCs/>
                <w:sz w:val="24"/>
                <w:szCs w:val="24"/>
                <w:lang w:val="es-ES"/>
              </w:rPr>
              <w:t>Micrografías de las películas A) PLA, B) 2.5% sin tratamiento, C) 2.5% tratamiento alcalino, D) 7.5% sin tratamiento y E) 7.5% tratamiento térmico, a diferentes magnificaciones, (1) 500X y (2) 1000X…………………………………………………………………….</w:t>
            </w:r>
          </w:p>
        </w:tc>
        <w:tc>
          <w:tcPr>
            <w:tcW w:w="567" w:type="dxa"/>
          </w:tcPr>
          <w:p w14:paraId="46D86C12" w14:textId="77777777" w:rsidR="008F200E" w:rsidRPr="00140C72" w:rsidRDefault="008F200E" w:rsidP="00B56E19">
            <w:pPr>
              <w:pStyle w:val="Sinespaciado"/>
              <w:spacing w:line="360" w:lineRule="auto"/>
              <w:rPr>
                <w:rFonts w:ascii="Arial" w:hAnsi="Arial" w:cs="Arial"/>
                <w:sz w:val="24"/>
                <w:szCs w:val="24"/>
              </w:rPr>
            </w:pPr>
          </w:p>
          <w:p w14:paraId="77B6D590" w14:textId="77777777" w:rsidR="008F200E" w:rsidRPr="00140C72" w:rsidRDefault="008F200E" w:rsidP="00B56E19">
            <w:pPr>
              <w:pStyle w:val="Sinespaciado"/>
              <w:spacing w:line="360" w:lineRule="auto"/>
              <w:rPr>
                <w:rFonts w:ascii="Arial" w:hAnsi="Arial" w:cs="Arial"/>
                <w:sz w:val="24"/>
                <w:szCs w:val="24"/>
              </w:rPr>
            </w:pPr>
          </w:p>
          <w:p w14:paraId="3C2BEC26" w14:textId="77777777" w:rsidR="008F200E" w:rsidRPr="00140C72" w:rsidRDefault="008F200E" w:rsidP="00B56E19">
            <w:pPr>
              <w:pStyle w:val="Sinespaciado"/>
              <w:spacing w:line="360" w:lineRule="auto"/>
              <w:rPr>
                <w:rFonts w:ascii="Arial" w:hAnsi="Arial" w:cs="Arial"/>
                <w:sz w:val="24"/>
                <w:szCs w:val="24"/>
              </w:rPr>
            </w:pPr>
          </w:p>
          <w:p w14:paraId="7C0F4AF0" w14:textId="77777777" w:rsidR="0054261D" w:rsidRPr="00140C72" w:rsidRDefault="008F200E" w:rsidP="00B56E19">
            <w:pPr>
              <w:pStyle w:val="Sinespaciado"/>
              <w:spacing w:line="360" w:lineRule="auto"/>
              <w:rPr>
                <w:rFonts w:ascii="Arial" w:hAnsi="Arial" w:cs="Arial"/>
                <w:sz w:val="24"/>
                <w:szCs w:val="24"/>
              </w:rPr>
            </w:pPr>
            <w:r w:rsidRPr="00B56E19">
              <w:rPr>
                <w:rFonts w:ascii="Arial" w:hAnsi="Arial" w:cs="Arial"/>
                <w:sz w:val="24"/>
                <w:szCs w:val="24"/>
              </w:rPr>
              <w:t>77</w:t>
            </w:r>
          </w:p>
        </w:tc>
      </w:tr>
    </w:tbl>
    <w:p w14:paraId="26EDD1C4" w14:textId="77777777" w:rsidR="00B63E7C" w:rsidRPr="009037CD" w:rsidRDefault="00B63E7C" w:rsidP="00B63E7C">
      <w:pPr>
        <w:ind w:firstLine="0"/>
        <w:jc w:val="center"/>
        <w:rPr>
          <w:rFonts w:cs="Arial"/>
          <w:szCs w:val="24"/>
        </w:rPr>
      </w:pPr>
    </w:p>
    <w:p w14:paraId="0C951290" w14:textId="77777777" w:rsidR="00804BC4" w:rsidRPr="009037CD" w:rsidRDefault="00804BC4">
      <w:pPr>
        <w:spacing w:line="276" w:lineRule="auto"/>
        <w:ind w:firstLine="0"/>
        <w:jc w:val="left"/>
      </w:pPr>
      <w:r w:rsidRPr="009037CD">
        <w:br w:type="page"/>
      </w:r>
    </w:p>
    <w:p w14:paraId="4DF5E74B" w14:textId="77777777" w:rsidR="00C66A4C" w:rsidRPr="009037CD" w:rsidRDefault="00C66A4C" w:rsidP="00B63E7C">
      <w:pPr>
        <w:ind w:firstLine="0"/>
        <w:jc w:val="center"/>
        <w:rPr>
          <w:rFonts w:cs="Arial"/>
          <w:b/>
          <w:szCs w:val="24"/>
        </w:rPr>
      </w:pPr>
      <w:r w:rsidRPr="009037CD">
        <w:rPr>
          <w:rFonts w:cs="Arial"/>
          <w:b/>
          <w:szCs w:val="24"/>
        </w:rPr>
        <w:lastRenderedPageBreak/>
        <w:t>LISTA DE TABLAS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
        <w:gridCol w:w="7512"/>
        <w:gridCol w:w="619"/>
      </w:tblGrid>
      <w:tr w:rsidR="009037CD" w:rsidRPr="009037CD" w14:paraId="1BF08750" w14:textId="77777777" w:rsidTr="00C8792A">
        <w:trPr>
          <w:jc w:val="center"/>
        </w:trPr>
        <w:tc>
          <w:tcPr>
            <w:tcW w:w="429" w:type="dxa"/>
          </w:tcPr>
          <w:p w14:paraId="6DB6FEF0" w14:textId="77777777" w:rsidR="00B63E7C" w:rsidRPr="00140C72" w:rsidRDefault="00B63E7C" w:rsidP="00140C72">
            <w:pPr>
              <w:pStyle w:val="Sinespaciado"/>
              <w:spacing w:line="360" w:lineRule="auto"/>
              <w:rPr>
                <w:rFonts w:cs="Arial"/>
              </w:rPr>
            </w:pPr>
            <w:r w:rsidRPr="00140C72">
              <w:rPr>
                <w:rFonts w:ascii="Arial" w:hAnsi="Arial" w:cs="Arial"/>
                <w:sz w:val="24"/>
              </w:rPr>
              <w:t>1</w:t>
            </w:r>
          </w:p>
        </w:tc>
        <w:tc>
          <w:tcPr>
            <w:tcW w:w="7512" w:type="dxa"/>
          </w:tcPr>
          <w:p w14:paraId="205F1D19" w14:textId="77777777" w:rsidR="00B63E7C" w:rsidRPr="00140C72" w:rsidRDefault="00AE2307" w:rsidP="00140C72">
            <w:pPr>
              <w:pStyle w:val="Sinespaciado"/>
              <w:spacing w:line="360" w:lineRule="auto"/>
              <w:rPr>
                <w:rFonts w:cs="Arial"/>
              </w:rPr>
            </w:pPr>
            <w:r w:rsidRPr="00140C72">
              <w:rPr>
                <w:rFonts w:ascii="Arial" w:hAnsi="Arial" w:cs="Arial"/>
                <w:sz w:val="24"/>
              </w:rPr>
              <w:t>Formulaciones del biocompuesto de PLA y partículas de paja de trigo</w:t>
            </w:r>
            <w:r w:rsidR="00C451DA">
              <w:rPr>
                <w:rFonts w:ascii="Arial" w:hAnsi="Arial" w:cs="Arial"/>
                <w:sz w:val="24"/>
              </w:rPr>
              <w:t>………………………………………………………………………….</w:t>
            </w:r>
          </w:p>
        </w:tc>
        <w:tc>
          <w:tcPr>
            <w:tcW w:w="619" w:type="dxa"/>
          </w:tcPr>
          <w:p w14:paraId="7BEC0EBC" w14:textId="77777777" w:rsidR="00C451DA" w:rsidRDefault="00C451DA" w:rsidP="00140C72">
            <w:pPr>
              <w:pStyle w:val="Sinespaciado"/>
              <w:spacing w:line="360" w:lineRule="auto"/>
              <w:rPr>
                <w:rFonts w:ascii="Arial" w:hAnsi="Arial" w:cs="Arial"/>
                <w:sz w:val="24"/>
              </w:rPr>
            </w:pPr>
          </w:p>
          <w:p w14:paraId="29FE4D84" w14:textId="77777777" w:rsidR="00B63E7C" w:rsidRPr="00140C72" w:rsidRDefault="009F4D14" w:rsidP="00140C72">
            <w:pPr>
              <w:pStyle w:val="Sinespaciado"/>
              <w:spacing w:line="360" w:lineRule="auto"/>
              <w:rPr>
                <w:rFonts w:cs="Arial"/>
              </w:rPr>
            </w:pPr>
            <w:r w:rsidRPr="00140C72">
              <w:rPr>
                <w:rFonts w:ascii="Arial" w:hAnsi="Arial" w:cs="Arial"/>
                <w:sz w:val="24"/>
              </w:rPr>
              <w:t>3</w:t>
            </w:r>
            <w:r w:rsidR="00567A39" w:rsidRPr="00140C72">
              <w:rPr>
                <w:rFonts w:ascii="Arial" w:hAnsi="Arial" w:cs="Arial"/>
                <w:sz w:val="24"/>
              </w:rPr>
              <w:t>4</w:t>
            </w:r>
          </w:p>
        </w:tc>
      </w:tr>
      <w:tr w:rsidR="009037CD" w:rsidRPr="009037CD" w14:paraId="49927F5C" w14:textId="77777777" w:rsidTr="00C8792A">
        <w:trPr>
          <w:jc w:val="center"/>
        </w:trPr>
        <w:tc>
          <w:tcPr>
            <w:tcW w:w="429" w:type="dxa"/>
          </w:tcPr>
          <w:p w14:paraId="7583D10A" w14:textId="77777777" w:rsidR="00B63E7C" w:rsidRPr="00140C72" w:rsidRDefault="00F50C14" w:rsidP="00140C72">
            <w:pPr>
              <w:pStyle w:val="Sinespaciado"/>
              <w:spacing w:line="360" w:lineRule="auto"/>
              <w:rPr>
                <w:rFonts w:cs="Arial"/>
              </w:rPr>
            </w:pPr>
            <w:r w:rsidRPr="00140C72">
              <w:rPr>
                <w:rFonts w:ascii="Arial" w:hAnsi="Arial" w:cs="Arial"/>
                <w:sz w:val="24"/>
              </w:rPr>
              <w:t>2</w:t>
            </w:r>
          </w:p>
        </w:tc>
        <w:tc>
          <w:tcPr>
            <w:tcW w:w="7512" w:type="dxa"/>
          </w:tcPr>
          <w:p w14:paraId="5CF769B0" w14:textId="77777777" w:rsidR="00B63E7C" w:rsidRPr="00140C72" w:rsidRDefault="007C0A96" w:rsidP="00140C72">
            <w:pPr>
              <w:pStyle w:val="Sinespaciado"/>
              <w:spacing w:line="360" w:lineRule="auto"/>
              <w:rPr>
                <w:rFonts w:cs="Arial"/>
              </w:rPr>
            </w:pPr>
            <w:r w:rsidRPr="00140C72">
              <w:rPr>
                <w:rFonts w:ascii="Arial" w:hAnsi="Arial" w:cs="Arial"/>
                <w:sz w:val="24"/>
              </w:rPr>
              <w:t>Caracterización de la paja de trigo variedad Cirno 2014</w:t>
            </w:r>
            <w:r w:rsidR="000371FC" w:rsidRPr="00140C72">
              <w:rPr>
                <w:rFonts w:ascii="Arial" w:hAnsi="Arial" w:cs="Arial"/>
                <w:sz w:val="24"/>
              </w:rPr>
              <w:t>……………</w:t>
            </w:r>
            <w:r w:rsidR="00C451DA">
              <w:rPr>
                <w:rFonts w:ascii="Arial" w:hAnsi="Arial" w:cs="Arial"/>
                <w:sz w:val="24"/>
              </w:rPr>
              <w:t>..</w:t>
            </w:r>
          </w:p>
        </w:tc>
        <w:tc>
          <w:tcPr>
            <w:tcW w:w="619" w:type="dxa"/>
          </w:tcPr>
          <w:p w14:paraId="1A9E64EC" w14:textId="77777777" w:rsidR="00B63E7C" w:rsidRPr="00140C72" w:rsidRDefault="009F4D14" w:rsidP="00140C72">
            <w:pPr>
              <w:pStyle w:val="Sinespaciado"/>
              <w:spacing w:line="360" w:lineRule="auto"/>
              <w:rPr>
                <w:rFonts w:cs="Arial"/>
              </w:rPr>
            </w:pPr>
            <w:r w:rsidRPr="00140C72">
              <w:rPr>
                <w:rFonts w:ascii="Arial" w:hAnsi="Arial" w:cs="Arial"/>
                <w:sz w:val="24"/>
              </w:rPr>
              <w:t>3</w:t>
            </w:r>
            <w:r w:rsidR="00567A39" w:rsidRPr="00140C72">
              <w:rPr>
                <w:rFonts w:ascii="Arial" w:hAnsi="Arial" w:cs="Arial"/>
                <w:sz w:val="24"/>
              </w:rPr>
              <w:t>9</w:t>
            </w:r>
          </w:p>
        </w:tc>
      </w:tr>
      <w:tr w:rsidR="009037CD" w:rsidRPr="009037CD" w14:paraId="30548659" w14:textId="77777777" w:rsidTr="00C8792A">
        <w:trPr>
          <w:jc w:val="center"/>
        </w:trPr>
        <w:tc>
          <w:tcPr>
            <w:tcW w:w="429" w:type="dxa"/>
          </w:tcPr>
          <w:p w14:paraId="142CCD28" w14:textId="77777777" w:rsidR="00B63E7C" w:rsidRPr="00140C72" w:rsidRDefault="00F50C14" w:rsidP="00140C72">
            <w:pPr>
              <w:pStyle w:val="Sinespaciado"/>
              <w:spacing w:line="360" w:lineRule="auto"/>
              <w:rPr>
                <w:rFonts w:cs="Arial"/>
              </w:rPr>
            </w:pPr>
            <w:r w:rsidRPr="00140C72">
              <w:rPr>
                <w:rFonts w:ascii="Arial" w:hAnsi="Arial" w:cs="Arial"/>
                <w:sz w:val="24"/>
              </w:rPr>
              <w:t>3</w:t>
            </w:r>
          </w:p>
        </w:tc>
        <w:tc>
          <w:tcPr>
            <w:tcW w:w="7512" w:type="dxa"/>
          </w:tcPr>
          <w:p w14:paraId="15C73E1E" w14:textId="77777777" w:rsidR="00B63E7C" w:rsidRPr="00140C72" w:rsidRDefault="00075471" w:rsidP="00140C72">
            <w:pPr>
              <w:pStyle w:val="Sinespaciado"/>
              <w:spacing w:line="360" w:lineRule="auto"/>
              <w:rPr>
                <w:rFonts w:cs="Arial"/>
              </w:rPr>
            </w:pPr>
            <w:r w:rsidRPr="009037CD">
              <w:rPr>
                <w:rFonts w:ascii="Arial" w:hAnsi="Arial" w:cs="Arial"/>
                <w:sz w:val="24"/>
              </w:rPr>
              <w:t>Contenido lignocelulósico de paja de trigo reportado por diferentes autores</w:t>
            </w:r>
            <w:r>
              <w:rPr>
                <w:rFonts w:ascii="Arial" w:hAnsi="Arial" w:cs="Arial"/>
                <w:sz w:val="24"/>
              </w:rPr>
              <w:t>…………………………………………………………………</w:t>
            </w:r>
            <w:r w:rsidR="00C451DA">
              <w:rPr>
                <w:rFonts w:ascii="Arial" w:hAnsi="Arial" w:cs="Arial"/>
                <w:sz w:val="24"/>
              </w:rPr>
              <w:t>..</w:t>
            </w:r>
            <w:r>
              <w:rPr>
                <w:rFonts w:ascii="Arial" w:hAnsi="Arial" w:cs="Arial"/>
                <w:sz w:val="24"/>
              </w:rPr>
              <w:t>….</w:t>
            </w:r>
          </w:p>
        </w:tc>
        <w:tc>
          <w:tcPr>
            <w:tcW w:w="619" w:type="dxa"/>
          </w:tcPr>
          <w:p w14:paraId="17A6BC6C" w14:textId="77777777" w:rsidR="00075471" w:rsidRDefault="00075471" w:rsidP="00140C72">
            <w:pPr>
              <w:pStyle w:val="Sinespaciado"/>
              <w:spacing w:line="360" w:lineRule="auto"/>
              <w:rPr>
                <w:rFonts w:cs="Arial"/>
              </w:rPr>
            </w:pPr>
          </w:p>
          <w:p w14:paraId="7297458F" w14:textId="77777777" w:rsidR="00B63E7C" w:rsidRPr="00140C72" w:rsidRDefault="00075471" w:rsidP="00140C72">
            <w:pPr>
              <w:pStyle w:val="Sinespaciado"/>
              <w:spacing w:line="360" w:lineRule="auto"/>
              <w:rPr>
                <w:rFonts w:cs="Arial"/>
              </w:rPr>
            </w:pPr>
            <w:r>
              <w:rPr>
                <w:rFonts w:ascii="Arial" w:hAnsi="Arial" w:cs="Arial"/>
                <w:sz w:val="24"/>
              </w:rPr>
              <w:t>40</w:t>
            </w:r>
          </w:p>
        </w:tc>
      </w:tr>
      <w:tr w:rsidR="009037CD" w:rsidRPr="009037CD" w14:paraId="29723E80" w14:textId="77777777" w:rsidTr="00C8792A">
        <w:trPr>
          <w:jc w:val="center"/>
        </w:trPr>
        <w:tc>
          <w:tcPr>
            <w:tcW w:w="429" w:type="dxa"/>
          </w:tcPr>
          <w:p w14:paraId="35B2C080" w14:textId="77777777" w:rsidR="00F50C14" w:rsidRPr="00140C72" w:rsidRDefault="00F50C14" w:rsidP="00140C72">
            <w:pPr>
              <w:pStyle w:val="Sinespaciado"/>
              <w:spacing w:line="360" w:lineRule="auto"/>
              <w:rPr>
                <w:rFonts w:cs="Arial"/>
              </w:rPr>
            </w:pPr>
            <w:r w:rsidRPr="00140C72">
              <w:rPr>
                <w:rFonts w:ascii="Arial" w:hAnsi="Arial" w:cs="Arial"/>
                <w:sz w:val="24"/>
              </w:rPr>
              <w:t>4</w:t>
            </w:r>
          </w:p>
        </w:tc>
        <w:tc>
          <w:tcPr>
            <w:tcW w:w="7512" w:type="dxa"/>
          </w:tcPr>
          <w:p w14:paraId="258FC2DF" w14:textId="77777777" w:rsidR="00F50C14" w:rsidRPr="00140C72" w:rsidRDefault="00044EC7" w:rsidP="00140C72">
            <w:pPr>
              <w:pStyle w:val="Sinespaciado"/>
              <w:spacing w:line="360" w:lineRule="auto"/>
              <w:rPr>
                <w:rFonts w:cs="Arial"/>
              </w:rPr>
            </w:pPr>
            <w:r w:rsidRPr="00140C72">
              <w:rPr>
                <w:rFonts w:ascii="Arial" w:hAnsi="Arial" w:cs="Arial"/>
                <w:sz w:val="24"/>
              </w:rPr>
              <w:t>Comparación de los componentes lignocelulósicos de la paja de trigo sin tratamiento y después de los tratamientos……………………</w:t>
            </w:r>
          </w:p>
        </w:tc>
        <w:tc>
          <w:tcPr>
            <w:tcW w:w="619" w:type="dxa"/>
          </w:tcPr>
          <w:p w14:paraId="1733ACB9" w14:textId="77777777" w:rsidR="00075471" w:rsidRPr="00140C72" w:rsidRDefault="00075471" w:rsidP="00140C72">
            <w:pPr>
              <w:pStyle w:val="Sinespaciado"/>
              <w:spacing w:line="360" w:lineRule="auto"/>
              <w:rPr>
                <w:rFonts w:cs="Arial"/>
              </w:rPr>
            </w:pPr>
          </w:p>
          <w:p w14:paraId="3475E22A" w14:textId="77777777" w:rsidR="00F50C14" w:rsidRPr="00140C72" w:rsidRDefault="00567A39" w:rsidP="00140C72">
            <w:pPr>
              <w:pStyle w:val="Sinespaciado"/>
              <w:spacing w:line="360" w:lineRule="auto"/>
              <w:rPr>
                <w:rFonts w:cs="Arial"/>
              </w:rPr>
            </w:pPr>
            <w:r w:rsidRPr="00140C72">
              <w:rPr>
                <w:rFonts w:ascii="Arial" w:hAnsi="Arial" w:cs="Arial"/>
                <w:sz w:val="24"/>
              </w:rPr>
              <w:t>41</w:t>
            </w:r>
          </w:p>
        </w:tc>
      </w:tr>
      <w:tr w:rsidR="009037CD" w:rsidRPr="009037CD" w14:paraId="00962629" w14:textId="77777777" w:rsidTr="00C8792A">
        <w:trPr>
          <w:jc w:val="center"/>
        </w:trPr>
        <w:tc>
          <w:tcPr>
            <w:tcW w:w="429" w:type="dxa"/>
          </w:tcPr>
          <w:p w14:paraId="1ED474CA" w14:textId="77777777" w:rsidR="009F4D14" w:rsidRPr="00140C72" w:rsidRDefault="009F4D14" w:rsidP="00140C72">
            <w:pPr>
              <w:pStyle w:val="Sinespaciado"/>
              <w:spacing w:line="360" w:lineRule="auto"/>
              <w:rPr>
                <w:rFonts w:cs="Arial"/>
              </w:rPr>
            </w:pPr>
            <w:r w:rsidRPr="00140C72">
              <w:rPr>
                <w:rFonts w:ascii="Arial" w:hAnsi="Arial" w:cs="Arial"/>
                <w:sz w:val="24"/>
              </w:rPr>
              <w:t>5</w:t>
            </w:r>
          </w:p>
        </w:tc>
        <w:tc>
          <w:tcPr>
            <w:tcW w:w="7512" w:type="dxa"/>
          </w:tcPr>
          <w:p w14:paraId="57913D60" w14:textId="77777777" w:rsidR="009F4D14" w:rsidRPr="00140C72" w:rsidRDefault="00075471" w:rsidP="00140C72">
            <w:pPr>
              <w:pStyle w:val="Sinespaciado"/>
              <w:spacing w:line="360" w:lineRule="auto"/>
              <w:rPr>
                <w:rFonts w:cs="Arial"/>
              </w:rPr>
            </w:pPr>
            <w:r w:rsidRPr="009037CD">
              <w:rPr>
                <w:rFonts w:ascii="Arial" w:hAnsi="Arial" w:cs="Arial"/>
                <w:sz w:val="24"/>
                <w:szCs w:val="24"/>
              </w:rPr>
              <w:t>Formulaciones empleadas para el procesamiento del biocompuesto</w:t>
            </w:r>
            <w:r w:rsidR="00C451DA">
              <w:rPr>
                <w:rFonts w:ascii="Arial" w:hAnsi="Arial" w:cs="Arial"/>
                <w:sz w:val="24"/>
                <w:szCs w:val="24"/>
              </w:rPr>
              <w:t>.</w:t>
            </w:r>
          </w:p>
        </w:tc>
        <w:tc>
          <w:tcPr>
            <w:tcW w:w="619" w:type="dxa"/>
          </w:tcPr>
          <w:p w14:paraId="79EC7D77" w14:textId="77777777" w:rsidR="009F4D14" w:rsidRPr="00140C72" w:rsidRDefault="009F4D14" w:rsidP="00140C72">
            <w:pPr>
              <w:pStyle w:val="Sinespaciado"/>
              <w:spacing w:line="360" w:lineRule="auto"/>
              <w:rPr>
                <w:rFonts w:cs="Arial"/>
              </w:rPr>
            </w:pPr>
            <w:r w:rsidRPr="00140C72">
              <w:rPr>
                <w:rFonts w:ascii="Arial" w:hAnsi="Arial" w:cs="Arial"/>
                <w:sz w:val="24"/>
              </w:rPr>
              <w:t>4</w:t>
            </w:r>
            <w:r w:rsidR="009B500E">
              <w:rPr>
                <w:rFonts w:ascii="Arial" w:hAnsi="Arial" w:cs="Arial"/>
                <w:sz w:val="24"/>
              </w:rPr>
              <w:t>8</w:t>
            </w:r>
          </w:p>
        </w:tc>
      </w:tr>
      <w:tr w:rsidR="009037CD" w:rsidRPr="009037CD" w14:paraId="612D5D99" w14:textId="77777777" w:rsidTr="00C8792A">
        <w:trPr>
          <w:jc w:val="center"/>
        </w:trPr>
        <w:tc>
          <w:tcPr>
            <w:tcW w:w="429" w:type="dxa"/>
          </w:tcPr>
          <w:p w14:paraId="1B42A3FA" w14:textId="77777777" w:rsidR="002B3F65" w:rsidRPr="00140C72" w:rsidRDefault="002B3F65" w:rsidP="00140C72">
            <w:pPr>
              <w:pStyle w:val="Sinespaciado"/>
              <w:spacing w:line="360" w:lineRule="auto"/>
              <w:rPr>
                <w:rFonts w:cs="Arial"/>
              </w:rPr>
            </w:pPr>
            <w:r w:rsidRPr="00140C72">
              <w:rPr>
                <w:rFonts w:ascii="Arial" w:hAnsi="Arial" w:cs="Arial"/>
                <w:sz w:val="24"/>
              </w:rPr>
              <w:t>6</w:t>
            </w:r>
          </w:p>
        </w:tc>
        <w:tc>
          <w:tcPr>
            <w:tcW w:w="7512" w:type="dxa"/>
          </w:tcPr>
          <w:p w14:paraId="66996052" w14:textId="77777777" w:rsidR="002B3F65" w:rsidRPr="00140C72" w:rsidRDefault="002B3F65">
            <w:pPr>
              <w:pStyle w:val="Sinespaciado"/>
              <w:spacing w:line="360" w:lineRule="auto"/>
              <w:rPr>
                <w:rFonts w:ascii="Arial" w:hAnsi="Arial" w:cs="Arial"/>
                <w:sz w:val="24"/>
              </w:rPr>
            </w:pPr>
            <w:r w:rsidRPr="00140C72">
              <w:rPr>
                <w:rFonts w:ascii="Arial" w:hAnsi="Arial" w:cs="Arial"/>
                <w:sz w:val="24"/>
              </w:rPr>
              <w:t>Valores de los parámetros de color del biocompuesto PLA-Paja de trigo……………………………………………………………………</w:t>
            </w:r>
            <w:r w:rsidR="00C451DA">
              <w:rPr>
                <w:rFonts w:ascii="Arial" w:hAnsi="Arial" w:cs="Arial"/>
                <w:sz w:val="24"/>
              </w:rPr>
              <w:t>...</w:t>
            </w:r>
            <w:r w:rsidR="00567A39" w:rsidRPr="00140C72">
              <w:rPr>
                <w:rFonts w:ascii="Arial" w:hAnsi="Arial" w:cs="Arial"/>
                <w:sz w:val="24"/>
              </w:rPr>
              <w:t>..</w:t>
            </w:r>
            <w:r w:rsidR="00540C77" w:rsidRPr="00140C72">
              <w:rPr>
                <w:rFonts w:ascii="Arial" w:hAnsi="Arial" w:cs="Arial"/>
                <w:sz w:val="24"/>
              </w:rPr>
              <w:t>…</w:t>
            </w:r>
          </w:p>
        </w:tc>
        <w:tc>
          <w:tcPr>
            <w:tcW w:w="619" w:type="dxa"/>
          </w:tcPr>
          <w:p w14:paraId="25111F77" w14:textId="77777777" w:rsidR="00540C77" w:rsidRPr="00140C72" w:rsidRDefault="00540C77" w:rsidP="00140C72">
            <w:pPr>
              <w:pStyle w:val="Sinespaciado"/>
              <w:spacing w:line="360" w:lineRule="auto"/>
              <w:rPr>
                <w:rFonts w:cs="Arial"/>
              </w:rPr>
            </w:pPr>
          </w:p>
          <w:p w14:paraId="1CF0E928" w14:textId="77777777" w:rsidR="002B3F65" w:rsidRPr="00140C72" w:rsidRDefault="00567A39" w:rsidP="00140C72">
            <w:pPr>
              <w:pStyle w:val="Sinespaciado"/>
              <w:spacing w:line="360" w:lineRule="auto"/>
              <w:rPr>
                <w:rFonts w:cs="Arial"/>
              </w:rPr>
            </w:pPr>
            <w:r w:rsidRPr="00140C72">
              <w:rPr>
                <w:rFonts w:ascii="Arial" w:hAnsi="Arial" w:cs="Arial"/>
                <w:sz w:val="24"/>
              </w:rPr>
              <w:t>5</w:t>
            </w:r>
            <w:r w:rsidR="00075471">
              <w:rPr>
                <w:rFonts w:ascii="Arial" w:hAnsi="Arial" w:cs="Arial"/>
                <w:sz w:val="24"/>
              </w:rPr>
              <w:t>2</w:t>
            </w:r>
          </w:p>
        </w:tc>
      </w:tr>
      <w:tr w:rsidR="009037CD" w:rsidRPr="009037CD" w14:paraId="28BDF9A0" w14:textId="77777777" w:rsidTr="00C8792A">
        <w:trPr>
          <w:jc w:val="center"/>
        </w:trPr>
        <w:tc>
          <w:tcPr>
            <w:tcW w:w="429" w:type="dxa"/>
          </w:tcPr>
          <w:p w14:paraId="246CAE05" w14:textId="77777777" w:rsidR="002B3F65" w:rsidRPr="00140C72" w:rsidRDefault="002B3F65" w:rsidP="00140C72">
            <w:pPr>
              <w:pStyle w:val="Sinespaciado"/>
              <w:spacing w:line="360" w:lineRule="auto"/>
              <w:rPr>
                <w:rFonts w:cs="Arial"/>
              </w:rPr>
            </w:pPr>
            <w:r w:rsidRPr="00140C72">
              <w:rPr>
                <w:rFonts w:ascii="Arial" w:hAnsi="Arial" w:cs="Arial"/>
                <w:sz w:val="24"/>
              </w:rPr>
              <w:t>7</w:t>
            </w:r>
          </w:p>
        </w:tc>
        <w:tc>
          <w:tcPr>
            <w:tcW w:w="7512" w:type="dxa"/>
          </w:tcPr>
          <w:p w14:paraId="785CBDD2" w14:textId="77777777" w:rsidR="002B3F65" w:rsidRPr="00140C72" w:rsidRDefault="002B3F65" w:rsidP="00140C72">
            <w:pPr>
              <w:pStyle w:val="Sinespaciado"/>
              <w:spacing w:line="360" w:lineRule="auto"/>
              <w:rPr>
                <w:rFonts w:cs="Arial"/>
                <w:spacing w:val="-3"/>
                <w:lang w:val="es-ES_tradnl"/>
              </w:rPr>
            </w:pPr>
            <w:r w:rsidRPr="00140C72">
              <w:rPr>
                <w:rFonts w:ascii="Arial" w:hAnsi="Arial" w:cs="Arial"/>
                <w:spacing w:val="-3"/>
                <w:sz w:val="24"/>
                <w:lang w:val="es-ES_tradnl"/>
              </w:rPr>
              <w:t>Parámetros térmicos obtenidos por DSC de los biocompuestos PLA y PLA-Paja</w:t>
            </w:r>
            <w:r w:rsidR="00D72220" w:rsidRPr="00140C72">
              <w:rPr>
                <w:rFonts w:ascii="Arial" w:hAnsi="Arial" w:cs="Arial"/>
                <w:spacing w:val="-3"/>
                <w:sz w:val="24"/>
                <w:lang w:val="es-ES_tradnl"/>
              </w:rPr>
              <w:t xml:space="preserve"> </w:t>
            </w:r>
            <w:r w:rsidRPr="00140C72">
              <w:rPr>
                <w:rFonts w:ascii="Arial" w:hAnsi="Arial" w:cs="Arial"/>
                <w:spacing w:val="-3"/>
                <w:sz w:val="24"/>
                <w:lang w:val="es-ES_tradnl"/>
              </w:rPr>
              <w:t>de</w:t>
            </w:r>
            <w:r w:rsidR="00DA30FA" w:rsidRPr="00140C72">
              <w:rPr>
                <w:rFonts w:ascii="Arial" w:hAnsi="Arial" w:cs="Arial"/>
                <w:spacing w:val="-3"/>
                <w:sz w:val="24"/>
                <w:lang w:val="es-ES_tradnl"/>
              </w:rPr>
              <w:t xml:space="preserve"> </w:t>
            </w:r>
            <w:r w:rsidR="00044EC7" w:rsidRPr="00140C72">
              <w:rPr>
                <w:rFonts w:ascii="Arial" w:hAnsi="Arial" w:cs="Arial"/>
                <w:spacing w:val="-3"/>
                <w:sz w:val="24"/>
                <w:lang w:val="es-ES_tradnl"/>
              </w:rPr>
              <w:t>trigo</w:t>
            </w:r>
            <w:r w:rsidR="00540C77" w:rsidRPr="00140C72">
              <w:rPr>
                <w:rFonts w:ascii="Arial" w:hAnsi="Arial" w:cs="Arial"/>
                <w:spacing w:val="-3"/>
                <w:sz w:val="24"/>
                <w:lang w:val="es-ES_tradnl"/>
              </w:rPr>
              <w:t>…………………</w:t>
            </w:r>
            <w:r w:rsidR="00DA30FA" w:rsidRPr="00140C72">
              <w:rPr>
                <w:rFonts w:ascii="Arial" w:hAnsi="Arial" w:cs="Arial"/>
                <w:spacing w:val="-3"/>
                <w:sz w:val="24"/>
                <w:lang w:val="es-ES_tradnl"/>
              </w:rPr>
              <w:t>……</w:t>
            </w:r>
            <w:r w:rsidR="00540C77" w:rsidRPr="00140C72">
              <w:rPr>
                <w:rFonts w:ascii="Arial" w:hAnsi="Arial" w:cs="Arial"/>
                <w:spacing w:val="-3"/>
                <w:sz w:val="24"/>
                <w:lang w:val="es-ES_tradnl"/>
              </w:rPr>
              <w:t>………………………………</w:t>
            </w:r>
            <w:r w:rsidR="00567A39" w:rsidRPr="00140C72">
              <w:rPr>
                <w:rFonts w:ascii="Arial" w:hAnsi="Arial" w:cs="Arial"/>
                <w:spacing w:val="-3"/>
                <w:sz w:val="24"/>
                <w:lang w:val="es-ES_tradnl"/>
              </w:rPr>
              <w:t>…</w:t>
            </w:r>
            <w:r w:rsidR="00540C77" w:rsidRPr="00140C72">
              <w:rPr>
                <w:rFonts w:ascii="Arial" w:hAnsi="Arial" w:cs="Arial"/>
                <w:spacing w:val="-3"/>
                <w:sz w:val="24"/>
                <w:lang w:val="es-ES_tradnl"/>
              </w:rPr>
              <w:t>…</w:t>
            </w:r>
          </w:p>
        </w:tc>
        <w:tc>
          <w:tcPr>
            <w:tcW w:w="619" w:type="dxa"/>
          </w:tcPr>
          <w:p w14:paraId="18EB107C" w14:textId="77777777" w:rsidR="002B3F65" w:rsidRPr="00140C72" w:rsidRDefault="002B3F65" w:rsidP="00140C72">
            <w:pPr>
              <w:pStyle w:val="Sinespaciado"/>
              <w:spacing w:line="360" w:lineRule="auto"/>
              <w:rPr>
                <w:rFonts w:cs="Arial"/>
              </w:rPr>
            </w:pPr>
          </w:p>
          <w:p w14:paraId="0CE42DCE" w14:textId="77777777" w:rsidR="002B3F65" w:rsidRPr="00140C72" w:rsidRDefault="00567A39" w:rsidP="00140C72">
            <w:pPr>
              <w:pStyle w:val="Sinespaciado"/>
              <w:spacing w:line="360" w:lineRule="auto"/>
              <w:rPr>
                <w:rFonts w:cs="Arial"/>
              </w:rPr>
            </w:pPr>
            <w:r w:rsidRPr="00140C72">
              <w:rPr>
                <w:rFonts w:ascii="Arial" w:hAnsi="Arial" w:cs="Arial"/>
                <w:sz w:val="24"/>
              </w:rPr>
              <w:t>7</w:t>
            </w:r>
            <w:r w:rsidR="00075471">
              <w:rPr>
                <w:rFonts w:ascii="Arial" w:hAnsi="Arial" w:cs="Arial"/>
                <w:sz w:val="24"/>
              </w:rPr>
              <w:t>3</w:t>
            </w:r>
          </w:p>
        </w:tc>
      </w:tr>
    </w:tbl>
    <w:p w14:paraId="1B1E3509" w14:textId="77777777" w:rsidR="00804BC4" w:rsidRPr="009037CD" w:rsidRDefault="00804BC4" w:rsidP="00C11198">
      <w:pPr>
        <w:ind w:firstLine="0"/>
      </w:pPr>
    </w:p>
    <w:p w14:paraId="70E55FCD" w14:textId="77777777" w:rsidR="00042EAC" w:rsidRPr="009037CD" w:rsidRDefault="00804BC4" w:rsidP="00804BC4">
      <w:pPr>
        <w:spacing w:line="276" w:lineRule="auto"/>
        <w:ind w:firstLine="0"/>
        <w:jc w:val="left"/>
      </w:pPr>
      <w:r w:rsidRPr="009037CD">
        <w:br w:type="page"/>
      </w:r>
    </w:p>
    <w:p w14:paraId="2A992AE5" w14:textId="77777777" w:rsidR="009A7BB4" w:rsidRPr="009037CD" w:rsidRDefault="00DD23E4" w:rsidP="00F167D3">
      <w:pPr>
        <w:pStyle w:val="Sinespaciado"/>
        <w:spacing w:line="360" w:lineRule="auto"/>
        <w:jc w:val="center"/>
        <w:rPr>
          <w:rFonts w:ascii="Arial" w:hAnsi="Arial" w:cs="Arial"/>
          <w:b/>
          <w:sz w:val="24"/>
          <w:szCs w:val="24"/>
        </w:rPr>
      </w:pPr>
      <w:r w:rsidRPr="009037CD">
        <w:rPr>
          <w:rFonts w:ascii="Arial" w:hAnsi="Arial" w:cs="Arial"/>
          <w:b/>
          <w:sz w:val="24"/>
        </w:rPr>
        <w:lastRenderedPageBreak/>
        <w:t>RESUMEN</w:t>
      </w:r>
    </w:p>
    <w:p w14:paraId="510F4A90" w14:textId="77777777" w:rsidR="00203C47" w:rsidRPr="009037CD" w:rsidRDefault="00203C47" w:rsidP="009A7BB4">
      <w:pPr>
        <w:pStyle w:val="Sinespaciado"/>
        <w:spacing w:line="360" w:lineRule="auto"/>
        <w:jc w:val="both"/>
        <w:rPr>
          <w:rFonts w:ascii="Arial" w:hAnsi="Arial" w:cs="Arial"/>
          <w:sz w:val="24"/>
          <w:szCs w:val="24"/>
        </w:rPr>
      </w:pPr>
    </w:p>
    <w:p w14:paraId="52AC5911" w14:textId="77777777" w:rsidR="00453BEA" w:rsidRPr="00B41055" w:rsidRDefault="00453BEA" w:rsidP="00453BEA">
      <w:pPr>
        <w:ind w:firstLine="0"/>
        <w:rPr>
          <w:rFonts w:cs="Arial"/>
          <w:szCs w:val="24"/>
        </w:rPr>
      </w:pPr>
      <w:r w:rsidRPr="00B41055">
        <w:rPr>
          <w:rFonts w:cs="Arial"/>
          <w:szCs w:val="24"/>
        </w:rPr>
        <w:t xml:space="preserve">Hoy en día, la acumulación de los desechos derivados de los plásticos se convertido en un serio problema. El uso de los biopolímeros podría ser una posible; sin embargo, sus propiedades no son comparables a la de los polímeros derivados del petróleo. Por consecuencia, la adición de fibras o partículas naturales a matrices poliméricas para obtener los biocompuestos ha presentado una mejora de las propiedades fisicoquímicas. Sin embargo, estas fibras o partículas necesitan ser sometidos a diferentes tratamientos para mejorar la interacción con la matriz polimérica. En la actualidad, existen desechos agroindustriales que no son aprovechados y uno de estos es la paja de trigo. El objetivo de esta investigación fue comprobar si la paja de trigo, sometida a varios tratamientos, podrían mejorar las propiedades fisicoquímicas cuando son incorporadas a la matriz de ácido poliláctico (PLA). El contenido lignocelulósico de la paja de trigo utilizada fue de 44% de celulosa, 26% de hemicelulosa y 19% de lignina. Los tratamientos alcalino (hidróxido de sodio al 2% por 30 min </w:t>
      </w:r>
      <w:r w:rsidR="00B17136" w:rsidRPr="00B41055">
        <w:rPr>
          <w:rFonts w:cs="Arial"/>
          <w:szCs w:val="24"/>
        </w:rPr>
        <w:t xml:space="preserve">con </w:t>
      </w:r>
      <w:r w:rsidRPr="00B41055">
        <w:rPr>
          <w:rFonts w:cs="Arial"/>
          <w:szCs w:val="24"/>
        </w:rPr>
        <w:t>una relación</w:t>
      </w:r>
      <w:r w:rsidR="00B17136" w:rsidRPr="00B41055">
        <w:rPr>
          <w:rFonts w:cs="Arial"/>
          <w:szCs w:val="24"/>
        </w:rPr>
        <w:t xml:space="preserve"> de</w:t>
      </w:r>
      <w:r w:rsidRPr="00B41055">
        <w:rPr>
          <w:rFonts w:cs="Arial"/>
          <w:szCs w:val="24"/>
        </w:rPr>
        <w:t xml:space="preserve"> 25 mL/g) y térmico (115°C por 30 min a una relación 25 mL/g) fueron aplicados a la paja modificaron la superficie, limpiaron al material de impurezas (tierra y suciedad) y removieron algunos componentes propios de la paja (ceras, sílice, gomas). Los tratamientos también reduj</w:t>
      </w:r>
      <w:r w:rsidR="00320826" w:rsidRPr="00B41055">
        <w:rPr>
          <w:rFonts w:cs="Arial"/>
          <w:szCs w:val="24"/>
        </w:rPr>
        <w:t>eron</w:t>
      </w:r>
      <w:r w:rsidRPr="00B41055">
        <w:rPr>
          <w:rFonts w:cs="Arial"/>
          <w:szCs w:val="24"/>
        </w:rPr>
        <w:t xml:space="preserve"> el contenido lignocelulósico de lignina (2.6%) y hemicelulosa (2.3%). La paja de trigo (sin tratamiento, tratamiento alcalino y tratamiento térmico) fue añadida a PLA y procesadas por extrusión para obtener películas de biocompuestos con 0, 2.5, 5.0 y 7.5% de paja. Los biocompuestos con paja de trigo tratada mostraron una disminución en las propiedades mecánicas de tensión y en % elongación a la ruptura de los biocompuestos obtenidos, aunque una similitud en los módulos elásticos en ambos, y de la matriz de PLA, fue observada. El análisis térmico reveló que los biocompuestos conteniendo paja de trigo con tratamiento, presentaron una mejora en la estabilidad térmica. Estos resultados sugieren que si bien los tratamientos no mejoran la interacción entre la matriz </w:t>
      </w:r>
      <w:r w:rsidRPr="00B41055">
        <w:rPr>
          <w:rFonts w:cs="Arial"/>
          <w:szCs w:val="24"/>
        </w:rPr>
        <w:lastRenderedPageBreak/>
        <w:t>de PLA y la paja de trigo, se observan cambios en las propiedades fisicoquímicas de los biocompuestos.</w:t>
      </w:r>
    </w:p>
    <w:p w14:paraId="38E1CA73" w14:textId="77777777" w:rsidR="006C51AD" w:rsidRPr="009037CD" w:rsidRDefault="006C51AD" w:rsidP="000C2C0A">
      <w:pPr>
        <w:ind w:firstLine="0"/>
        <w:rPr>
          <w:rFonts w:cs="Arial"/>
          <w:sz w:val="4"/>
        </w:rPr>
      </w:pPr>
    </w:p>
    <w:p w14:paraId="49207F7C" w14:textId="77777777" w:rsidR="006C51AD" w:rsidRPr="009037CD" w:rsidRDefault="00747856" w:rsidP="000C2C0A">
      <w:pPr>
        <w:ind w:firstLine="0"/>
        <w:rPr>
          <w:rFonts w:cs="Arial"/>
        </w:rPr>
      </w:pPr>
      <w:r w:rsidRPr="000E0225">
        <w:rPr>
          <w:rFonts w:cs="Arial"/>
          <w:b/>
        </w:rPr>
        <w:t>Palabras clave:</w:t>
      </w:r>
      <w:r w:rsidRPr="009037CD">
        <w:rPr>
          <w:rFonts w:cs="Arial"/>
        </w:rPr>
        <w:t xml:space="preserve"> ácido poliláctico (PLA), </w:t>
      </w:r>
      <w:r w:rsidR="0032261E" w:rsidRPr="009037CD">
        <w:rPr>
          <w:rFonts w:cs="Arial"/>
        </w:rPr>
        <w:t>p</w:t>
      </w:r>
      <w:r w:rsidRPr="009037CD">
        <w:rPr>
          <w:rFonts w:cs="Arial"/>
        </w:rPr>
        <w:t>aja de trigo, biocompue</w:t>
      </w:r>
      <w:r w:rsidR="003571BE" w:rsidRPr="009037CD">
        <w:rPr>
          <w:rFonts w:cs="Arial"/>
        </w:rPr>
        <w:t>sto, propiedades fisicoquímicas</w:t>
      </w:r>
    </w:p>
    <w:p w14:paraId="7EC78C7D" w14:textId="77777777" w:rsidR="00453BEA" w:rsidRPr="009037CD" w:rsidRDefault="00453BEA" w:rsidP="000C2C0A">
      <w:pPr>
        <w:ind w:firstLine="0"/>
        <w:rPr>
          <w:rFonts w:cs="Arial"/>
        </w:rPr>
      </w:pPr>
    </w:p>
    <w:p w14:paraId="48658C73" w14:textId="77777777" w:rsidR="00453BEA" w:rsidRPr="009037CD" w:rsidRDefault="00453BEA" w:rsidP="000C2C0A">
      <w:pPr>
        <w:ind w:firstLine="0"/>
        <w:rPr>
          <w:rFonts w:cs="Arial"/>
        </w:rPr>
      </w:pPr>
    </w:p>
    <w:p w14:paraId="7AC9E720" w14:textId="77777777" w:rsidR="00453BEA" w:rsidRPr="009037CD" w:rsidRDefault="00453BEA" w:rsidP="000C2C0A">
      <w:pPr>
        <w:ind w:firstLine="0"/>
        <w:rPr>
          <w:rFonts w:cs="Arial"/>
        </w:rPr>
      </w:pPr>
    </w:p>
    <w:p w14:paraId="2EB49E2D" w14:textId="77777777" w:rsidR="00453BEA" w:rsidRPr="009037CD" w:rsidRDefault="00453BEA" w:rsidP="000C2C0A">
      <w:pPr>
        <w:ind w:firstLine="0"/>
        <w:rPr>
          <w:rFonts w:cs="Arial"/>
        </w:rPr>
      </w:pPr>
    </w:p>
    <w:p w14:paraId="6224FF62" w14:textId="77777777" w:rsidR="00453BEA" w:rsidRPr="009037CD" w:rsidRDefault="00453BEA" w:rsidP="000C2C0A">
      <w:pPr>
        <w:ind w:firstLine="0"/>
        <w:rPr>
          <w:rFonts w:cs="Arial"/>
        </w:rPr>
      </w:pPr>
    </w:p>
    <w:p w14:paraId="4066470A" w14:textId="77777777" w:rsidR="00453BEA" w:rsidRPr="009037CD" w:rsidRDefault="00453BEA" w:rsidP="000C2C0A">
      <w:pPr>
        <w:ind w:firstLine="0"/>
        <w:rPr>
          <w:rFonts w:cs="Arial"/>
        </w:rPr>
      </w:pPr>
    </w:p>
    <w:p w14:paraId="2EC02ED0" w14:textId="77777777" w:rsidR="00453BEA" w:rsidRPr="009037CD" w:rsidRDefault="00453BEA" w:rsidP="000C2C0A">
      <w:pPr>
        <w:ind w:firstLine="0"/>
        <w:rPr>
          <w:rFonts w:cs="Arial"/>
        </w:rPr>
      </w:pPr>
    </w:p>
    <w:p w14:paraId="1DD0B5C9" w14:textId="77777777" w:rsidR="00453BEA" w:rsidRPr="009037CD" w:rsidRDefault="00453BEA" w:rsidP="000C2C0A">
      <w:pPr>
        <w:ind w:firstLine="0"/>
        <w:rPr>
          <w:rFonts w:cs="Arial"/>
        </w:rPr>
      </w:pPr>
    </w:p>
    <w:p w14:paraId="6ADA99C9" w14:textId="77777777" w:rsidR="00453BEA" w:rsidRPr="009037CD" w:rsidRDefault="00453BEA" w:rsidP="000C2C0A">
      <w:pPr>
        <w:ind w:firstLine="0"/>
        <w:rPr>
          <w:rFonts w:cs="Arial"/>
        </w:rPr>
      </w:pPr>
    </w:p>
    <w:p w14:paraId="5F4AB5F2" w14:textId="77777777" w:rsidR="00453BEA" w:rsidRPr="009037CD" w:rsidRDefault="00453BEA" w:rsidP="000C2C0A">
      <w:pPr>
        <w:ind w:firstLine="0"/>
        <w:rPr>
          <w:rFonts w:cs="Arial"/>
        </w:rPr>
      </w:pPr>
    </w:p>
    <w:p w14:paraId="5032DD8E" w14:textId="77777777" w:rsidR="00453BEA" w:rsidRPr="009037CD" w:rsidRDefault="00453BEA" w:rsidP="000C2C0A">
      <w:pPr>
        <w:ind w:firstLine="0"/>
        <w:rPr>
          <w:rFonts w:cs="Arial"/>
        </w:rPr>
      </w:pPr>
    </w:p>
    <w:p w14:paraId="4A6A65DB" w14:textId="77777777" w:rsidR="00453BEA" w:rsidRPr="009037CD" w:rsidRDefault="00453BEA" w:rsidP="000C2C0A">
      <w:pPr>
        <w:ind w:firstLine="0"/>
        <w:rPr>
          <w:rFonts w:cs="Arial"/>
        </w:rPr>
      </w:pPr>
    </w:p>
    <w:p w14:paraId="6ED25128" w14:textId="77777777" w:rsidR="00453BEA" w:rsidRPr="009037CD" w:rsidRDefault="00453BEA" w:rsidP="000C2C0A">
      <w:pPr>
        <w:ind w:firstLine="0"/>
        <w:rPr>
          <w:rFonts w:cs="Arial"/>
        </w:rPr>
      </w:pPr>
    </w:p>
    <w:p w14:paraId="15805A21" w14:textId="77777777" w:rsidR="00453BEA" w:rsidRPr="009037CD" w:rsidRDefault="00453BEA" w:rsidP="000C2C0A">
      <w:pPr>
        <w:ind w:firstLine="0"/>
        <w:rPr>
          <w:rFonts w:cs="Arial"/>
        </w:rPr>
      </w:pPr>
    </w:p>
    <w:p w14:paraId="780E5B5B" w14:textId="77777777" w:rsidR="00453BEA" w:rsidRPr="009037CD" w:rsidRDefault="00453BEA" w:rsidP="000C2C0A">
      <w:pPr>
        <w:ind w:firstLine="0"/>
        <w:rPr>
          <w:rFonts w:cs="Arial"/>
        </w:rPr>
      </w:pPr>
    </w:p>
    <w:p w14:paraId="59D3BB2D" w14:textId="77777777" w:rsidR="00D9741A" w:rsidRPr="009037CD" w:rsidRDefault="00D9741A" w:rsidP="000C2C0A">
      <w:pPr>
        <w:ind w:firstLine="0"/>
        <w:rPr>
          <w:rFonts w:cs="Arial"/>
        </w:rPr>
      </w:pPr>
    </w:p>
    <w:p w14:paraId="2AC096C6" w14:textId="77777777" w:rsidR="00453BEA" w:rsidRPr="009037CD" w:rsidRDefault="00453BEA" w:rsidP="000C2C0A">
      <w:pPr>
        <w:ind w:firstLine="0"/>
        <w:rPr>
          <w:rFonts w:cs="Arial"/>
        </w:rPr>
      </w:pPr>
    </w:p>
    <w:p w14:paraId="3964F336" w14:textId="77777777" w:rsidR="006C51AD" w:rsidRPr="009037CD" w:rsidRDefault="00A37F43" w:rsidP="005E44F0">
      <w:pPr>
        <w:pStyle w:val="Sinespaciado"/>
        <w:spacing w:line="360" w:lineRule="auto"/>
        <w:jc w:val="center"/>
        <w:rPr>
          <w:rFonts w:cs="Arial"/>
          <w:b/>
          <w:sz w:val="28"/>
          <w:szCs w:val="24"/>
          <w:lang w:val="en-US"/>
        </w:rPr>
      </w:pPr>
      <w:r w:rsidRPr="009037CD">
        <w:rPr>
          <w:rFonts w:ascii="Arial" w:hAnsi="Arial" w:cs="Arial"/>
          <w:b/>
          <w:sz w:val="24"/>
          <w:lang w:val="en-US"/>
        </w:rPr>
        <w:lastRenderedPageBreak/>
        <w:t>ABSTRACT</w:t>
      </w:r>
    </w:p>
    <w:p w14:paraId="70D32AD1" w14:textId="77777777" w:rsidR="00F441D0" w:rsidRPr="009037CD" w:rsidRDefault="00F441D0" w:rsidP="005E44F0">
      <w:pPr>
        <w:pStyle w:val="Sinespaciado"/>
        <w:spacing w:line="360" w:lineRule="auto"/>
        <w:jc w:val="center"/>
        <w:rPr>
          <w:rFonts w:cs="Arial"/>
          <w:b/>
          <w:sz w:val="28"/>
          <w:szCs w:val="24"/>
          <w:lang w:val="en-US"/>
        </w:rPr>
      </w:pPr>
    </w:p>
    <w:p w14:paraId="701E89B6" w14:textId="77777777" w:rsidR="00FD5D4F" w:rsidRPr="009037CD" w:rsidRDefault="00453BEA" w:rsidP="00FD5D4F">
      <w:pPr>
        <w:ind w:firstLine="0"/>
        <w:rPr>
          <w:rFonts w:cs="Arial"/>
          <w:szCs w:val="24"/>
          <w:shd w:val="clear" w:color="auto" w:fill="FFFFFF"/>
          <w:lang w:val="en-US"/>
        </w:rPr>
      </w:pPr>
      <w:r w:rsidRPr="009037CD">
        <w:rPr>
          <w:rFonts w:cs="Arial"/>
          <w:szCs w:val="24"/>
          <w:shd w:val="clear" w:color="auto" w:fill="FFFFFF"/>
          <w:lang w:val="en-US"/>
        </w:rPr>
        <w:t xml:space="preserve">Nowadays, the accumulation of waste derived from plastics has become a serious problem. The use of biopolymers could be a possible solution; however, their properties are not comparable to those of polymers derived from petroleum. Consequently, the addition of natural fibers or particles to the polymeric matrices to obtain biocomposites has shown to improve the physicochemical properties. Nevertheless, these fibers or particles need to be subjected to different treatments to improve the interaction with the polymeric matrix. At present, there are agro-industrial wastes that are not utilized and one of them is the wheat straw. The objective of this research was to test if the wheat straw, subjected to various treatments, could improve the physicochemical properties when are incorporated to polylactic acid (PLA) matrix. The lignocellulosic content of the wheat straw used was 44% cellulose, 26 % hemicellulose and 19% lignin. Alkaline (sodium hydroxide 2% for 30 min at a ratio 25 mL/g) and thermal (115°C for 30 min at a ratio 25 mL/g) treatments were applied to the straw modifying the surface, cleaning the material of impurities (dirt and debris) and remove some components naturally present in the straws (waxes, silica, gums). The treatments also reduced the lignocellulosic content of lignin (2.6%) and hemicellulose (2.3%). The wheat straw (non-treated, alkaline treated and thermic treated) was added to PLA and processed by extrusion to obtain films of biocomposites with 0, 2.5, 5.0 and 7.5% of the straws. The </w:t>
      </w:r>
      <w:r w:rsidRPr="00B41055">
        <w:rPr>
          <w:rFonts w:cs="Arial"/>
          <w:szCs w:val="24"/>
          <w:shd w:val="clear" w:color="auto" w:fill="FFFFFF"/>
          <w:lang w:val="en-US"/>
        </w:rPr>
        <w:t xml:space="preserve">biocomposites with treated wheat straw </w:t>
      </w:r>
      <w:r w:rsidRPr="009037CD">
        <w:rPr>
          <w:rFonts w:cs="Arial"/>
          <w:szCs w:val="24"/>
          <w:shd w:val="clear" w:color="auto" w:fill="FFFFFF"/>
          <w:lang w:val="en-US"/>
        </w:rPr>
        <w:t>showed a decrease in the mechanical properties of tensile strength and % elongation at break, although a similarity in the elastic modulus of both, the biocomposites and PLA matrix, was observed. Thermal analysis revealed that the biocomposites containing wheat straw with treatment, presented an improvement in thermal stability. These results suggested that although the treatments did not improve the interaction between the PLA matrix and wheat straw, some changes were observed in physicochemical properties of the biocomposit</w:t>
      </w:r>
      <w:r w:rsidR="00FD5D4F" w:rsidRPr="009037CD">
        <w:rPr>
          <w:rFonts w:cs="Arial"/>
          <w:szCs w:val="24"/>
          <w:shd w:val="clear" w:color="auto" w:fill="FFFFFF"/>
          <w:lang w:val="en-US"/>
        </w:rPr>
        <w:t>e</w:t>
      </w:r>
      <w:r w:rsidRPr="009037CD">
        <w:rPr>
          <w:rFonts w:cs="Arial"/>
          <w:szCs w:val="24"/>
          <w:shd w:val="clear" w:color="auto" w:fill="FFFFFF"/>
          <w:lang w:val="en-US"/>
        </w:rPr>
        <w:t>s.</w:t>
      </w:r>
    </w:p>
    <w:p w14:paraId="5E95F9A3" w14:textId="77777777" w:rsidR="00DD23E4" w:rsidRPr="009037CD" w:rsidRDefault="00DD23E4" w:rsidP="00FD5D4F">
      <w:pPr>
        <w:ind w:firstLine="0"/>
        <w:rPr>
          <w:rFonts w:cs="Arial"/>
          <w:lang w:val="en-US"/>
        </w:rPr>
      </w:pPr>
      <w:r w:rsidRPr="000E0225">
        <w:rPr>
          <w:rFonts w:cs="Arial"/>
          <w:b/>
          <w:lang w:val="en-US"/>
        </w:rPr>
        <w:lastRenderedPageBreak/>
        <w:t>Key words:</w:t>
      </w:r>
      <w:r w:rsidRPr="009037CD">
        <w:rPr>
          <w:rFonts w:cs="Arial"/>
          <w:lang w:val="en-US"/>
        </w:rPr>
        <w:t xml:space="preserve"> polylactic acid (PLA), wheat straw, biocomposite</w:t>
      </w:r>
      <w:r w:rsidR="000674BC" w:rsidRPr="009037CD">
        <w:rPr>
          <w:rFonts w:cs="Arial"/>
          <w:lang w:val="en-US"/>
        </w:rPr>
        <w:t>, physicochemical properties</w:t>
      </w:r>
      <w:r w:rsidRPr="009037CD">
        <w:rPr>
          <w:rFonts w:cs="Arial"/>
          <w:lang w:val="en-US"/>
        </w:rPr>
        <w:t>.</w:t>
      </w:r>
    </w:p>
    <w:p w14:paraId="3A96B90F" w14:textId="77777777" w:rsidR="002C3C7F" w:rsidRPr="009037CD" w:rsidRDefault="002C3C7F" w:rsidP="00C11198">
      <w:pPr>
        <w:ind w:firstLine="0"/>
        <w:rPr>
          <w:lang w:val="en-US"/>
        </w:rPr>
        <w:sectPr w:rsidR="002C3C7F" w:rsidRPr="009037CD" w:rsidSect="00865D5F">
          <w:footerReference w:type="default" r:id="rId14"/>
          <w:footerReference w:type="first" r:id="rId15"/>
          <w:pgSz w:w="12240" w:h="15840"/>
          <w:pgMar w:top="1418" w:right="1418" w:bottom="1418" w:left="2268" w:header="708" w:footer="708" w:gutter="0"/>
          <w:pgNumType w:fmt="lowerRoman" w:start="1"/>
          <w:cols w:space="708"/>
          <w:docGrid w:linePitch="360"/>
        </w:sectPr>
      </w:pPr>
    </w:p>
    <w:p w14:paraId="43463BEE" w14:textId="77777777" w:rsidR="005A6E72" w:rsidRPr="009037CD" w:rsidRDefault="005A6E72" w:rsidP="005A6E72">
      <w:pPr>
        <w:pStyle w:val="Sinespaciado"/>
        <w:spacing w:line="360" w:lineRule="auto"/>
        <w:ind w:left="1080"/>
        <w:rPr>
          <w:rFonts w:ascii="Arial" w:hAnsi="Arial" w:cs="Arial"/>
          <w:b/>
          <w:sz w:val="24"/>
          <w:szCs w:val="24"/>
          <w:lang w:val="en-US"/>
        </w:rPr>
      </w:pPr>
    </w:p>
    <w:p w14:paraId="7875FE3D" w14:textId="77777777" w:rsidR="00437EDA" w:rsidRPr="009037CD" w:rsidRDefault="00437EDA" w:rsidP="005A6E72">
      <w:pPr>
        <w:pStyle w:val="Sinespaciado"/>
        <w:spacing w:line="360" w:lineRule="auto"/>
        <w:ind w:left="1080"/>
        <w:rPr>
          <w:rFonts w:ascii="Arial" w:hAnsi="Arial" w:cs="Arial"/>
          <w:b/>
          <w:sz w:val="24"/>
          <w:szCs w:val="24"/>
          <w:lang w:val="en-US"/>
        </w:rPr>
      </w:pPr>
    </w:p>
    <w:p w14:paraId="61A74FC3" w14:textId="77777777" w:rsidR="005A6E72" w:rsidRPr="009037CD" w:rsidRDefault="005A6E72" w:rsidP="005A6E72">
      <w:pPr>
        <w:pStyle w:val="Sinespaciado"/>
        <w:spacing w:line="360" w:lineRule="auto"/>
        <w:ind w:left="1080"/>
        <w:rPr>
          <w:rFonts w:ascii="Arial" w:hAnsi="Arial" w:cs="Arial"/>
          <w:b/>
          <w:sz w:val="24"/>
          <w:szCs w:val="24"/>
          <w:lang w:val="en-US"/>
        </w:rPr>
      </w:pPr>
    </w:p>
    <w:p w14:paraId="6AABD15E" w14:textId="77777777" w:rsidR="00437EDA" w:rsidRPr="009037CD" w:rsidRDefault="008D5790" w:rsidP="008D5790">
      <w:pPr>
        <w:pStyle w:val="Sinespaciado"/>
        <w:spacing w:line="360" w:lineRule="auto"/>
        <w:jc w:val="center"/>
        <w:rPr>
          <w:rFonts w:ascii="Arial" w:hAnsi="Arial" w:cs="Arial"/>
          <w:b/>
          <w:sz w:val="24"/>
          <w:szCs w:val="24"/>
        </w:rPr>
      </w:pPr>
      <w:r w:rsidRPr="009037CD">
        <w:rPr>
          <w:rFonts w:ascii="Arial" w:hAnsi="Arial" w:cs="Arial"/>
          <w:b/>
          <w:sz w:val="24"/>
          <w:szCs w:val="24"/>
        </w:rPr>
        <w:t xml:space="preserve">I. </w:t>
      </w:r>
      <w:r w:rsidR="00437EDA" w:rsidRPr="009037CD">
        <w:rPr>
          <w:rFonts w:ascii="Arial" w:hAnsi="Arial" w:cs="Arial"/>
          <w:b/>
          <w:sz w:val="24"/>
          <w:szCs w:val="24"/>
        </w:rPr>
        <w:t>INTRODUCCIÓN</w:t>
      </w:r>
    </w:p>
    <w:p w14:paraId="5C8BE1B5" w14:textId="77777777" w:rsidR="00437EDA" w:rsidRPr="009037CD" w:rsidRDefault="00437EDA" w:rsidP="00437EDA">
      <w:pPr>
        <w:pStyle w:val="Sinespaciado"/>
        <w:spacing w:line="360" w:lineRule="auto"/>
        <w:jc w:val="both"/>
        <w:rPr>
          <w:rFonts w:ascii="Arial" w:hAnsi="Arial" w:cs="Arial"/>
          <w:sz w:val="24"/>
          <w:szCs w:val="24"/>
        </w:rPr>
      </w:pPr>
    </w:p>
    <w:p w14:paraId="7D5EBF6E" w14:textId="77777777" w:rsidR="00316EF5" w:rsidRPr="009037CD" w:rsidRDefault="00316EF5" w:rsidP="00316EF5">
      <w:pPr>
        <w:pStyle w:val="Sinespaciado"/>
        <w:spacing w:line="360" w:lineRule="auto"/>
        <w:jc w:val="both"/>
        <w:rPr>
          <w:rFonts w:ascii="Arial" w:hAnsi="Arial" w:cs="Arial"/>
          <w:sz w:val="24"/>
          <w:szCs w:val="24"/>
        </w:rPr>
      </w:pPr>
      <w:r w:rsidRPr="009037CD">
        <w:rPr>
          <w:rFonts w:ascii="Arial" w:hAnsi="Arial" w:cs="Arial"/>
          <w:sz w:val="24"/>
          <w:szCs w:val="24"/>
        </w:rPr>
        <w:t xml:space="preserve">Los polímeros sintéticos son considerados uno de los grandes avances del siglo XX, debido a la versatilidad de posibles usos que pueden brindar en la vida diaria. En la actualidad, los polímeros son obtenidos principalmente del petróleo y son usados para diversas aplicaciones (López </w:t>
      </w:r>
      <w:r w:rsidRPr="009037CD">
        <w:rPr>
          <w:rFonts w:ascii="Arial" w:hAnsi="Arial" w:cs="Arial"/>
          <w:sz w:val="24"/>
          <w:szCs w:val="24"/>
          <w:shd w:val="clear" w:color="auto" w:fill="FFFFFF"/>
        </w:rPr>
        <w:t>et al.,</w:t>
      </w:r>
      <w:r w:rsidRPr="009037CD">
        <w:rPr>
          <w:rFonts w:ascii="Arial" w:hAnsi="Arial" w:cs="Arial"/>
          <w:sz w:val="24"/>
          <w:szCs w:val="24"/>
        </w:rPr>
        <w:t xml:space="preserve"> 2011). Sin embargo, la alta resistencia a la corrosión, al agua y a la descomposición bacteriana los convierten en residuos difíciles de eliminar y consecuentemente, en un grave problema ambiental y el reciclado no es la solución para todos los plásticos. Por lo anterior, a lo largo de los años se han buscado formas de resolver estos problemas ambientales.</w:t>
      </w:r>
    </w:p>
    <w:p w14:paraId="36E2E7A2" w14:textId="77777777" w:rsidR="00316EF5" w:rsidRPr="009037CD" w:rsidRDefault="00316EF5" w:rsidP="00316EF5">
      <w:pPr>
        <w:autoSpaceDE w:val="0"/>
        <w:autoSpaceDN w:val="0"/>
        <w:adjustRightInd w:val="0"/>
        <w:spacing w:after="0"/>
        <w:ind w:firstLine="0"/>
        <w:rPr>
          <w:rFonts w:cs="Arial"/>
          <w:szCs w:val="24"/>
        </w:rPr>
      </w:pPr>
    </w:p>
    <w:p w14:paraId="39DCF151" w14:textId="77777777" w:rsidR="00316EF5" w:rsidRPr="009037CD" w:rsidRDefault="00316EF5" w:rsidP="00316EF5">
      <w:pPr>
        <w:autoSpaceDE w:val="0"/>
        <w:autoSpaceDN w:val="0"/>
        <w:adjustRightInd w:val="0"/>
        <w:spacing w:after="0"/>
        <w:ind w:firstLine="0"/>
        <w:rPr>
          <w:rFonts w:cs="Arial"/>
          <w:szCs w:val="24"/>
        </w:rPr>
      </w:pPr>
      <w:r w:rsidRPr="009037CD">
        <w:rPr>
          <w:rFonts w:cs="Arial"/>
          <w:szCs w:val="24"/>
        </w:rPr>
        <w:t xml:space="preserve">Los polímeros naturales o biopolímeros como el ácido poliláctico, son considerados una buena alternativa a la solución del problema, ya que en su mayor parte proceden de recursos renovables, se convierten en una interesante alternativa para la industria de los plásticos (Chávez </w:t>
      </w:r>
      <w:r w:rsidRPr="009037CD">
        <w:rPr>
          <w:rFonts w:cs="Arial"/>
          <w:szCs w:val="24"/>
          <w:shd w:val="clear" w:color="auto" w:fill="FFFFFF"/>
        </w:rPr>
        <w:t xml:space="preserve">et al., </w:t>
      </w:r>
      <w:r w:rsidRPr="009037CD">
        <w:rPr>
          <w:rFonts w:cs="Arial"/>
          <w:szCs w:val="24"/>
        </w:rPr>
        <w:t>2013). Estos biopolímeros pueden incorporarse a los plásticos y procesarse mediante las mismas tecnologías convencionales, tales como extrusión, inyección o soplado (Villada</w:t>
      </w:r>
      <w:r w:rsidRPr="009037CD">
        <w:rPr>
          <w:rFonts w:cs="Arial"/>
          <w:szCs w:val="24"/>
          <w:shd w:val="clear" w:color="auto" w:fill="FFFFFF"/>
        </w:rPr>
        <w:t xml:space="preserve"> et al.,</w:t>
      </w:r>
      <w:r w:rsidRPr="009037CD">
        <w:rPr>
          <w:rFonts w:cs="Arial"/>
          <w:szCs w:val="24"/>
        </w:rPr>
        <w:t xml:space="preserve"> 2007). Así, los polímeros basados en recursos renovables mezclados con plásticos sintéticos o fibras naturales producen materiales compuestos biodegradables. </w:t>
      </w:r>
    </w:p>
    <w:p w14:paraId="6C22847E" w14:textId="77777777" w:rsidR="00316EF5" w:rsidRPr="009037CD" w:rsidRDefault="00316EF5" w:rsidP="00316EF5">
      <w:pPr>
        <w:autoSpaceDE w:val="0"/>
        <w:autoSpaceDN w:val="0"/>
        <w:adjustRightInd w:val="0"/>
        <w:spacing w:after="0"/>
        <w:ind w:firstLine="0"/>
        <w:rPr>
          <w:rFonts w:cs="Arial"/>
          <w:szCs w:val="24"/>
        </w:rPr>
      </w:pPr>
    </w:p>
    <w:p w14:paraId="0341CE56" w14:textId="77777777" w:rsidR="00316EF5" w:rsidRPr="009037CD" w:rsidRDefault="00316EF5" w:rsidP="00316EF5">
      <w:pPr>
        <w:autoSpaceDE w:val="0"/>
        <w:autoSpaceDN w:val="0"/>
        <w:adjustRightInd w:val="0"/>
        <w:spacing w:after="0"/>
        <w:ind w:firstLine="0"/>
        <w:rPr>
          <w:rFonts w:cs="Arial"/>
          <w:szCs w:val="24"/>
        </w:rPr>
      </w:pPr>
      <w:r w:rsidRPr="009037CD">
        <w:rPr>
          <w:rFonts w:cs="Arial"/>
          <w:szCs w:val="24"/>
        </w:rPr>
        <w:t>Las mezclas de los polímeros con fibras naturales son tema de interés actual para muchos investigadores tanto a nivel académico, como a nivel industrial. La mayor parte de la investigación reciente está relacionada con los materiales compuestos de poliolefinas y fibras lignocelulósicas (Gopakumar</w:t>
      </w:r>
      <w:r w:rsidRPr="009037CD">
        <w:rPr>
          <w:rFonts w:cs="Arial"/>
          <w:szCs w:val="24"/>
          <w:shd w:val="clear" w:color="auto" w:fill="FFFFFF"/>
        </w:rPr>
        <w:t xml:space="preserve"> et al.,</w:t>
      </w:r>
      <w:r w:rsidRPr="009037CD">
        <w:rPr>
          <w:rFonts w:cs="Arial"/>
          <w:szCs w:val="24"/>
        </w:rPr>
        <w:t xml:space="preserve"> 2012; Wu</w:t>
      </w:r>
      <w:r w:rsidRPr="009037CD">
        <w:rPr>
          <w:rFonts w:cs="Arial"/>
          <w:szCs w:val="24"/>
          <w:shd w:val="clear" w:color="auto" w:fill="FFFFFF"/>
        </w:rPr>
        <w:t xml:space="preserve"> et al.,</w:t>
      </w:r>
      <w:r w:rsidRPr="009037CD">
        <w:rPr>
          <w:rFonts w:cs="Arial"/>
          <w:szCs w:val="24"/>
        </w:rPr>
        <w:t xml:space="preserve"> 2013), abacá (Haque</w:t>
      </w:r>
      <w:r w:rsidRPr="009037CD">
        <w:rPr>
          <w:rFonts w:cs="Arial"/>
          <w:szCs w:val="24"/>
          <w:shd w:val="clear" w:color="auto" w:fill="FFFFFF"/>
        </w:rPr>
        <w:t xml:space="preserve"> et al.,</w:t>
      </w:r>
      <w:r w:rsidRPr="009037CD">
        <w:rPr>
          <w:rFonts w:cs="Arial"/>
          <w:szCs w:val="24"/>
        </w:rPr>
        <w:t xml:space="preserve"> 2012), entre otras y otras. Por ejemplo, Paul </w:t>
      </w:r>
      <w:r w:rsidRPr="009037CD">
        <w:rPr>
          <w:rFonts w:cs="Arial"/>
          <w:i/>
          <w:szCs w:val="24"/>
        </w:rPr>
        <w:t>et al.</w:t>
      </w:r>
      <w:r w:rsidRPr="009037CD">
        <w:rPr>
          <w:rFonts w:cs="Arial"/>
          <w:szCs w:val="24"/>
        </w:rPr>
        <w:t xml:space="preserve"> (2008) mostraron el papel de la adhesión interfacial en las </w:t>
      </w:r>
      <w:r w:rsidRPr="009037CD">
        <w:rPr>
          <w:rFonts w:cs="Arial"/>
          <w:szCs w:val="24"/>
        </w:rPr>
        <w:lastRenderedPageBreak/>
        <w:t>propiedades mecánicas de los materiales reforzados con fibras cortas de plátano. En la última década, varios autores han reportado las propiedades fisicoquímicas de compositos basados en polímeros biodegradables (como ácido poliláctico, polihidroxibutirato, entre otros) y de biopolímeros de fuentes renovables; estos son conocidos hoy en día como biocompositos o biocompuestos, y han recibido una atención especial (Huda</w:t>
      </w:r>
      <w:r w:rsidRPr="009037CD">
        <w:rPr>
          <w:rFonts w:cs="Arial"/>
          <w:szCs w:val="24"/>
          <w:shd w:val="clear" w:color="auto" w:fill="FFFFFF"/>
        </w:rPr>
        <w:t xml:space="preserve"> et al.,</w:t>
      </w:r>
      <w:r w:rsidRPr="009037CD">
        <w:rPr>
          <w:rFonts w:cs="Arial"/>
          <w:szCs w:val="24"/>
        </w:rPr>
        <w:t xml:space="preserve"> 2008). </w:t>
      </w:r>
    </w:p>
    <w:p w14:paraId="0E9576C3" w14:textId="77777777" w:rsidR="00316EF5" w:rsidRPr="009037CD" w:rsidRDefault="00316EF5" w:rsidP="00316EF5">
      <w:pPr>
        <w:autoSpaceDE w:val="0"/>
        <w:autoSpaceDN w:val="0"/>
        <w:adjustRightInd w:val="0"/>
        <w:spacing w:after="0"/>
        <w:ind w:firstLine="0"/>
        <w:rPr>
          <w:rFonts w:cs="Arial"/>
          <w:szCs w:val="24"/>
        </w:rPr>
      </w:pPr>
    </w:p>
    <w:p w14:paraId="16F9CF31" w14:textId="77777777" w:rsidR="00316EF5" w:rsidRPr="009037CD" w:rsidRDefault="00316EF5" w:rsidP="00316EF5">
      <w:pPr>
        <w:autoSpaceDE w:val="0"/>
        <w:autoSpaceDN w:val="0"/>
        <w:adjustRightInd w:val="0"/>
        <w:spacing w:after="0"/>
        <w:ind w:firstLine="0"/>
        <w:rPr>
          <w:rFonts w:cs="Arial"/>
          <w:szCs w:val="24"/>
        </w:rPr>
      </w:pPr>
      <w:r w:rsidRPr="009037CD">
        <w:rPr>
          <w:rFonts w:cs="Arial"/>
          <w:szCs w:val="24"/>
        </w:rPr>
        <w:t>Aunque se han reportado la mejora de las propiedades fisicoquímicas en los biocompuestos reforzados con fibras naturales, no todas las fibras son compatibles con las matrices poliméricas. Por lo que se usan agentes acoplantes que ayudan a mejorar la interacción entre las fibras y la matriz polimérica creando diferentes reacciones. Sin embargo, estos agentes acoplantes pueden ser tóxicos para el medio ambiente, por lo que se ha buscado la manera de dejar de utilizar estos agentes acoplantes. Las opciones que se han tomado para descartar estos químicos, es modificar las superficies de las fibras mediantes diversos tratamientos, que pueden ser tratamientos biológicos, químicos, físicos, fisicoquímicos y mecánicos. Aunque cada uno de estos tienen sus ventajas y desventajas, lo que hace necesario conocer tanto el tratamiento a utilizar como las fibras que se quieren modificar, ya que hay una gran variedad de fibras procedentes de residuos agroindustriales que pueden ser utilizadas.</w:t>
      </w:r>
    </w:p>
    <w:p w14:paraId="088E45B3" w14:textId="77777777" w:rsidR="00316EF5" w:rsidRPr="009037CD" w:rsidRDefault="00316EF5" w:rsidP="00316EF5">
      <w:pPr>
        <w:autoSpaceDE w:val="0"/>
        <w:autoSpaceDN w:val="0"/>
        <w:adjustRightInd w:val="0"/>
        <w:spacing w:after="0"/>
        <w:ind w:firstLine="0"/>
        <w:rPr>
          <w:rFonts w:cs="Arial"/>
          <w:szCs w:val="24"/>
        </w:rPr>
      </w:pPr>
    </w:p>
    <w:p w14:paraId="55148EA9" w14:textId="77777777" w:rsidR="003F6DD7" w:rsidRPr="009037CD" w:rsidRDefault="00316EF5" w:rsidP="00316EF5">
      <w:pPr>
        <w:ind w:firstLine="0"/>
      </w:pPr>
      <w:r w:rsidRPr="009037CD">
        <w:rPr>
          <w:rFonts w:cs="Arial"/>
          <w:szCs w:val="24"/>
        </w:rPr>
        <w:t xml:space="preserve">Sin embargo, existen varias fuentes renovables de materiales lignocelulósicos las cuales no han explotados, como lo son los desechos agroindustriales. La paja de trigo es uno de los desechos agroindustriales más abundantes a nivel mundial. Esto se debe a que el trigo es una de las especies más cultivadas en el mundo y su producción anual se estima en unos 697 millones de ton/año según el Departamento de Agricultura de Estados Unidos (USDA, 2015). Por lo tanto, se ha buscado la manera de aprovechar estos residuos agroindustriales ricos en materiales lignocelulósicos. La paja de trigo debido a su versatilidad está siendo utilizada como una fuente de energía renovable, producción de </w:t>
      </w:r>
      <w:r w:rsidRPr="009037CD">
        <w:rPr>
          <w:rFonts w:cs="Arial"/>
          <w:szCs w:val="24"/>
        </w:rPr>
        <w:lastRenderedPageBreak/>
        <w:t>productos farmacéuticos, obtención de nanocristales de celulosa y como reforzamiento de matrices poliméricas en la producción de biocompuestos (Halvarsson</w:t>
      </w:r>
      <w:r w:rsidRPr="009037CD">
        <w:rPr>
          <w:rFonts w:cs="Arial"/>
          <w:szCs w:val="24"/>
          <w:shd w:val="clear" w:color="auto" w:fill="FFFFFF"/>
        </w:rPr>
        <w:t xml:space="preserve"> et al., </w:t>
      </w:r>
      <w:r w:rsidRPr="009037CD">
        <w:rPr>
          <w:rFonts w:cs="Arial"/>
          <w:szCs w:val="24"/>
        </w:rPr>
        <w:t xml:space="preserve">2010). Este estudio pretende cuantificar el contenido lignocelulósico de la paja de trigo, además de someterla a </w:t>
      </w:r>
      <w:r w:rsidR="00024EAF" w:rsidRPr="009037CD">
        <w:rPr>
          <w:rFonts w:cs="Arial"/>
          <w:szCs w:val="24"/>
        </w:rPr>
        <w:t xml:space="preserve">dos </w:t>
      </w:r>
      <w:r w:rsidRPr="009037CD">
        <w:rPr>
          <w:rFonts w:cs="Arial"/>
          <w:szCs w:val="24"/>
        </w:rPr>
        <w:t>diferente</w:t>
      </w:r>
      <w:r w:rsidR="00024EAF" w:rsidRPr="009037CD">
        <w:rPr>
          <w:rFonts w:cs="Arial"/>
          <w:szCs w:val="24"/>
        </w:rPr>
        <w:t>s</w:t>
      </w:r>
      <w:r w:rsidRPr="009037CD">
        <w:rPr>
          <w:rFonts w:cs="Arial"/>
          <w:szCs w:val="24"/>
        </w:rPr>
        <w:t xml:space="preserve"> tratamiento</w:t>
      </w:r>
      <w:r w:rsidR="00024EAF" w:rsidRPr="009037CD">
        <w:rPr>
          <w:rFonts w:cs="Arial"/>
          <w:szCs w:val="24"/>
        </w:rPr>
        <w:t>s que permitan</w:t>
      </w:r>
      <w:r w:rsidRPr="009037CD">
        <w:rPr>
          <w:rFonts w:cs="Arial"/>
          <w:szCs w:val="24"/>
        </w:rPr>
        <w:t xml:space="preserve"> mejorar</w:t>
      </w:r>
      <w:r w:rsidR="00024EAF" w:rsidRPr="009037CD">
        <w:rPr>
          <w:rFonts w:cs="Arial"/>
          <w:szCs w:val="24"/>
        </w:rPr>
        <w:t xml:space="preserve"> la</w:t>
      </w:r>
      <w:r w:rsidRPr="009037CD">
        <w:rPr>
          <w:rFonts w:cs="Arial"/>
          <w:szCs w:val="24"/>
        </w:rPr>
        <w:t xml:space="preserve"> interacción superficie con la matriz </w:t>
      </w:r>
      <w:r w:rsidR="00665EDB" w:rsidRPr="009037CD">
        <w:rPr>
          <w:rFonts w:cs="Arial"/>
          <w:szCs w:val="24"/>
        </w:rPr>
        <w:t xml:space="preserve">polimérica </w:t>
      </w:r>
      <w:r w:rsidRPr="009037CD">
        <w:rPr>
          <w:rFonts w:cs="Arial"/>
          <w:szCs w:val="24"/>
        </w:rPr>
        <w:t xml:space="preserve">del ácido poliláctico. </w:t>
      </w:r>
      <w:r w:rsidR="00665EDB" w:rsidRPr="009037CD">
        <w:rPr>
          <w:rFonts w:cs="Arial"/>
          <w:szCs w:val="24"/>
        </w:rPr>
        <w:t>Así como</w:t>
      </w:r>
      <w:r w:rsidRPr="009037CD">
        <w:rPr>
          <w:rFonts w:cs="Arial"/>
          <w:szCs w:val="24"/>
        </w:rPr>
        <w:t xml:space="preserve"> determinar las propiedades fisicoquímicas del biocompuesto obtenido, para considerar si la paja de trigo es un buen material de refuerzo y pueda competir con las propiedades de los plásticos sintéticos existentes, pero con la característica de ser un material biodegradable.</w:t>
      </w:r>
    </w:p>
    <w:p w14:paraId="10B1D0CC" w14:textId="77777777" w:rsidR="00C11198" w:rsidRPr="009037CD" w:rsidRDefault="00C11198" w:rsidP="00C11198">
      <w:pPr>
        <w:ind w:firstLine="0"/>
      </w:pPr>
    </w:p>
    <w:p w14:paraId="10A3EF10" w14:textId="77777777" w:rsidR="00C11198" w:rsidRPr="009037CD" w:rsidRDefault="00C11198" w:rsidP="00C11198">
      <w:pPr>
        <w:ind w:firstLine="0"/>
      </w:pPr>
    </w:p>
    <w:p w14:paraId="7C170131" w14:textId="77777777" w:rsidR="00C11198" w:rsidRPr="009037CD" w:rsidRDefault="00C11198" w:rsidP="00C11198">
      <w:pPr>
        <w:ind w:firstLine="0"/>
      </w:pPr>
    </w:p>
    <w:p w14:paraId="1995A07A" w14:textId="77777777" w:rsidR="001A69E7" w:rsidRPr="009037CD" w:rsidRDefault="00383F07">
      <w:pPr>
        <w:pStyle w:val="Sinespaciado"/>
        <w:spacing w:line="360" w:lineRule="auto"/>
        <w:jc w:val="center"/>
        <w:rPr>
          <w:rFonts w:ascii="Arial" w:hAnsi="Arial" w:cs="Arial"/>
          <w:sz w:val="24"/>
        </w:rPr>
      </w:pPr>
      <w:r w:rsidRPr="00B41055">
        <w:br w:type="page"/>
      </w:r>
    </w:p>
    <w:p w14:paraId="1C3A1C8C" w14:textId="77777777" w:rsidR="001A69E7" w:rsidRPr="009037CD" w:rsidRDefault="001A69E7" w:rsidP="001A69E7">
      <w:pPr>
        <w:pStyle w:val="Sinespaciado"/>
        <w:spacing w:line="360" w:lineRule="auto"/>
        <w:jc w:val="center"/>
        <w:rPr>
          <w:rFonts w:ascii="Arial" w:hAnsi="Arial" w:cs="Arial"/>
          <w:sz w:val="24"/>
        </w:rPr>
      </w:pPr>
    </w:p>
    <w:p w14:paraId="7C65F17C" w14:textId="77777777" w:rsidR="001A69E7" w:rsidRPr="009037CD" w:rsidRDefault="001A69E7" w:rsidP="00437EDA">
      <w:pPr>
        <w:pStyle w:val="Sinespaciado"/>
        <w:spacing w:line="360" w:lineRule="auto"/>
        <w:jc w:val="center"/>
        <w:rPr>
          <w:rFonts w:ascii="Arial" w:hAnsi="Arial" w:cs="Arial"/>
          <w:sz w:val="24"/>
        </w:rPr>
      </w:pPr>
    </w:p>
    <w:p w14:paraId="6DEE1EF3" w14:textId="77777777" w:rsidR="000C2C0A" w:rsidRPr="009037CD" w:rsidRDefault="000C2C0A" w:rsidP="00437EDA">
      <w:pPr>
        <w:pStyle w:val="Sinespaciado"/>
        <w:spacing w:line="360" w:lineRule="auto"/>
        <w:jc w:val="center"/>
        <w:rPr>
          <w:rFonts w:ascii="Arial" w:hAnsi="Arial" w:cs="Arial"/>
          <w:sz w:val="24"/>
        </w:rPr>
      </w:pPr>
    </w:p>
    <w:p w14:paraId="632648AF" w14:textId="77777777" w:rsidR="004F4EB5" w:rsidRPr="005C64FE" w:rsidRDefault="008D5790" w:rsidP="005C64FE">
      <w:pPr>
        <w:pStyle w:val="Sinespaciado"/>
        <w:jc w:val="center"/>
        <w:rPr>
          <w:rFonts w:ascii="Arial" w:hAnsi="Arial" w:cs="Arial"/>
          <w:b/>
          <w:sz w:val="24"/>
          <w:szCs w:val="24"/>
        </w:rPr>
      </w:pPr>
      <w:r w:rsidRPr="005C64FE">
        <w:rPr>
          <w:rFonts w:ascii="Arial" w:hAnsi="Arial" w:cs="Arial"/>
          <w:b/>
          <w:sz w:val="24"/>
          <w:szCs w:val="24"/>
        </w:rPr>
        <w:t xml:space="preserve">II. </w:t>
      </w:r>
      <w:r w:rsidR="00437EDA" w:rsidRPr="005C64FE">
        <w:rPr>
          <w:rFonts w:ascii="Arial" w:hAnsi="Arial" w:cs="Arial"/>
          <w:b/>
          <w:sz w:val="24"/>
          <w:szCs w:val="24"/>
        </w:rPr>
        <w:t>ANTECEDENTES</w:t>
      </w:r>
    </w:p>
    <w:p w14:paraId="01E0886B" w14:textId="77777777" w:rsidR="005C64FE" w:rsidRDefault="005C64FE" w:rsidP="005C64FE">
      <w:pPr>
        <w:pStyle w:val="Sinespaciado"/>
        <w:jc w:val="center"/>
        <w:rPr>
          <w:rFonts w:ascii="Arial" w:hAnsi="Arial" w:cs="Arial"/>
          <w:sz w:val="24"/>
          <w:szCs w:val="24"/>
        </w:rPr>
      </w:pPr>
    </w:p>
    <w:p w14:paraId="3C37C7BB" w14:textId="77777777" w:rsidR="0026044C" w:rsidRPr="005C64FE" w:rsidRDefault="0026044C" w:rsidP="005C64FE">
      <w:pPr>
        <w:pStyle w:val="Sinespaciado"/>
        <w:jc w:val="center"/>
        <w:rPr>
          <w:rFonts w:ascii="Arial" w:hAnsi="Arial" w:cs="Arial"/>
          <w:sz w:val="24"/>
          <w:szCs w:val="24"/>
        </w:rPr>
      </w:pPr>
    </w:p>
    <w:p w14:paraId="4EBF5DE1" w14:textId="77777777" w:rsidR="00437EDA" w:rsidRPr="005C64FE" w:rsidRDefault="00437EDA" w:rsidP="005C64FE">
      <w:pPr>
        <w:pStyle w:val="Sinespaciado"/>
        <w:jc w:val="center"/>
        <w:rPr>
          <w:rFonts w:ascii="Arial" w:hAnsi="Arial" w:cs="Arial"/>
          <w:sz w:val="24"/>
          <w:szCs w:val="24"/>
        </w:rPr>
      </w:pPr>
      <w:r w:rsidRPr="005C64FE">
        <w:rPr>
          <w:rFonts w:ascii="Arial" w:hAnsi="Arial" w:cs="Arial"/>
          <w:sz w:val="24"/>
          <w:szCs w:val="24"/>
        </w:rPr>
        <w:t>2.1</w:t>
      </w:r>
      <w:r w:rsidR="00E07A92" w:rsidRPr="005C64FE">
        <w:rPr>
          <w:rFonts w:ascii="Arial" w:hAnsi="Arial" w:cs="Arial"/>
          <w:sz w:val="24"/>
          <w:szCs w:val="24"/>
        </w:rPr>
        <w:t xml:space="preserve">. </w:t>
      </w:r>
      <w:r w:rsidR="002E2A16" w:rsidRPr="005C64FE">
        <w:rPr>
          <w:rFonts w:ascii="Arial" w:hAnsi="Arial" w:cs="Arial"/>
          <w:sz w:val="24"/>
          <w:szCs w:val="24"/>
        </w:rPr>
        <w:t>Importancia de las Fuentes de Biopolímeros en el Medio A</w:t>
      </w:r>
      <w:r w:rsidRPr="005C64FE">
        <w:rPr>
          <w:rFonts w:ascii="Arial" w:hAnsi="Arial" w:cs="Arial"/>
          <w:sz w:val="24"/>
          <w:szCs w:val="24"/>
        </w:rPr>
        <w:t>mbiente</w:t>
      </w:r>
    </w:p>
    <w:p w14:paraId="1E8167B1" w14:textId="77777777" w:rsidR="00437EDA" w:rsidRPr="009037CD" w:rsidRDefault="00437EDA" w:rsidP="004F4EB5">
      <w:pPr>
        <w:pStyle w:val="Sinespaciado"/>
        <w:spacing w:line="360" w:lineRule="auto"/>
        <w:jc w:val="center"/>
        <w:rPr>
          <w:rFonts w:ascii="Arial" w:hAnsi="Arial" w:cs="Arial"/>
          <w:sz w:val="24"/>
        </w:rPr>
      </w:pPr>
    </w:p>
    <w:p w14:paraId="6573BACE"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Los residuos sólidos (basura) constituyen uno de los grandes problemas ambientales con diferentes impactos a nivel global y local. La gestión de los residuos, va más allá de su disposición; por tanto es necesario analizar las diferentes variables de manera que se pueda comprender la complejidad que implican los nuevos retos ambientales. Mientras las concentraciones humanas eran reducidas y los residuos eran en su gran mayoría de origen orgánico, los residuos no constituían un problema relevante (Melosi</w:t>
      </w:r>
      <w:r w:rsidR="009B27A1" w:rsidRPr="009037CD">
        <w:rPr>
          <w:rFonts w:ascii="Arial" w:hAnsi="Arial" w:cs="Arial"/>
          <w:sz w:val="24"/>
          <w:szCs w:val="24"/>
          <w:shd w:val="clear" w:color="auto" w:fill="FFFFFF"/>
        </w:rPr>
        <w:t xml:space="preserve"> et al.,</w:t>
      </w:r>
      <w:r w:rsidRPr="009037CD">
        <w:rPr>
          <w:rFonts w:ascii="Arial" w:hAnsi="Arial" w:cs="Arial"/>
          <w:sz w:val="24"/>
        </w:rPr>
        <w:t xml:space="preserve"> 2005). Con el aumento de las concentraciones humanas, se fueron acumulando grandes volúmenes de residuos </w:t>
      </w:r>
      <w:r w:rsidR="00665EDB" w:rsidRPr="009037CD">
        <w:rPr>
          <w:rFonts w:ascii="Arial" w:hAnsi="Arial" w:cs="Arial"/>
          <w:sz w:val="24"/>
        </w:rPr>
        <w:t>plásticos</w:t>
      </w:r>
      <w:r w:rsidRPr="009037CD">
        <w:rPr>
          <w:rFonts w:ascii="Arial" w:hAnsi="Arial" w:cs="Arial"/>
          <w:sz w:val="24"/>
        </w:rPr>
        <w:t>, cuya difícil descomposición resulta en un daño al medio ambiente.</w:t>
      </w:r>
    </w:p>
    <w:p w14:paraId="23D251F2" w14:textId="77777777" w:rsidR="00437EDA" w:rsidRPr="009037CD" w:rsidRDefault="00437EDA" w:rsidP="00437EDA">
      <w:pPr>
        <w:pStyle w:val="Sinespaciado"/>
        <w:spacing w:line="360" w:lineRule="auto"/>
        <w:jc w:val="both"/>
        <w:rPr>
          <w:rFonts w:ascii="Arial" w:hAnsi="Arial" w:cs="Arial"/>
          <w:sz w:val="24"/>
        </w:rPr>
      </w:pPr>
    </w:p>
    <w:p w14:paraId="569E73F9"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Pese a no ser considerados </w:t>
      </w:r>
      <w:r w:rsidR="00665EDB" w:rsidRPr="009037CD">
        <w:rPr>
          <w:rFonts w:ascii="Arial" w:hAnsi="Arial" w:cs="Arial"/>
          <w:sz w:val="24"/>
        </w:rPr>
        <w:t xml:space="preserve">como </w:t>
      </w:r>
      <w:r w:rsidRPr="009037CD">
        <w:rPr>
          <w:rFonts w:ascii="Arial" w:hAnsi="Arial" w:cs="Arial"/>
          <w:sz w:val="24"/>
        </w:rPr>
        <w:t>residuos peligrosos, los residuos plásticos tienen implicaciones ambientales significativas que suelen pasar desapercibidas, y forman parte de una problemática de gran impacto y escala. El plástico es un material de innegable utilidad presente en infinidad de productos de uso cotidiano. Sin embargo, su alto consumo y la poca cultura del uso y desecho, hacen que la generación de residuos ocurra de manera masiva y continua (Platt</w:t>
      </w:r>
      <w:r w:rsidR="009B27A1" w:rsidRPr="009037CD">
        <w:rPr>
          <w:rFonts w:ascii="Arial" w:hAnsi="Arial" w:cs="Arial"/>
          <w:sz w:val="24"/>
          <w:szCs w:val="24"/>
          <w:shd w:val="clear" w:color="auto" w:fill="FFFFFF"/>
        </w:rPr>
        <w:t xml:space="preserve"> et al.,</w:t>
      </w:r>
      <w:r w:rsidR="00052DA3" w:rsidRPr="009037CD">
        <w:rPr>
          <w:rFonts w:ascii="Arial" w:hAnsi="Arial" w:cs="Arial"/>
          <w:sz w:val="24"/>
        </w:rPr>
        <w:t xml:space="preserve"> 2015</w:t>
      </w:r>
      <w:r w:rsidRPr="009037CD">
        <w:rPr>
          <w:rFonts w:ascii="Arial" w:hAnsi="Arial" w:cs="Arial"/>
          <w:sz w:val="24"/>
        </w:rPr>
        <w:t xml:space="preserve">). En México, según el </w:t>
      </w:r>
      <w:r w:rsidR="00693604" w:rsidRPr="009037CD">
        <w:rPr>
          <w:rFonts w:ascii="Arial" w:hAnsi="Arial" w:cs="Arial"/>
          <w:sz w:val="24"/>
        </w:rPr>
        <w:t xml:space="preserve">Centro Empresarial </w:t>
      </w:r>
      <w:r w:rsidRPr="009037CD">
        <w:rPr>
          <w:rFonts w:ascii="Arial" w:hAnsi="Arial" w:cs="Arial"/>
          <w:sz w:val="24"/>
        </w:rPr>
        <w:t xml:space="preserve">del </w:t>
      </w:r>
      <w:r w:rsidR="00693604" w:rsidRPr="009037CD">
        <w:rPr>
          <w:rFonts w:ascii="Arial" w:hAnsi="Arial" w:cs="Arial"/>
          <w:sz w:val="24"/>
        </w:rPr>
        <w:t xml:space="preserve">Plástico </w:t>
      </w:r>
      <w:r w:rsidRPr="009037CD">
        <w:rPr>
          <w:rFonts w:ascii="Arial" w:hAnsi="Arial" w:cs="Arial"/>
          <w:sz w:val="24"/>
        </w:rPr>
        <w:t>la producción de plásticos es de 5.3 millones de toneladas, de los cuales el 50 % es destinado para envases. De acuerdo a la Asociación Nacional de Industrias del Plástico (ANIPAC</w:t>
      </w:r>
      <w:r w:rsidR="00936EA4" w:rsidRPr="009037CD">
        <w:rPr>
          <w:rFonts w:ascii="Arial" w:hAnsi="Arial" w:cs="Arial"/>
          <w:sz w:val="24"/>
        </w:rPr>
        <w:t xml:space="preserve"> et al., 2011</w:t>
      </w:r>
      <w:r w:rsidRPr="009037CD">
        <w:rPr>
          <w:rFonts w:ascii="Arial" w:hAnsi="Arial" w:cs="Arial"/>
          <w:sz w:val="24"/>
        </w:rPr>
        <w:t xml:space="preserve">), México genera 3.8 millones de toneladas de basura plástica al año. Además, los plásticos tienen un extenso tiempo de degradación, permaneciendo por largos periodos y afectando de diferentes maneras los lugares donde quedan dispuestos. Se calcula que puede </w:t>
      </w:r>
      <w:r w:rsidRPr="009037CD">
        <w:rPr>
          <w:rFonts w:ascii="Arial" w:hAnsi="Arial" w:cs="Arial"/>
          <w:sz w:val="24"/>
        </w:rPr>
        <w:lastRenderedPageBreak/>
        <w:t>tardar entre 100 y 1000 años para degradarse dependiendo del tipo de plástico (González</w:t>
      </w:r>
      <w:r w:rsidR="009B27A1" w:rsidRPr="009037CD">
        <w:rPr>
          <w:rFonts w:ascii="Arial" w:hAnsi="Arial" w:cs="Arial"/>
          <w:sz w:val="24"/>
          <w:szCs w:val="24"/>
          <w:shd w:val="clear" w:color="auto" w:fill="FFFFFF"/>
        </w:rPr>
        <w:t xml:space="preserve"> et al.,</w:t>
      </w:r>
      <w:r w:rsidR="00B2462A" w:rsidRPr="009037CD">
        <w:rPr>
          <w:rFonts w:ascii="Arial" w:hAnsi="Arial" w:cs="Arial"/>
          <w:sz w:val="24"/>
          <w:szCs w:val="24"/>
          <w:shd w:val="clear" w:color="auto" w:fill="FFFFFF"/>
        </w:rPr>
        <w:t xml:space="preserve"> </w:t>
      </w:r>
      <w:r w:rsidRPr="009037CD">
        <w:rPr>
          <w:rFonts w:ascii="Arial" w:hAnsi="Arial" w:cs="Arial"/>
          <w:sz w:val="24"/>
        </w:rPr>
        <w:t>2003).</w:t>
      </w:r>
    </w:p>
    <w:p w14:paraId="17D4071A" w14:textId="77777777" w:rsidR="009B27A1" w:rsidRPr="009037CD" w:rsidRDefault="009B27A1" w:rsidP="00437EDA">
      <w:pPr>
        <w:pStyle w:val="Sinespaciado"/>
        <w:spacing w:line="360" w:lineRule="auto"/>
        <w:jc w:val="both"/>
        <w:rPr>
          <w:rFonts w:ascii="Arial" w:hAnsi="Arial" w:cs="Arial"/>
          <w:sz w:val="24"/>
        </w:rPr>
      </w:pPr>
    </w:p>
    <w:p w14:paraId="3C213CA6"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 xml:space="preserve">Estos materiales son cuestionados por su relativo </w:t>
      </w:r>
      <w:r w:rsidR="00693604" w:rsidRPr="009037CD">
        <w:rPr>
          <w:rFonts w:ascii="Arial" w:hAnsi="Arial"/>
          <w:sz w:val="24"/>
        </w:rPr>
        <w:t xml:space="preserve">largo </w:t>
      </w:r>
      <w:r w:rsidRPr="009037CD">
        <w:rPr>
          <w:rFonts w:ascii="Arial" w:hAnsi="Arial"/>
          <w:sz w:val="24"/>
        </w:rPr>
        <w:t>tiempo de degradación y una alta tasa de producción de residuos. A nivel mundial, la industria ha desarrollado diferentes tecnologías y alternativas para que el plástico acelere su proceso de degradación y se biodegraden. La biodegradación consiste en degradar un material con hongos, bacterias y otros microorganismos, para obtener dióxido de carbono, metano, compuestos inorgánicos, agua y biomasa (BPI, 2010). Sin embargo, actualmente no todos los plásticos son biodegradables, lo cual ha motivado a la búsqueda de diferentes formas de contribuir a solución de estos problemas ambientales mediante la aplicación de los biopolímeros.</w:t>
      </w:r>
    </w:p>
    <w:p w14:paraId="62207BBA" w14:textId="77777777" w:rsidR="00437EDA" w:rsidRPr="009037CD" w:rsidRDefault="00437EDA" w:rsidP="00437EDA">
      <w:pPr>
        <w:pStyle w:val="Sinespaciado"/>
        <w:spacing w:line="360" w:lineRule="auto"/>
        <w:jc w:val="both"/>
        <w:rPr>
          <w:rFonts w:ascii="Arial" w:hAnsi="Arial" w:cs="Arial"/>
          <w:sz w:val="24"/>
        </w:rPr>
      </w:pPr>
    </w:p>
    <w:p w14:paraId="13377D18"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Los biopolímeros son todos aquellos polímeros producidos por la naturaleza como lo son el almidón y la celulosa. </w:t>
      </w:r>
      <w:r w:rsidR="00E72E24" w:rsidRPr="009037CD">
        <w:rPr>
          <w:rFonts w:ascii="Arial" w:hAnsi="Arial" w:cs="Arial"/>
          <w:sz w:val="24"/>
        </w:rPr>
        <w:t xml:space="preserve">Pueden ser asimilados por </w:t>
      </w:r>
      <w:r w:rsidR="00102CB0" w:rsidRPr="009037CD">
        <w:rPr>
          <w:rFonts w:ascii="Arial" w:hAnsi="Arial" w:cs="Arial"/>
          <w:sz w:val="24"/>
        </w:rPr>
        <w:t>varios microorganismos</w:t>
      </w:r>
      <w:r w:rsidR="00E72E24" w:rsidRPr="009037CD">
        <w:rPr>
          <w:rFonts w:ascii="Arial" w:hAnsi="Arial" w:cs="Arial"/>
          <w:sz w:val="24"/>
        </w:rPr>
        <w:t xml:space="preserve"> (biodegradables) y no tienen efecto tóxico en el hospedero (biocompatibles) dándoles una gran ventaja con respecto a lo</w:t>
      </w:r>
      <w:r w:rsidR="00AF5F9C" w:rsidRPr="009037CD">
        <w:rPr>
          <w:rFonts w:ascii="Arial" w:hAnsi="Arial" w:cs="Arial"/>
          <w:sz w:val="24"/>
        </w:rPr>
        <w:t>s polímeros tradicionales (Lueng</w:t>
      </w:r>
      <w:r w:rsidR="00E72E24" w:rsidRPr="009037CD">
        <w:rPr>
          <w:rFonts w:ascii="Arial" w:hAnsi="Arial" w:cs="Arial"/>
          <w:sz w:val="24"/>
        </w:rPr>
        <w:t>o</w:t>
      </w:r>
      <w:r w:rsidR="00E72E24" w:rsidRPr="009037CD">
        <w:rPr>
          <w:rFonts w:ascii="Arial" w:hAnsi="Arial" w:cs="Arial"/>
          <w:sz w:val="24"/>
          <w:szCs w:val="24"/>
          <w:shd w:val="clear" w:color="auto" w:fill="FFFFFF"/>
        </w:rPr>
        <w:t xml:space="preserve"> et al., </w:t>
      </w:r>
      <w:r w:rsidR="00E72E24" w:rsidRPr="009037CD">
        <w:rPr>
          <w:rFonts w:ascii="Arial" w:hAnsi="Arial" w:cs="Arial"/>
          <w:sz w:val="24"/>
        </w:rPr>
        <w:t xml:space="preserve">2003). </w:t>
      </w:r>
      <w:r w:rsidRPr="009037CD">
        <w:rPr>
          <w:rFonts w:ascii="Arial" w:hAnsi="Arial" w:cs="Arial"/>
          <w:sz w:val="24"/>
        </w:rPr>
        <w:t xml:space="preserve">De </w:t>
      </w:r>
      <w:r w:rsidR="00735821" w:rsidRPr="009037CD">
        <w:rPr>
          <w:rFonts w:ascii="Arial" w:hAnsi="Arial" w:cs="Arial"/>
          <w:sz w:val="24"/>
        </w:rPr>
        <w:t xml:space="preserve">estos </w:t>
      </w:r>
      <w:r w:rsidRPr="009037CD">
        <w:rPr>
          <w:rFonts w:ascii="Arial" w:hAnsi="Arial" w:cs="Arial"/>
          <w:sz w:val="24"/>
        </w:rPr>
        <w:t xml:space="preserve">se derivan los bioplásticos que en ocasiones provienen de la misma materia prima pero al sufrir un procesamiento distinto se originan bioplásticos diferentes. La biodegradabilidad de un material no depende del origen del material sino de su estructura química por lo que existen bioplásticos no degradables. La American Society </w:t>
      </w:r>
      <w:r w:rsidR="00665EDB" w:rsidRPr="009037CD">
        <w:rPr>
          <w:rFonts w:ascii="Arial" w:hAnsi="Arial" w:cs="Arial"/>
          <w:sz w:val="24"/>
        </w:rPr>
        <w:t xml:space="preserve">of </w:t>
      </w:r>
      <w:r w:rsidRPr="009037CD">
        <w:rPr>
          <w:rFonts w:ascii="Arial" w:hAnsi="Arial" w:cs="Arial"/>
          <w:sz w:val="24"/>
        </w:rPr>
        <w:t>Testing Materials (ASTM D- 5488) define la biodegra</w:t>
      </w:r>
      <w:r w:rsidR="00735821" w:rsidRPr="009037CD">
        <w:rPr>
          <w:rFonts w:ascii="Arial" w:hAnsi="Arial" w:cs="Arial"/>
          <w:sz w:val="24"/>
        </w:rPr>
        <w:t>da</w:t>
      </w:r>
      <w:r w:rsidRPr="009037CD">
        <w:rPr>
          <w:rFonts w:ascii="Arial" w:hAnsi="Arial" w:cs="Arial"/>
          <w:sz w:val="24"/>
        </w:rPr>
        <w:t xml:space="preserve">bilidad como la capacidad de un material </w:t>
      </w:r>
      <w:r w:rsidR="006F040D" w:rsidRPr="009037CD">
        <w:rPr>
          <w:rFonts w:ascii="Arial" w:hAnsi="Arial" w:cs="Arial"/>
          <w:sz w:val="24"/>
        </w:rPr>
        <w:t xml:space="preserve">para </w:t>
      </w:r>
      <w:r w:rsidRPr="009037CD">
        <w:rPr>
          <w:rFonts w:ascii="Arial" w:hAnsi="Arial" w:cs="Arial"/>
          <w:sz w:val="24"/>
        </w:rPr>
        <w:t>descomponerse en CO</w:t>
      </w:r>
      <w:r w:rsidRPr="009037CD">
        <w:rPr>
          <w:rFonts w:ascii="Arial" w:hAnsi="Arial" w:cs="Arial"/>
          <w:sz w:val="24"/>
          <w:vertAlign w:val="subscript"/>
        </w:rPr>
        <w:t>2</w:t>
      </w:r>
      <w:r w:rsidRPr="009037CD">
        <w:rPr>
          <w:rFonts w:ascii="Arial" w:hAnsi="Arial" w:cs="Arial"/>
          <w:sz w:val="24"/>
        </w:rPr>
        <w:t xml:space="preserve">, metano, agua y componentes orgánicos, o biomasa, en </w:t>
      </w:r>
      <w:r w:rsidR="00735821" w:rsidRPr="009037CD">
        <w:rPr>
          <w:rFonts w:ascii="Arial" w:hAnsi="Arial" w:cs="Arial"/>
          <w:sz w:val="24"/>
        </w:rPr>
        <w:t>donde</w:t>
      </w:r>
      <w:r w:rsidRPr="009037CD">
        <w:rPr>
          <w:rFonts w:ascii="Arial" w:hAnsi="Arial" w:cs="Arial"/>
          <w:sz w:val="24"/>
        </w:rPr>
        <w:t xml:space="preserve"> el mecanismo predominante es la acción enzimática de microorganismos. </w:t>
      </w:r>
    </w:p>
    <w:p w14:paraId="52C6B21F" w14:textId="77777777" w:rsidR="00437EDA" w:rsidRPr="009037CD" w:rsidRDefault="00437EDA" w:rsidP="00437EDA">
      <w:pPr>
        <w:pStyle w:val="Sinespaciado"/>
        <w:spacing w:line="360" w:lineRule="auto"/>
        <w:jc w:val="both"/>
        <w:rPr>
          <w:rFonts w:ascii="Arial" w:hAnsi="Arial" w:cs="Arial"/>
          <w:sz w:val="24"/>
        </w:rPr>
      </w:pPr>
    </w:p>
    <w:p w14:paraId="2BAC3624"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Actualmente, los polímeros provenientes de recursos naturales se dividen en 3 grandes grupos dependiendo de su origen: polímeros a partir de biomasa (polisacáridos y proteínas) como el almidón, celulosa, caseína y gluten. Los </w:t>
      </w:r>
      <w:r w:rsidRPr="009037CD">
        <w:rPr>
          <w:rFonts w:ascii="Arial" w:hAnsi="Arial" w:cs="Arial"/>
          <w:sz w:val="24"/>
        </w:rPr>
        <w:lastRenderedPageBreak/>
        <w:t>polímeros a partir de síntesis química utilizando monómeros obtenidos a partir de recursos naturales como bio-poliésteres, ejemplo el ácido poliláctico (PLA). Los polímeros obtenidos a partir de microorganismos como polihidroxialcanoatos (PHA) y los polihidroxibutiratos (PHB) (Sprajcar</w:t>
      </w:r>
      <w:r w:rsidR="009B27A1" w:rsidRPr="009037CD">
        <w:rPr>
          <w:rFonts w:ascii="Arial" w:hAnsi="Arial" w:cs="Arial"/>
          <w:sz w:val="24"/>
        </w:rPr>
        <w:t xml:space="preserve"> </w:t>
      </w:r>
      <w:r w:rsidR="009B27A1" w:rsidRPr="009037CD">
        <w:rPr>
          <w:rFonts w:ascii="Arial" w:hAnsi="Arial" w:cs="Arial"/>
          <w:sz w:val="24"/>
          <w:szCs w:val="24"/>
          <w:shd w:val="clear" w:color="auto" w:fill="FFFFFF"/>
        </w:rPr>
        <w:t>et al.,</w:t>
      </w:r>
      <w:r w:rsidRPr="009037CD">
        <w:rPr>
          <w:rFonts w:ascii="Arial" w:hAnsi="Arial" w:cs="Arial"/>
          <w:sz w:val="24"/>
        </w:rPr>
        <w:t xml:space="preserve"> 2012). Dentro de estos tres grandes grupos hay una gran variedad de bioplásticos, ya que éstos pueden generar productos puros o mezclas. Aunque a nivel mundial la industria se esfuerza por encontrar la solución para la degradación, el uso de alguno de estos biopolímeros podría ser la solución. </w:t>
      </w:r>
    </w:p>
    <w:p w14:paraId="08A5C59E" w14:textId="77777777" w:rsidR="00437EDA" w:rsidRPr="009037CD" w:rsidRDefault="00437EDA" w:rsidP="00437EDA">
      <w:pPr>
        <w:pStyle w:val="Sinespaciado"/>
        <w:spacing w:line="360" w:lineRule="auto"/>
        <w:jc w:val="both"/>
        <w:rPr>
          <w:rFonts w:ascii="Arial" w:hAnsi="Arial" w:cs="Arial"/>
          <w:sz w:val="24"/>
        </w:rPr>
      </w:pPr>
    </w:p>
    <w:p w14:paraId="5A9AFD43" w14:textId="77777777" w:rsidR="00806F34" w:rsidRPr="009037CD" w:rsidRDefault="00437EDA" w:rsidP="00437EDA">
      <w:pPr>
        <w:pStyle w:val="Sinespaciado"/>
        <w:spacing w:line="360" w:lineRule="auto"/>
        <w:jc w:val="both"/>
        <w:rPr>
          <w:rFonts w:ascii="Arial" w:hAnsi="Arial" w:cs="Arial"/>
          <w:sz w:val="24"/>
        </w:rPr>
      </w:pPr>
      <w:r w:rsidRPr="009037CD">
        <w:rPr>
          <w:rFonts w:ascii="Arial" w:eastAsia="UdlapDisplay-Light" w:hAnsi="Arial" w:cs="Arial"/>
          <w:sz w:val="24"/>
        </w:rPr>
        <w:t>El ácido poliláctico (PLA) es actualmente considerado como líder en cuanto a biopolímeros utilizados.</w:t>
      </w:r>
      <w:r w:rsidRPr="009037CD">
        <w:rPr>
          <w:rFonts w:ascii="Arial" w:hAnsi="Arial" w:cs="Arial"/>
          <w:sz w:val="24"/>
        </w:rPr>
        <w:t xml:space="preserve"> El PLA es utilizado ampliamente en la industria alimenticia, química, farmacéutica, del plástico, textil, agrícola, alimentación animal, entre otras</w:t>
      </w:r>
      <w:r w:rsidRPr="009037CD">
        <w:rPr>
          <w:rFonts w:ascii="Arial" w:eastAsia="UdlapDisplay-Light" w:hAnsi="Arial" w:cs="Arial"/>
          <w:sz w:val="24"/>
        </w:rPr>
        <w:t>. El interés en este bioplástico respecto a su posible aplicación se fundamenta en que además de ser termoplástico, biodegradable y compostable, es producido a partir de recursos renovables. Además, el PLA muestra un comportamiento en propiedades comparables al de los polímeros sintéticos más utilizados como el poliestireno (PS) y el polietileno tereftalato (PET) (Siracusa</w:t>
      </w:r>
      <w:r w:rsidR="009B27A1" w:rsidRPr="009037CD">
        <w:rPr>
          <w:rFonts w:ascii="Arial" w:hAnsi="Arial" w:cs="Arial"/>
          <w:sz w:val="24"/>
          <w:szCs w:val="24"/>
          <w:shd w:val="clear" w:color="auto" w:fill="FFFFFF"/>
        </w:rPr>
        <w:t xml:space="preserve"> et al.,</w:t>
      </w:r>
      <w:r w:rsidRPr="009037CD">
        <w:rPr>
          <w:rFonts w:ascii="Arial" w:eastAsia="UdlapDisplay-Light" w:hAnsi="Arial" w:cs="Arial"/>
          <w:sz w:val="24"/>
        </w:rPr>
        <w:t xml:space="preserve"> 2012). </w:t>
      </w:r>
      <w:r w:rsidRPr="009037CD">
        <w:rPr>
          <w:rFonts w:ascii="Arial" w:hAnsi="Arial" w:cs="Arial"/>
          <w:sz w:val="24"/>
        </w:rPr>
        <w:t xml:space="preserve">Debido a su biodegradabilidad, propiedades de barrera y biocompatibilidad, este biopolímero ha encontrado numerosas aplicaciones. Por lo tanto, el PLA presenta un amplio rango inusual de propiedades las cuales pueden lograrse manipulando las mezclas entre los isómeros D (-) y L (+), los pesos moleculares y la copolimerización. En la Figura 1 se muestra la </w:t>
      </w:r>
      <w:r w:rsidR="00677F29" w:rsidRPr="009037CD">
        <w:rPr>
          <w:rFonts w:ascii="Arial" w:hAnsi="Arial" w:cs="Arial"/>
          <w:sz w:val="24"/>
        </w:rPr>
        <w:t xml:space="preserve">estructura </w:t>
      </w:r>
      <w:r w:rsidRPr="009037CD">
        <w:rPr>
          <w:rFonts w:ascii="Arial" w:hAnsi="Arial" w:cs="Arial"/>
          <w:sz w:val="24"/>
        </w:rPr>
        <w:t>química de la molécula del PLA.</w:t>
      </w:r>
    </w:p>
    <w:p w14:paraId="06F2DC65" w14:textId="77777777" w:rsidR="00806F34" w:rsidRPr="009037CD" w:rsidRDefault="00806F34" w:rsidP="00437EDA">
      <w:pPr>
        <w:pStyle w:val="Sinespaciado"/>
        <w:spacing w:line="360" w:lineRule="auto"/>
        <w:jc w:val="both"/>
        <w:rPr>
          <w:rFonts w:ascii="Arial" w:hAnsi="Arial" w:cs="Arial"/>
          <w:sz w:val="24"/>
        </w:rPr>
      </w:pPr>
    </w:p>
    <w:p w14:paraId="2DFDB522" w14:textId="77777777" w:rsidR="003F6DD7" w:rsidRPr="009037CD" w:rsidRDefault="00806F34" w:rsidP="00920B87">
      <w:pPr>
        <w:autoSpaceDE w:val="0"/>
        <w:autoSpaceDN w:val="0"/>
        <w:adjustRightInd w:val="0"/>
        <w:spacing w:after="0"/>
        <w:ind w:firstLine="0"/>
        <w:jc w:val="center"/>
        <w:rPr>
          <w:rFonts w:cs="Arial"/>
        </w:rPr>
      </w:pPr>
      <w:r w:rsidRPr="009037CD">
        <w:rPr>
          <w:rFonts w:cs="Arial"/>
          <w:noProof/>
          <w:lang w:eastAsia="es-MX"/>
        </w:rPr>
        <w:drawing>
          <wp:inline distT="0" distB="0" distL="0" distR="0" wp14:anchorId="4AA893F7" wp14:editId="4041525B">
            <wp:extent cx="2062717" cy="16038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435" cy="1616104"/>
                    </a:xfrm>
                    <a:prstGeom prst="rect">
                      <a:avLst/>
                    </a:prstGeom>
                    <a:noFill/>
                    <a:ln>
                      <a:noFill/>
                    </a:ln>
                  </pic:spPr>
                </pic:pic>
              </a:graphicData>
            </a:graphic>
          </wp:inline>
        </w:drawing>
      </w:r>
    </w:p>
    <w:p w14:paraId="791A93CB" w14:textId="77777777" w:rsidR="003F6DD7" w:rsidRPr="009037CD" w:rsidRDefault="00C74F08" w:rsidP="000C2C0A">
      <w:pPr>
        <w:autoSpaceDE w:val="0"/>
        <w:autoSpaceDN w:val="0"/>
        <w:adjustRightInd w:val="0"/>
        <w:spacing w:after="0"/>
        <w:ind w:firstLine="0"/>
        <w:jc w:val="center"/>
        <w:rPr>
          <w:rFonts w:eastAsia="UdlapDisplay-Light" w:cs="Arial"/>
          <w:szCs w:val="20"/>
        </w:rPr>
      </w:pPr>
      <w:r w:rsidRPr="009037CD">
        <w:rPr>
          <w:rFonts w:cs="Arial"/>
          <w:b/>
        </w:rPr>
        <w:t>Figura 1.</w:t>
      </w:r>
      <w:r w:rsidRPr="009037CD">
        <w:rPr>
          <w:rFonts w:cs="Arial"/>
        </w:rPr>
        <w:t xml:space="preserve"> </w:t>
      </w:r>
      <w:r w:rsidR="00677F29" w:rsidRPr="009037CD">
        <w:rPr>
          <w:rFonts w:cs="Arial"/>
        </w:rPr>
        <w:t xml:space="preserve">Estructura química </w:t>
      </w:r>
      <w:r w:rsidRPr="009037CD">
        <w:rPr>
          <w:rFonts w:cs="Arial"/>
        </w:rPr>
        <w:t xml:space="preserve">de la molécula básica del </w:t>
      </w:r>
      <w:r w:rsidR="00677F29" w:rsidRPr="009037CD">
        <w:rPr>
          <w:rFonts w:cs="Arial"/>
        </w:rPr>
        <w:t>ácido</w:t>
      </w:r>
      <w:r w:rsidRPr="009037CD">
        <w:rPr>
          <w:rFonts w:cs="Arial"/>
        </w:rPr>
        <w:t xml:space="preserve"> poliláctico</w:t>
      </w:r>
      <w:r w:rsidR="00677F29" w:rsidRPr="009037CD">
        <w:rPr>
          <w:rFonts w:cs="Arial"/>
        </w:rPr>
        <w:t>.</w:t>
      </w:r>
    </w:p>
    <w:p w14:paraId="0BA4C6AA" w14:textId="77777777" w:rsidR="00437EDA" w:rsidRPr="009037CD" w:rsidRDefault="00437EDA" w:rsidP="00437EDA">
      <w:pPr>
        <w:autoSpaceDE w:val="0"/>
        <w:autoSpaceDN w:val="0"/>
        <w:adjustRightInd w:val="0"/>
        <w:spacing w:after="0"/>
        <w:ind w:firstLine="0"/>
        <w:rPr>
          <w:rFonts w:cs="Arial"/>
        </w:rPr>
      </w:pPr>
      <w:r w:rsidRPr="009037CD">
        <w:rPr>
          <w:rFonts w:eastAsia="UdlapDisplay-Light" w:cs="Arial"/>
          <w:szCs w:val="20"/>
        </w:rPr>
        <w:lastRenderedPageBreak/>
        <w:t xml:space="preserve">El PLA puede ser utilizado en una variedad de aplicaciones y se puede formular para ser rígido o flexible. Se considera que </w:t>
      </w:r>
      <w:r w:rsidR="00102CB0" w:rsidRPr="009037CD">
        <w:rPr>
          <w:rFonts w:eastAsia="UdlapDisplay-Light" w:cs="Arial"/>
          <w:szCs w:val="20"/>
        </w:rPr>
        <w:t>algunas de las propiedades mecánicas son similares a la del PET, sin embargo</w:t>
      </w:r>
      <w:r w:rsidRPr="009037CD">
        <w:rPr>
          <w:rFonts w:eastAsia="UdlapDisplay-Light" w:cs="Arial"/>
          <w:szCs w:val="20"/>
        </w:rPr>
        <w:t xml:space="preserve"> </w:t>
      </w:r>
      <w:r w:rsidR="00102CB0" w:rsidRPr="009037CD">
        <w:rPr>
          <w:rFonts w:eastAsia="UdlapDisplay-Light" w:cs="Arial"/>
          <w:szCs w:val="20"/>
        </w:rPr>
        <w:t>las propiedades barrera son mejores las del PET</w:t>
      </w:r>
      <w:r w:rsidRPr="009037CD">
        <w:rPr>
          <w:rFonts w:eastAsia="UdlapDisplay-Light" w:cs="Arial"/>
          <w:szCs w:val="20"/>
        </w:rPr>
        <w:t xml:space="preserve"> y sus principales limitaciones son su poca resistencia a altas temperaturas</w:t>
      </w:r>
      <w:r w:rsidR="002C5443" w:rsidRPr="009037CD">
        <w:rPr>
          <w:rFonts w:eastAsia="UdlapDisplay-Light" w:cs="Arial"/>
          <w:szCs w:val="20"/>
        </w:rPr>
        <w:t xml:space="preserve"> después de ser procesado</w:t>
      </w:r>
      <w:r w:rsidRPr="009037CD">
        <w:rPr>
          <w:rFonts w:eastAsia="UdlapDisplay-Light" w:cs="Arial"/>
          <w:szCs w:val="20"/>
        </w:rPr>
        <w:t>, falta de fuerza y translucidez en comparación con algunos otros plásticos. La principal desventaja sigue siendo el costo de producción, que se considera aproximadamente 20% mayor que el de los plásticos convencionales. El PLA soporta los procesos térmicos de extrusión y termoformado, mejor que los polímeros convencionales como PET y PS (Gross</w:t>
      </w:r>
      <w:r w:rsidR="009B27A1" w:rsidRPr="009037CD">
        <w:rPr>
          <w:rFonts w:eastAsia="UdlapDisplay-Light" w:cs="Arial"/>
          <w:szCs w:val="20"/>
        </w:rPr>
        <w:t xml:space="preserve"> </w:t>
      </w:r>
      <w:r w:rsidR="009B27A1" w:rsidRPr="009037CD">
        <w:rPr>
          <w:rFonts w:cs="Arial"/>
          <w:szCs w:val="24"/>
          <w:shd w:val="clear" w:color="auto" w:fill="FFFFFF"/>
        </w:rPr>
        <w:t>et al.,</w:t>
      </w:r>
      <w:r w:rsidRPr="009037CD">
        <w:rPr>
          <w:rFonts w:eastAsia="UdlapDisplay-Light" w:cs="Arial"/>
          <w:szCs w:val="20"/>
        </w:rPr>
        <w:t xml:space="preserve"> 2002). Por lo que el PLA sería un buen biopolímero para combinarlo con otros materiales y mejorar sus propiedades.</w:t>
      </w:r>
    </w:p>
    <w:p w14:paraId="4B661B3C" w14:textId="77777777" w:rsidR="00437EDA" w:rsidRPr="009037CD" w:rsidRDefault="00437EDA" w:rsidP="00437EDA">
      <w:pPr>
        <w:autoSpaceDE w:val="0"/>
        <w:autoSpaceDN w:val="0"/>
        <w:adjustRightInd w:val="0"/>
        <w:spacing w:after="0"/>
        <w:ind w:firstLine="0"/>
        <w:rPr>
          <w:rFonts w:cs="Arial"/>
        </w:rPr>
      </w:pPr>
    </w:p>
    <w:p w14:paraId="272F9E78" w14:textId="77777777" w:rsidR="009A7BB4" w:rsidRPr="009037CD" w:rsidRDefault="00437EDA" w:rsidP="009A7BB4">
      <w:pPr>
        <w:autoSpaceDE w:val="0"/>
        <w:autoSpaceDN w:val="0"/>
        <w:adjustRightInd w:val="0"/>
        <w:spacing w:after="0"/>
        <w:ind w:firstLine="0"/>
        <w:rPr>
          <w:rFonts w:cs="Arial"/>
        </w:rPr>
      </w:pPr>
      <w:r w:rsidRPr="009037CD">
        <w:rPr>
          <w:rFonts w:cs="Arial"/>
        </w:rPr>
        <w:t xml:space="preserve">A pesar de las desventajas ya mencionadas, la aplicación más interesante del ácido láctico radica en la posibilidad que ofrece </w:t>
      </w:r>
      <w:r w:rsidR="00282F2A" w:rsidRPr="009037CD">
        <w:rPr>
          <w:rFonts w:cs="Arial"/>
        </w:rPr>
        <w:t xml:space="preserve">para </w:t>
      </w:r>
      <w:r w:rsidRPr="009037CD">
        <w:rPr>
          <w:rFonts w:cs="Arial"/>
        </w:rPr>
        <w:t xml:space="preserve">producir </w:t>
      </w:r>
      <w:r w:rsidR="00271009" w:rsidRPr="009037CD">
        <w:rPr>
          <w:rFonts w:cs="Arial"/>
        </w:rPr>
        <w:t>PLA</w:t>
      </w:r>
      <w:r w:rsidRPr="009037CD">
        <w:rPr>
          <w:rFonts w:cs="Arial"/>
        </w:rPr>
        <w:t xml:space="preserve">. </w:t>
      </w:r>
      <w:r w:rsidR="00B511D8" w:rsidRPr="009037CD">
        <w:rPr>
          <w:rFonts w:cs="Arial"/>
        </w:rPr>
        <w:t>Este polímero p</w:t>
      </w:r>
      <w:r w:rsidRPr="009037CD">
        <w:rPr>
          <w:rFonts w:cs="Arial"/>
        </w:rPr>
        <w:t xml:space="preserve">uede producirse por </w:t>
      </w:r>
      <w:r w:rsidR="00B511D8" w:rsidRPr="009037CD">
        <w:rPr>
          <w:rFonts w:cs="Arial"/>
        </w:rPr>
        <w:t xml:space="preserve">la </w:t>
      </w:r>
      <w:r w:rsidRPr="009037CD">
        <w:rPr>
          <w:rFonts w:cs="Arial"/>
        </w:rPr>
        <w:t>fermentación anaeróbica de substratos orgánicos, con microorganismos como hongos y bacterias (</w:t>
      </w:r>
      <w:r w:rsidRPr="009037CD">
        <w:rPr>
          <w:rFonts w:cs="Arial"/>
          <w:szCs w:val="20"/>
        </w:rPr>
        <w:t>Madhavan</w:t>
      </w:r>
      <w:r w:rsidR="009B27A1" w:rsidRPr="009037CD">
        <w:rPr>
          <w:rFonts w:cs="Arial"/>
          <w:szCs w:val="24"/>
          <w:shd w:val="clear" w:color="auto" w:fill="FFFFFF"/>
        </w:rPr>
        <w:t xml:space="preserve"> et al.,</w:t>
      </w:r>
      <w:r w:rsidR="00B2462A" w:rsidRPr="009037CD">
        <w:rPr>
          <w:rFonts w:cs="Arial"/>
          <w:szCs w:val="24"/>
          <w:shd w:val="clear" w:color="auto" w:fill="FFFFFF"/>
        </w:rPr>
        <w:t xml:space="preserve"> </w:t>
      </w:r>
      <w:r w:rsidRPr="009037CD">
        <w:rPr>
          <w:rFonts w:cs="Arial"/>
          <w:szCs w:val="20"/>
        </w:rPr>
        <w:t>2010)</w:t>
      </w:r>
      <w:r w:rsidRPr="009037CD">
        <w:rPr>
          <w:rFonts w:cs="Arial"/>
        </w:rPr>
        <w:t>. El ácido láctico obtenido de la fermentación es ópticamente activo, ya que cuando se hace pasar luz polarizada a través del material, esta emerge vibrando en un plano diferente. La producción específica de l</w:t>
      </w:r>
      <w:r w:rsidR="00343EF2" w:rsidRPr="009037CD">
        <w:rPr>
          <w:rFonts w:cs="Arial"/>
        </w:rPr>
        <w:t>os ena</w:t>
      </w:r>
      <w:r w:rsidR="00677F29" w:rsidRPr="009037CD">
        <w:rPr>
          <w:rFonts w:cs="Arial"/>
        </w:rPr>
        <w:t xml:space="preserve">ntiómeros </w:t>
      </w:r>
      <w:r w:rsidRPr="009037CD">
        <w:rPr>
          <w:rFonts w:cs="Arial"/>
        </w:rPr>
        <w:t>L (+) o D (–), que se muestran en la Figura 2, puede determinarse utilizando un lactobacilo apropiado. Dependiendo de la proporción de los enantiómeros se puede obtener PLA con propiedades diferentes</w:t>
      </w:r>
      <w:r w:rsidR="000274BF" w:rsidRPr="009037CD">
        <w:rPr>
          <w:rFonts w:cs="Arial"/>
        </w:rPr>
        <w:t xml:space="preserve"> Figura 3</w:t>
      </w:r>
      <w:r w:rsidRPr="009037CD">
        <w:rPr>
          <w:rFonts w:cs="Arial"/>
        </w:rPr>
        <w:t>. Esto permite la producción de una amplia gama de polímeros PLA para que cumplan con los requisitos de desempeño. El PLA tiene buenas propiedades ópticas, físicas, mecánicas y de barrera frente a</w:t>
      </w:r>
      <w:r w:rsidR="00296FF9" w:rsidRPr="009037CD">
        <w:rPr>
          <w:rFonts w:cs="Arial"/>
        </w:rPr>
        <w:t xml:space="preserve"> </w:t>
      </w:r>
      <w:r w:rsidRPr="009037CD">
        <w:rPr>
          <w:rFonts w:cs="Arial"/>
        </w:rPr>
        <w:t>los polímeros derivados del petróleo que se utilizan actualmente.</w:t>
      </w:r>
    </w:p>
    <w:p w14:paraId="68DF3AFB" w14:textId="77777777" w:rsidR="009A7BB4" w:rsidRPr="009037CD" w:rsidRDefault="009A7BB4" w:rsidP="009A7BB4">
      <w:pPr>
        <w:autoSpaceDE w:val="0"/>
        <w:autoSpaceDN w:val="0"/>
        <w:adjustRightInd w:val="0"/>
        <w:spacing w:after="0"/>
        <w:ind w:firstLine="0"/>
        <w:rPr>
          <w:rFonts w:cs="Arial"/>
        </w:rPr>
      </w:pPr>
    </w:p>
    <w:p w14:paraId="56E6A3C5" w14:textId="77777777" w:rsidR="000274BF" w:rsidRPr="009037CD" w:rsidRDefault="000274BF" w:rsidP="009A7BB4">
      <w:pPr>
        <w:autoSpaceDE w:val="0"/>
        <w:autoSpaceDN w:val="0"/>
        <w:adjustRightInd w:val="0"/>
        <w:spacing w:after="0"/>
        <w:ind w:firstLine="0"/>
        <w:rPr>
          <w:rFonts w:cs="Arial"/>
        </w:rPr>
      </w:pPr>
    </w:p>
    <w:p w14:paraId="6925AEAE" w14:textId="77777777" w:rsidR="003F6DD7" w:rsidRPr="009037CD" w:rsidRDefault="00674C72" w:rsidP="009A7BB4">
      <w:pPr>
        <w:autoSpaceDE w:val="0"/>
        <w:autoSpaceDN w:val="0"/>
        <w:adjustRightInd w:val="0"/>
        <w:spacing w:after="0"/>
        <w:ind w:firstLine="0"/>
        <w:jc w:val="center"/>
        <w:rPr>
          <w:rFonts w:cs="Arial"/>
          <w:szCs w:val="24"/>
        </w:rPr>
      </w:pPr>
      <w:r w:rsidRPr="009037CD">
        <w:rPr>
          <w:noProof/>
          <w:lang w:eastAsia="es-MX"/>
        </w:rPr>
        <w:lastRenderedPageBreak/>
        <w:drawing>
          <wp:inline distT="0" distB="0" distL="0" distR="0" wp14:anchorId="25014EEB" wp14:editId="3E3D4964">
            <wp:extent cx="4365995" cy="2009554"/>
            <wp:effectExtent l="0" t="0" r="0" b="0"/>
            <wp:docPr id="2" name="Imagen 2" descr="http://www.soq.com.br/conteudos/em/isomeria/index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q.com.br/conteudos/em/isomeria/index_clip_image02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5717" cy="2009426"/>
                    </a:xfrm>
                    <a:prstGeom prst="rect">
                      <a:avLst/>
                    </a:prstGeom>
                    <a:noFill/>
                    <a:ln>
                      <a:noFill/>
                    </a:ln>
                  </pic:spPr>
                </pic:pic>
              </a:graphicData>
            </a:graphic>
          </wp:inline>
        </w:drawing>
      </w:r>
    </w:p>
    <w:p w14:paraId="65AB3B8D" w14:textId="77777777" w:rsidR="00AD7CE0" w:rsidRPr="009037CD" w:rsidRDefault="00AD7CE0" w:rsidP="00C74F08">
      <w:pPr>
        <w:ind w:firstLine="0"/>
        <w:jc w:val="center"/>
        <w:rPr>
          <w:rFonts w:cs="Arial"/>
          <w:b/>
        </w:rPr>
      </w:pPr>
    </w:p>
    <w:p w14:paraId="7518711A" w14:textId="77777777" w:rsidR="00D4281B" w:rsidRPr="009037CD" w:rsidRDefault="00C74F08" w:rsidP="009A7618">
      <w:pPr>
        <w:pStyle w:val="Sinespaciado"/>
        <w:spacing w:line="360" w:lineRule="auto"/>
        <w:jc w:val="center"/>
        <w:rPr>
          <w:rFonts w:ascii="Arial" w:hAnsi="Arial" w:cs="Arial"/>
          <w:sz w:val="24"/>
          <w:szCs w:val="24"/>
        </w:rPr>
      </w:pPr>
      <w:r w:rsidRPr="009037CD">
        <w:rPr>
          <w:rFonts w:ascii="Arial" w:hAnsi="Arial" w:cs="Arial"/>
          <w:b/>
          <w:sz w:val="24"/>
          <w:szCs w:val="24"/>
        </w:rPr>
        <w:t>Figura 2.</w:t>
      </w:r>
      <w:r w:rsidR="009B27A1" w:rsidRPr="009037CD">
        <w:rPr>
          <w:rFonts w:ascii="Arial" w:hAnsi="Arial" w:cs="Arial"/>
          <w:b/>
          <w:sz w:val="24"/>
          <w:szCs w:val="24"/>
        </w:rPr>
        <w:t xml:space="preserve"> </w:t>
      </w:r>
      <w:r w:rsidRPr="009037CD">
        <w:rPr>
          <w:rFonts w:ascii="Arial" w:hAnsi="Arial" w:cs="Arial"/>
          <w:sz w:val="24"/>
          <w:szCs w:val="24"/>
        </w:rPr>
        <w:t xml:space="preserve">Ácido láctico con sus isómeros D y </w:t>
      </w:r>
      <w:r w:rsidR="00A37F43" w:rsidRPr="009037CD">
        <w:rPr>
          <w:rFonts w:ascii="Arial" w:hAnsi="Arial" w:cs="Arial"/>
          <w:sz w:val="24"/>
          <w:szCs w:val="24"/>
        </w:rPr>
        <w:t>L.</w:t>
      </w:r>
    </w:p>
    <w:p w14:paraId="45B7ED54" w14:textId="77777777" w:rsidR="000274BF" w:rsidRPr="009037CD" w:rsidRDefault="000274BF" w:rsidP="009A7618">
      <w:pPr>
        <w:pStyle w:val="Sinespaciado"/>
        <w:spacing w:line="360" w:lineRule="auto"/>
        <w:jc w:val="center"/>
        <w:rPr>
          <w:rFonts w:ascii="Arial" w:hAnsi="Arial" w:cs="Arial"/>
          <w:sz w:val="24"/>
          <w:szCs w:val="24"/>
        </w:rPr>
      </w:pPr>
    </w:p>
    <w:p w14:paraId="3C188529" w14:textId="77777777" w:rsidR="000274BF" w:rsidRPr="009037CD" w:rsidRDefault="000274BF" w:rsidP="009A7618">
      <w:pPr>
        <w:pStyle w:val="Sinespaciado"/>
        <w:spacing w:line="360" w:lineRule="auto"/>
        <w:jc w:val="center"/>
        <w:rPr>
          <w:rFonts w:ascii="Arial" w:hAnsi="Arial" w:cs="Arial"/>
          <w:sz w:val="24"/>
          <w:szCs w:val="24"/>
        </w:rPr>
      </w:pPr>
    </w:p>
    <w:p w14:paraId="13B940FA" w14:textId="77777777" w:rsidR="00042EAC" w:rsidRPr="009037CD" w:rsidRDefault="00042EAC" w:rsidP="009A7618">
      <w:pPr>
        <w:pStyle w:val="Sinespaciado"/>
        <w:spacing w:line="360" w:lineRule="auto"/>
        <w:jc w:val="center"/>
        <w:rPr>
          <w:rFonts w:ascii="Arial" w:hAnsi="Arial" w:cs="Arial"/>
          <w:sz w:val="24"/>
          <w:szCs w:val="24"/>
        </w:rPr>
      </w:pPr>
    </w:p>
    <w:p w14:paraId="44FE6A72" w14:textId="77777777" w:rsidR="000274BF" w:rsidRPr="009037CD" w:rsidRDefault="000274BF" w:rsidP="009A7618">
      <w:pPr>
        <w:pStyle w:val="Sinespaciado"/>
        <w:spacing w:line="360" w:lineRule="auto"/>
        <w:jc w:val="center"/>
        <w:rPr>
          <w:rFonts w:cs="Arial"/>
          <w:szCs w:val="24"/>
        </w:rPr>
      </w:pPr>
      <w:r w:rsidRPr="00B41055">
        <w:rPr>
          <w:rFonts w:cs="Arial"/>
          <w:noProof/>
          <w:lang w:eastAsia="es-MX"/>
        </w:rPr>
        <w:drawing>
          <wp:inline distT="0" distB="0" distL="0" distR="0" wp14:anchorId="503547C3" wp14:editId="270ED3CA">
            <wp:extent cx="5390707" cy="3391786"/>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0019" cy="3391353"/>
                    </a:xfrm>
                    <a:prstGeom prst="rect">
                      <a:avLst/>
                    </a:prstGeom>
                    <a:noFill/>
                    <a:ln>
                      <a:noFill/>
                    </a:ln>
                  </pic:spPr>
                </pic:pic>
              </a:graphicData>
            </a:graphic>
          </wp:inline>
        </w:drawing>
      </w:r>
    </w:p>
    <w:p w14:paraId="6F467705" w14:textId="77777777" w:rsidR="00042EAC" w:rsidRPr="009037CD" w:rsidRDefault="000274BF" w:rsidP="000274BF">
      <w:pPr>
        <w:pStyle w:val="Sinespaciado"/>
        <w:spacing w:line="360" w:lineRule="auto"/>
        <w:jc w:val="center"/>
        <w:rPr>
          <w:rFonts w:ascii="Arial" w:hAnsi="Arial" w:cs="Arial"/>
          <w:sz w:val="24"/>
          <w:szCs w:val="24"/>
        </w:rPr>
      </w:pPr>
      <w:r w:rsidRPr="009037CD">
        <w:rPr>
          <w:rFonts w:ascii="Arial" w:hAnsi="Arial" w:cs="Arial"/>
          <w:b/>
          <w:sz w:val="24"/>
          <w:szCs w:val="24"/>
        </w:rPr>
        <w:t xml:space="preserve">Figura 3. </w:t>
      </w:r>
      <w:r w:rsidRPr="009037CD">
        <w:rPr>
          <w:rFonts w:ascii="Arial" w:hAnsi="Arial" w:cs="Arial"/>
          <w:sz w:val="24"/>
          <w:szCs w:val="24"/>
        </w:rPr>
        <w:t xml:space="preserve">Producción de ácido poliláctico. (Modificado de Garlotta, 2001 y </w:t>
      </w:r>
    </w:p>
    <w:p w14:paraId="7D50F253" w14:textId="77777777" w:rsidR="009A7BB4" w:rsidRPr="009037CD" w:rsidRDefault="000274BF" w:rsidP="000274BF">
      <w:pPr>
        <w:pStyle w:val="Sinespaciado"/>
        <w:spacing w:line="360" w:lineRule="auto"/>
        <w:jc w:val="center"/>
        <w:rPr>
          <w:rFonts w:ascii="Arial" w:hAnsi="Arial" w:cs="Arial"/>
          <w:sz w:val="24"/>
          <w:szCs w:val="24"/>
        </w:rPr>
      </w:pPr>
      <w:r w:rsidRPr="009037CD">
        <w:rPr>
          <w:rFonts w:ascii="Arial" w:hAnsi="Arial" w:cs="Arial"/>
          <w:sz w:val="24"/>
          <w:szCs w:val="24"/>
        </w:rPr>
        <w:t>Auras et al., 2010)</w:t>
      </w:r>
    </w:p>
    <w:p w14:paraId="256D4F91" w14:textId="77777777" w:rsidR="000274BF" w:rsidRPr="009037CD" w:rsidRDefault="000274BF" w:rsidP="000274BF">
      <w:pPr>
        <w:pStyle w:val="Sinespaciado"/>
        <w:spacing w:line="360" w:lineRule="auto"/>
        <w:jc w:val="center"/>
        <w:rPr>
          <w:rFonts w:ascii="Arial" w:hAnsi="Arial" w:cs="Arial"/>
          <w:sz w:val="24"/>
          <w:szCs w:val="24"/>
        </w:rPr>
      </w:pPr>
    </w:p>
    <w:p w14:paraId="6D92396D" w14:textId="77777777" w:rsidR="00042EAC" w:rsidRPr="009037CD" w:rsidRDefault="00042EAC">
      <w:pPr>
        <w:pStyle w:val="Sinespaciado"/>
        <w:spacing w:line="360" w:lineRule="auto"/>
        <w:jc w:val="both"/>
        <w:rPr>
          <w:rFonts w:ascii="Arial" w:hAnsi="Arial" w:cs="Arial"/>
          <w:sz w:val="24"/>
          <w:szCs w:val="24"/>
        </w:rPr>
      </w:pPr>
    </w:p>
    <w:p w14:paraId="1DB1FCF1" w14:textId="77777777" w:rsidR="00437EDA" w:rsidRPr="009037CD" w:rsidRDefault="00437EDA">
      <w:pPr>
        <w:pStyle w:val="Sinespaciado"/>
        <w:spacing w:line="360" w:lineRule="auto"/>
        <w:jc w:val="both"/>
        <w:rPr>
          <w:rFonts w:ascii="Arial" w:hAnsi="Arial" w:cs="Arial"/>
          <w:sz w:val="24"/>
          <w:szCs w:val="24"/>
        </w:rPr>
      </w:pPr>
      <w:r w:rsidRPr="009037CD">
        <w:rPr>
          <w:rFonts w:ascii="Arial" w:hAnsi="Arial" w:cs="Arial"/>
          <w:sz w:val="24"/>
          <w:szCs w:val="24"/>
        </w:rPr>
        <w:lastRenderedPageBreak/>
        <w:t>El método más importante de degradación del PLA es la hidrólisis. Bajo condiciones secas el PLA puro puede durar más de 10 años (Bastioli</w:t>
      </w:r>
      <w:r w:rsidR="009B27A1" w:rsidRPr="009037CD">
        <w:rPr>
          <w:rFonts w:ascii="Arial" w:hAnsi="Arial" w:cs="Arial"/>
          <w:sz w:val="24"/>
          <w:szCs w:val="24"/>
        </w:rPr>
        <w:t xml:space="preserve"> et al.,</w:t>
      </w:r>
      <w:r w:rsidRPr="009037CD">
        <w:rPr>
          <w:rFonts w:ascii="Arial" w:hAnsi="Arial" w:cs="Arial"/>
          <w:sz w:val="24"/>
          <w:szCs w:val="24"/>
        </w:rPr>
        <w:t xml:space="preserve"> 2005). Los cambios en las propiedades del PLA durante la hidrólisis han sido estudiados por varios autores principalmente para desarrollo de aplicaciones en diferentes industrias del PLA</w:t>
      </w:r>
      <w:r w:rsidR="007C3E85" w:rsidRPr="009037CD">
        <w:rPr>
          <w:rFonts w:ascii="Arial" w:hAnsi="Arial" w:cs="Arial"/>
          <w:sz w:val="24"/>
          <w:szCs w:val="24"/>
        </w:rPr>
        <w:t xml:space="preserve"> (Kolybaba et al., 2003; Villada et al., 2007; </w:t>
      </w:r>
      <w:r w:rsidR="007C3E85" w:rsidRPr="009037CD">
        <w:rPr>
          <w:rFonts w:ascii="Arial" w:hAnsi="Arial" w:cs="Arial"/>
          <w:sz w:val="24"/>
        </w:rPr>
        <w:t xml:space="preserve">Sprajcar </w:t>
      </w:r>
      <w:r w:rsidR="007C3E85" w:rsidRPr="009037CD">
        <w:rPr>
          <w:rFonts w:ascii="Arial" w:hAnsi="Arial" w:cs="Arial"/>
          <w:sz w:val="24"/>
          <w:szCs w:val="24"/>
        </w:rPr>
        <w:t xml:space="preserve">et </w:t>
      </w:r>
      <w:r w:rsidR="00A37F43" w:rsidRPr="009037CD">
        <w:rPr>
          <w:rFonts w:ascii="Arial" w:hAnsi="Arial" w:cs="Arial"/>
          <w:sz w:val="24"/>
          <w:szCs w:val="24"/>
        </w:rPr>
        <w:t xml:space="preserve">al., </w:t>
      </w:r>
      <w:r w:rsidR="00A37F43" w:rsidRPr="009037CD">
        <w:rPr>
          <w:rFonts w:ascii="Arial" w:hAnsi="Arial" w:cs="Arial"/>
          <w:sz w:val="24"/>
        </w:rPr>
        <w:t>2012</w:t>
      </w:r>
      <w:r w:rsidR="007C3E85" w:rsidRPr="009037CD">
        <w:rPr>
          <w:rFonts w:ascii="Arial" w:hAnsi="Arial" w:cs="Arial"/>
          <w:sz w:val="24"/>
        </w:rPr>
        <w:t>)</w:t>
      </w:r>
      <w:r w:rsidRPr="009037CD">
        <w:rPr>
          <w:rFonts w:ascii="Arial" w:hAnsi="Arial" w:cs="Arial"/>
          <w:sz w:val="24"/>
          <w:szCs w:val="24"/>
        </w:rPr>
        <w:t>. Esto con la finalidad de observar el comportamiento del material frente a la degradación y poder diseñar biomateriales. Por consiguiente, el estudio de la biodegradabilidad de los biopolímeros en la actualidad, es un tema de suma importancia. Por tal razón, l</w:t>
      </w:r>
      <w:r w:rsidR="00A2078E" w:rsidRPr="009037CD">
        <w:rPr>
          <w:rFonts w:ascii="Arial" w:hAnsi="Arial" w:cs="Arial"/>
          <w:sz w:val="24"/>
          <w:szCs w:val="24"/>
        </w:rPr>
        <w:t>os bioplásticos como el PLA son</w:t>
      </w:r>
      <w:r w:rsidRPr="009037CD">
        <w:rPr>
          <w:rFonts w:ascii="Arial" w:hAnsi="Arial" w:cs="Arial"/>
          <w:sz w:val="24"/>
          <w:szCs w:val="24"/>
        </w:rPr>
        <w:t xml:space="preserve"> una alternativa para resolver los problemas que actualmente afectan el medio ambiente.</w:t>
      </w:r>
    </w:p>
    <w:p w14:paraId="50416438" w14:textId="77777777" w:rsidR="00947F4F" w:rsidRPr="009037CD" w:rsidRDefault="00947F4F" w:rsidP="009A7618">
      <w:pPr>
        <w:pStyle w:val="Sinespaciado"/>
        <w:spacing w:line="360" w:lineRule="auto"/>
        <w:jc w:val="both"/>
        <w:rPr>
          <w:rFonts w:ascii="Arial" w:hAnsi="Arial" w:cs="Arial"/>
          <w:sz w:val="24"/>
          <w:szCs w:val="24"/>
        </w:rPr>
      </w:pPr>
    </w:p>
    <w:p w14:paraId="77AE9ACC" w14:textId="77777777" w:rsidR="00121416" w:rsidRPr="009037CD" w:rsidRDefault="00121416" w:rsidP="00947F4F">
      <w:pPr>
        <w:ind w:firstLine="0"/>
        <w:rPr>
          <w:rFonts w:cs="Arial"/>
        </w:rPr>
      </w:pPr>
    </w:p>
    <w:p w14:paraId="007577E1" w14:textId="77777777" w:rsidR="00437EDA" w:rsidRPr="00B41055" w:rsidRDefault="00437EDA" w:rsidP="009A7618">
      <w:pPr>
        <w:pStyle w:val="Sinespaciado"/>
        <w:spacing w:line="360" w:lineRule="auto"/>
        <w:jc w:val="center"/>
        <w:rPr>
          <w:rFonts w:ascii="Arial" w:hAnsi="Arial" w:cs="Arial"/>
          <w:sz w:val="24"/>
        </w:rPr>
      </w:pPr>
      <w:r w:rsidRPr="00B41055">
        <w:rPr>
          <w:rFonts w:ascii="Arial" w:hAnsi="Arial" w:cs="Arial"/>
          <w:sz w:val="24"/>
        </w:rPr>
        <w:t xml:space="preserve">2.2. Concepto de </w:t>
      </w:r>
      <w:r w:rsidR="0037191E" w:rsidRPr="00B41055">
        <w:rPr>
          <w:rFonts w:ascii="Arial" w:hAnsi="Arial" w:cs="Arial"/>
          <w:sz w:val="24"/>
        </w:rPr>
        <w:t>M</w:t>
      </w:r>
      <w:r w:rsidRPr="00B41055">
        <w:rPr>
          <w:rFonts w:ascii="Arial" w:hAnsi="Arial" w:cs="Arial"/>
          <w:sz w:val="24"/>
        </w:rPr>
        <w:t xml:space="preserve">ateriales </w:t>
      </w:r>
      <w:r w:rsidR="0037191E" w:rsidRPr="00B41055">
        <w:rPr>
          <w:rFonts w:ascii="Arial" w:hAnsi="Arial" w:cs="Arial"/>
          <w:sz w:val="24"/>
        </w:rPr>
        <w:t>C</w:t>
      </w:r>
      <w:r w:rsidRPr="00B41055">
        <w:rPr>
          <w:rFonts w:ascii="Arial" w:hAnsi="Arial" w:cs="Arial"/>
          <w:sz w:val="24"/>
        </w:rPr>
        <w:t>ompuestos</w:t>
      </w:r>
    </w:p>
    <w:p w14:paraId="35849847" w14:textId="77777777" w:rsidR="00437EDA" w:rsidRPr="009037CD" w:rsidRDefault="00437EDA" w:rsidP="00D95BA7">
      <w:pPr>
        <w:pStyle w:val="Sinespaciado"/>
        <w:spacing w:line="360" w:lineRule="auto"/>
        <w:rPr>
          <w:rFonts w:ascii="Arial" w:hAnsi="Arial" w:cs="Arial"/>
          <w:sz w:val="24"/>
        </w:rPr>
      </w:pPr>
    </w:p>
    <w:p w14:paraId="3AD2B5B5"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 xml:space="preserve">Los materiales compuestos pueden definir como la combinación de dos o más materiales que permanecen en fases separadas y que se encuentran mezclados, comportándose como un material único, cuyas propiedades suelen ser, generalmente superiores </w:t>
      </w:r>
      <w:r w:rsidR="00A2078E" w:rsidRPr="009037CD">
        <w:rPr>
          <w:rFonts w:ascii="Arial" w:hAnsi="Arial" w:cs="Arial"/>
          <w:sz w:val="24"/>
          <w:szCs w:val="24"/>
        </w:rPr>
        <w:t>al</w:t>
      </w:r>
      <w:r w:rsidRPr="009037CD">
        <w:rPr>
          <w:rFonts w:ascii="Arial" w:hAnsi="Arial" w:cs="Arial"/>
          <w:sz w:val="24"/>
          <w:szCs w:val="24"/>
        </w:rPr>
        <w:t xml:space="preserve"> de los componentes por separado (Ochoa</w:t>
      </w:r>
      <w:r w:rsidR="00AF5F9C" w:rsidRPr="009037CD">
        <w:rPr>
          <w:rFonts w:ascii="Arial" w:hAnsi="Arial" w:cs="Arial"/>
          <w:sz w:val="24"/>
          <w:szCs w:val="24"/>
        </w:rPr>
        <w:t xml:space="preserve"> </w:t>
      </w:r>
      <w:r w:rsidR="00AF5F9C" w:rsidRPr="009037CD">
        <w:rPr>
          <w:rFonts w:ascii="Arial" w:hAnsi="Arial" w:cs="Arial"/>
          <w:sz w:val="24"/>
          <w:szCs w:val="24"/>
          <w:shd w:val="clear" w:color="auto" w:fill="FFFFFF"/>
        </w:rPr>
        <w:t xml:space="preserve">et </w:t>
      </w:r>
      <w:r w:rsidR="009B27A1" w:rsidRPr="009037CD">
        <w:rPr>
          <w:rFonts w:ascii="Arial" w:hAnsi="Arial" w:cs="Arial"/>
          <w:sz w:val="24"/>
          <w:szCs w:val="24"/>
          <w:shd w:val="clear" w:color="auto" w:fill="FFFFFF"/>
        </w:rPr>
        <w:t>al.,</w:t>
      </w:r>
      <w:r w:rsidR="00AF5F9C" w:rsidRPr="009037CD">
        <w:rPr>
          <w:rFonts w:ascii="Arial" w:hAnsi="Arial" w:cs="Arial"/>
          <w:sz w:val="24"/>
          <w:szCs w:val="24"/>
          <w:shd w:val="clear" w:color="auto" w:fill="FFFFFF"/>
        </w:rPr>
        <w:t xml:space="preserve"> </w:t>
      </w:r>
      <w:r w:rsidRPr="009037CD">
        <w:rPr>
          <w:rFonts w:ascii="Arial" w:hAnsi="Arial" w:cs="Arial"/>
          <w:sz w:val="24"/>
          <w:szCs w:val="24"/>
        </w:rPr>
        <w:t xml:space="preserve">2005). Dentro de estos se encuentran los </w:t>
      </w:r>
      <w:r w:rsidR="00936EA4" w:rsidRPr="009037CD">
        <w:rPr>
          <w:rFonts w:ascii="Arial" w:hAnsi="Arial" w:cs="Arial"/>
          <w:sz w:val="24"/>
          <w:szCs w:val="24"/>
        </w:rPr>
        <w:t>biocompuesto</w:t>
      </w:r>
      <w:r w:rsidR="0032261E" w:rsidRPr="009037CD">
        <w:rPr>
          <w:rFonts w:ascii="Arial" w:hAnsi="Arial" w:cs="Arial"/>
          <w:sz w:val="24"/>
          <w:szCs w:val="24"/>
        </w:rPr>
        <w:t>s</w:t>
      </w:r>
      <w:r w:rsidRPr="009037CD">
        <w:rPr>
          <w:rFonts w:ascii="Arial" w:hAnsi="Arial" w:cs="Arial"/>
          <w:sz w:val="24"/>
          <w:szCs w:val="24"/>
        </w:rPr>
        <w:t xml:space="preserve">, los cuales, se caracterizan porque sus componentes son de distinta naturaleza en alguna de sus propiedades. </w:t>
      </w:r>
      <w:r w:rsidR="00343EF2" w:rsidRPr="009037CD">
        <w:rPr>
          <w:rFonts w:ascii="Arial" w:hAnsi="Arial" w:cs="Arial"/>
          <w:sz w:val="24"/>
          <w:szCs w:val="24"/>
        </w:rPr>
        <w:t>L</w:t>
      </w:r>
      <w:r w:rsidRPr="009037CD">
        <w:rPr>
          <w:rFonts w:ascii="Arial" w:hAnsi="Arial" w:cs="Arial"/>
          <w:sz w:val="24"/>
          <w:szCs w:val="24"/>
        </w:rPr>
        <w:t xml:space="preserve">os </w:t>
      </w:r>
      <w:r w:rsidR="00936EA4" w:rsidRPr="009037CD">
        <w:rPr>
          <w:rFonts w:ascii="Arial" w:hAnsi="Arial" w:cs="Arial"/>
          <w:sz w:val="24"/>
          <w:szCs w:val="24"/>
        </w:rPr>
        <w:t>biocompuestos</w:t>
      </w:r>
      <w:r w:rsidRPr="009037CD">
        <w:rPr>
          <w:rFonts w:ascii="Arial" w:hAnsi="Arial" w:cs="Arial"/>
          <w:sz w:val="24"/>
          <w:szCs w:val="24"/>
        </w:rPr>
        <w:t>, constan fundamentalmente, de una matriz o fase continua, plástica, metálica o cerámica, y un relleno o refuerzo</w:t>
      </w:r>
      <w:r w:rsidR="0001428C" w:rsidRPr="009037CD">
        <w:rPr>
          <w:rFonts w:ascii="Arial" w:hAnsi="Arial" w:cs="Arial"/>
          <w:sz w:val="24"/>
          <w:szCs w:val="24"/>
        </w:rPr>
        <w:t xml:space="preserve"> de material biológico, </w:t>
      </w:r>
      <w:r w:rsidRPr="009037CD">
        <w:rPr>
          <w:rFonts w:ascii="Arial" w:hAnsi="Arial" w:cs="Arial"/>
          <w:sz w:val="24"/>
          <w:szCs w:val="24"/>
        </w:rPr>
        <w:t xml:space="preserve">compuesto por partículas de pequeño tamaño o fibras de elevada relación longitud/diámetro. Es decir, la fabricación de materiales compuestos está relacionada con tres elementos básicos: matriz, refuerzo e interface. El principal atractivo que los materiales compuestos están teniendo hoy en </w:t>
      </w:r>
      <w:r w:rsidR="00A37F43" w:rsidRPr="009037CD">
        <w:rPr>
          <w:rFonts w:ascii="Arial" w:hAnsi="Arial" w:cs="Arial"/>
          <w:sz w:val="24"/>
          <w:szCs w:val="24"/>
        </w:rPr>
        <w:t>día, es</w:t>
      </w:r>
      <w:r w:rsidRPr="009037CD">
        <w:rPr>
          <w:rFonts w:ascii="Arial" w:hAnsi="Arial" w:cs="Arial"/>
          <w:sz w:val="24"/>
          <w:szCs w:val="24"/>
        </w:rPr>
        <w:t xml:space="preserve"> en el uso de matrices poliméricas biodegradables, con lo cual estos biocompuestos al concluir su ciclo de uso, pueden ser desechados para biodegradarse o fotodegradarse, es decir no causan daños al medio ambiente.</w:t>
      </w:r>
    </w:p>
    <w:p w14:paraId="4091C4DC" w14:textId="77777777" w:rsidR="004F4EB5" w:rsidRPr="009037CD" w:rsidRDefault="004F4EB5" w:rsidP="00437EDA">
      <w:pPr>
        <w:pStyle w:val="Sinespaciado"/>
        <w:spacing w:line="360" w:lineRule="auto"/>
        <w:rPr>
          <w:rFonts w:ascii="Arial" w:hAnsi="Arial" w:cs="Arial"/>
          <w:sz w:val="24"/>
        </w:rPr>
      </w:pPr>
    </w:p>
    <w:p w14:paraId="3339F92D" w14:textId="77777777" w:rsidR="00343EF2" w:rsidRPr="00B41055" w:rsidRDefault="00437EDA" w:rsidP="009A7618">
      <w:pPr>
        <w:pStyle w:val="Sinespaciado"/>
        <w:spacing w:line="360" w:lineRule="auto"/>
        <w:jc w:val="center"/>
        <w:rPr>
          <w:rFonts w:ascii="Arial" w:hAnsi="Arial" w:cs="Arial"/>
          <w:sz w:val="24"/>
        </w:rPr>
      </w:pPr>
      <w:r w:rsidRPr="00B41055">
        <w:rPr>
          <w:rFonts w:ascii="Arial" w:hAnsi="Arial" w:cs="Arial"/>
          <w:sz w:val="24"/>
        </w:rPr>
        <w:lastRenderedPageBreak/>
        <w:t xml:space="preserve">2.3. Reforzamiento con </w:t>
      </w:r>
      <w:r w:rsidR="0037191E" w:rsidRPr="00B41055">
        <w:rPr>
          <w:rFonts w:ascii="Arial" w:hAnsi="Arial" w:cs="Arial"/>
          <w:sz w:val="24"/>
        </w:rPr>
        <w:t>F</w:t>
      </w:r>
      <w:r w:rsidRPr="00B41055">
        <w:rPr>
          <w:rFonts w:ascii="Arial" w:hAnsi="Arial" w:cs="Arial"/>
          <w:sz w:val="24"/>
        </w:rPr>
        <w:t xml:space="preserve">ibras </w:t>
      </w:r>
      <w:r w:rsidR="0037191E" w:rsidRPr="00B41055">
        <w:rPr>
          <w:rFonts w:ascii="Arial" w:hAnsi="Arial" w:cs="Arial"/>
          <w:sz w:val="24"/>
        </w:rPr>
        <w:t>C</w:t>
      </w:r>
      <w:r w:rsidRPr="00B41055">
        <w:rPr>
          <w:rFonts w:ascii="Arial" w:hAnsi="Arial" w:cs="Arial"/>
          <w:sz w:val="24"/>
        </w:rPr>
        <w:t xml:space="preserve">elulósicas a </w:t>
      </w:r>
      <w:r w:rsidR="0037191E" w:rsidRPr="00B41055">
        <w:rPr>
          <w:rFonts w:ascii="Arial" w:hAnsi="Arial" w:cs="Arial"/>
          <w:sz w:val="24"/>
        </w:rPr>
        <w:t>P</w:t>
      </w:r>
      <w:r w:rsidRPr="00B41055">
        <w:rPr>
          <w:rFonts w:ascii="Arial" w:hAnsi="Arial" w:cs="Arial"/>
          <w:sz w:val="24"/>
        </w:rPr>
        <w:t xml:space="preserve">olímeros </w:t>
      </w:r>
      <w:r w:rsidR="0037191E" w:rsidRPr="00B41055">
        <w:rPr>
          <w:rFonts w:ascii="Arial" w:hAnsi="Arial" w:cs="Arial"/>
          <w:sz w:val="24"/>
        </w:rPr>
        <w:t>B</w:t>
      </w:r>
      <w:r w:rsidRPr="00B41055">
        <w:rPr>
          <w:rFonts w:ascii="Arial" w:hAnsi="Arial" w:cs="Arial"/>
          <w:sz w:val="24"/>
        </w:rPr>
        <w:t>iodegradables</w:t>
      </w:r>
    </w:p>
    <w:p w14:paraId="5218F13D" w14:textId="77777777" w:rsidR="00437EDA" w:rsidRPr="009037CD" w:rsidRDefault="00437EDA" w:rsidP="00437EDA">
      <w:pPr>
        <w:pStyle w:val="Sinespaciado"/>
        <w:spacing w:line="360" w:lineRule="auto"/>
        <w:rPr>
          <w:rFonts w:ascii="Arial" w:hAnsi="Arial" w:cs="Arial"/>
          <w:b/>
          <w:sz w:val="24"/>
        </w:rPr>
      </w:pPr>
    </w:p>
    <w:p w14:paraId="21EB8C5A"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El uso de las fibras naturales para reforzar matrices poliméricas ha crecido en los últimos años. Las fibras se pueden clasificar en naturales y sintéticas. Las naturales suelen ser las de origen veget</w:t>
      </w:r>
      <w:r w:rsidR="005A0A12" w:rsidRPr="009037CD">
        <w:rPr>
          <w:rFonts w:ascii="Arial" w:hAnsi="Arial" w:cs="Arial"/>
          <w:sz w:val="24"/>
          <w:szCs w:val="24"/>
        </w:rPr>
        <w:t>al, animal y/o mineral (Salgado</w:t>
      </w:r>
      <w:r w:rsidR="009B27A1" w:rsidRPr="009037CD">
        <w:rPr>
          <w:rFonts w:ascii="Arial" w:hAnsi="Arial" w:cs="Arial"/>
          <w:sz w:val="24"/>
          <w:szCs w:val="24"/>
          <w:shd w:val="clear" w:color="auto" w:fill="FFFFFF"/>
        </w:rPr>
        <w:t xml:space="preserve"> et al.,</w:t>
      </w:r>
      <w:r w:rsidR="00E07A92" w:rsidRPr="009037CD">
        <w:rPr>
          <w:rFonts w:ascii="Arial" w:hAnsi="Arial" w:cs="Arial"/>
          <w:sz w:val="24"/>
          <w:szCs w:val="24"/>
          <w:shd w:val="clear" w:color="auto" w:fill="FFFFFF"/>
        </w:rPr>
        <w:t xml:space="preserve"> </w:t>
      </w:r>
      <w:r w:rsidR="005A0A12" w:rsidRPr="009037CD">
        <w:rPr>
          <w:rFonts w:ascii="Arial" w:hAnsi="Arial" w:cs="Arial"/>
          <w:sz w:val="24"/>
          <w:szCs w:val="24"/>
        </w:rPr>
        <w:t>2006</w:t>
      </w:r>
      <w:r w:rsidRPr="009037CD">
        <w:rPr>
          <w:rFonts w:ascii="Arial" w:hAnsi="Arial" w:cs="Arial"/>
          <w:sz w:val="24"/>
          <w:szCs w:val="24"/>
        </w:rPr>
        <w:t xml:space="preserve">). Las fibras sintéticas provienen básicamente del petróleo o gas natural y son fruto de la investigación del ser humano. Las fibras biológicas o también conocidas como fibras vegetales son un producto derivado de los materiales lignocelulósicos. Las fibras vegetales se encuentran en las raíces, tallos, hojas, frutos y semillas. Comercialmente, las fibras </w:t>
      </w:r>
      <w:r w:rsidR="00A2078E" w:rsidRPr="009037CD">
        <w:rPr>
          <w:rFonts w:ascii="Arial" w:hAnsi="Arial" w:cs="Arial"/>
          <w:sz w:val="24"/>
          <w:szCs w:val="24"/>
        </w:rPr>
        <w:t xml:space="preserve">vegetales o fibras naturales </w:t>
      </w:r>
      <w:r w:rsidRPr="009037CD">
        <w:rPr>
          <w:rFonts w:ascii="Arial" w:hAnsi="Arial" w:cs="Arial"/>
          <w:sz w:val="24"/>
          <w:szCs w:val="24"/>
        </w:rPr>
        <w:t>son clasificadas como suaves y duras (Mohanty</w:t>
      </w:r>
      <w:r w:rsidR="009B27A1" w:rsidRPr="009037CD">
        <w:rPr>
          <w:rFonts w:ascii="Arial" w:hAnsi="Arial" w:cs="Arial"/>
          <w:sz w:val="24"/>
          <w:szCs w:val="24"/>
          <w:shd w:val="clear" w:color="auto" w:fill="FFFFFF"/>
        </w:rPr>
        <w:t xml:space="preserve"> et al.,</w:t>
      </w:r>
      <w:r w:rsidRPr="009037CD">
        <w:rPr>
          <w:rFonts w:ascii="Arial" w:hAnsi="Arial" w:cs="Arial"/>
          <w:sz w:val="24"/>
          <w:szCs w:val="24"/>
        </w:rPr>
        <w:t xml:space="preserve"> 2005).</w:t>
      </w:r>
    </w:p>
    <w:p w14:paraId="64740E58" w14:textId="77777777" w:rsidR="00437EDA" w:rsidRPr="009037CD" w:rsidRDefault="00437EDA" w:rsidP="00437EDA">
      <w:pPr>
        <w:pStyle w:val="Sinespaciado"/>
        <w:spacing w:line="360" w:lineRule="auto"/>
        <w:jc w:val="both"/>
        <w:rPr>
          <w:rFonts w:ascii="Arial" w:hAnsi="Arial" w:cs="Arial"/>
          <w:sz w:val="24"/>
        </w:rPr>
      </w:pPr>
    </w:p>
    <w:p w14:paraId="535721E8" w14:textId="77777777" w:rsidR="00437EDA" w:rsidRPr="009037CD" w:rsidRDefault="00437EDA" w:rsidP="00437EDA">
      <w:pPr>
        <w:pStyle w:val="Sinespaciado"/>
        <w:spacing w:line="360" w:lineRule="auto"/>
        <w:jc w:val="both"/>
        <w:rPr>
          <w:rFonts w:ascii="Arial" w:hAnsi="Arial"/>
          <w:sz w:val="24"/>
        </w:rPr>
      </w:pPr>
      <w:r w:rsidRPr="009037CD">
        <w:rPr>
          <w:rFonts w:ascii="Arial" w:hAnsi="Arial" w:cs="Arial"/>
          <w:sz w:val="24"/>
        </w:rPr>
        <w:t>Numerosos estudios se han realizado en torno a la elaboración de nuevos materiales con una matriz polimérica reforzada con fibras de origen vegetal (Yang</w:t>
      </w:r>
      <w:r w:rsidR="009B27A1" w:rsidRPr="009037CD">
        <w:rPr>
          <w:rFonts w:ascii="Arial" w:hAnsi="Arial" w:cs="Arial"/>
          <w:sz w:val="24"/>
        </w:rPr>
        <w:t xml:space="preserve"> </w:t>
      </w:r>
      <w:r w:rsidR="009B27A1" w:rsidRPr="009037CD">
        <w:rPr>
          <w:rFonts w:ascii="Arial" w:hAnsi="Arial" w:cs="Arial"/>
          <w:sz w:val="24"/>
          <w:szCs w:val="24"/>
          <w:shd w:val="clear" w:color="auto" w:fill="FFFFFF"/>
        </w:rPr>
        <w:t>et al.,</w:t>
      </w:r>
      <w:r w:rsidRPr="009037CD">
        <w:rPr>
          <w:rFonts w:ascii="Arial" w:hAnsi="Arial" w:cs="Arial"/>
          <w:sz w:val="24"/>
        </w:rPr>
        <w:t xml:space="preserve"> 2007). Sin embargo</w:t>
      </w:r>
      <w:r w:rsidRPr="009037CD">
        <w:rPr>
          <w:rFonts w:ascii="Arial" w:hAnsi="Arial"/>
          <w:sz w:val="24"/>
        </w:rPr>
        <w:t xml:space="preserve">, las materias primas de los </w:t>
      </w:r>
      <w:r w:rsidR="00282F2A" w:rsidRPr="009037CD">
        <w:rPr>
          <w:rFonts w:ascii="Arial" w:hAnsi="Arial"/>
          <w:sz w:val="24"/>
        </w:rPr>
        <w:t xml:space="preserve">biocompuestos </w:t>
      </w:r>
      <w:r w:rsidRPr="009037CD">
        <w:rPr>
          <w:rFonts w:ascii="Arial" w:hAnsi="Arial"/>
          <w:sz w:val="24"/>
        </w:rPr>
        <w:t>sujetos a pruebas de esfuerzo provienen en su mayoría de los hidrocarburos, lo cual trae consigo dos impactos importantes. Por una parte, la escasez y el encarecimiento de los insumos y por otro, el daño ambiental debido a las emisiones de aromáticos proveniente de los procesos de elaboración de plásticos y quema de combustible (Maya</w:t>
      </w:r>
      <w:r w:rsidR="009B27A1" w:rsidRPr="009037CD">
        <w:rPr>
          <w:rFonts w:ascii="Arial" w:hAnsi="Arial" w:cs="Arial"/>
          <w:sz w:val="24"/>
          <w:szCs w:val="24"/>
          <w:shd w:val="clear" w:color="auto" w:fill="FFFFFF"/>
        </w:rPr>
        <w:t xml:space="preserve"> et al.,</w:t>
      </w:r>
      <w:r w:rsidRPr="009037CD">
        <w:rPr>
          <w:rFonts w:ascii="Arial" w:hAnsi="Arial"/>
          <w:sz w:val="24"/>
        </w:rPr>
        <w:t xml:space="preserve"> 2008). Además, los </w:t>
      </w:r>
      <w:r w:rsidR="00271009" w:rsidRPr="009037CD">
        <w:rPr>
          <w:rFonts w:ascii="Arial" w:hAnsi="Arial"/>
          <w:sz w:val="24"/>
        </w:rPr>
        <w:t>biocompuesto</w:t>
      </w:r>
      <w:r w:rsidRPr="009037CD">
        <w:rPr>
          <w:rFonts w:ascii="Arial" w:hAnsi="Arial"/>
          <w:sz w:val="24"/>
        </w:rPr>
        <w:t>s que emplean insumos provenientes del petróleo exhiben desventajas para algunos campos importantes de aplicación, como la densidad relativamente alta de la fibra, (aproximadamente un 40% en comparación con las fibras naturales), dificultad para ser maquinadas y pocas opciones de reciclaje.</w:t>
      </w:r>
    </w:p>
    <w:p w14:paraId="50BC9640" w14:textId="77777777" w:rsidR="00437EDA" w:rsidRPr="009037CD" w:rsidRDefault="00437EDA" w:rsidP="00437EDA">
      <w:pPr>
        <w:pStyle w:val="Sinespaciado"/>
        <w:spacing w:line="360" w:lineRule="auto"/>
        <w:rPr>
          <w:rFonts w:ascii="Arial" w:hAnsi="Arial" w:cs="Arial"/>
          <w:sz w:val="24"/>
        </w:rPr>
      </w:pPr>
    </w:p>
    <w:p w14:paraId="6DDCEE56"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La historia de los polímeros reforzados con fibra data desde </w:t>
      </w:r>
      <w:r w:rsidR="00A37F43" w:rsidRPr="009037CD">
        <w:rPr>
          <w:rFonts w:ascii="Arial" w:hAnsi="Arial" w:cs="Arial"/>
          <w:sz w:val="24"/>
        </w:rPr>
        <w:t>1908, con</w:t>
      </w:r>
      <w:r w:rsidRPr="009037CD">
        <w:rPr>
          <w:rFonts w:ascii="Arial" w:hAnsi="Arial" w:cs="Arial"/>
          <w:sz w:val="24"/>
        </w:rPr>
        <w:t xml:space="preserve"> los primeros compuestos de fibra de celulosa reforzando fenólicos. Posteriormente, se extendió a la combinación de urea y melamina, hasta alcanzar altos niveles de resistencia en plásticos reforzados por fibra de vidrio (Maya</w:t>
      </w:r>
      <w:r w:rsidR="009B27A1" w:rsidRPr="009037CD">
        <w:rPr>
          <w:rFonts w:ascii="Arial" w:hAnsi="Arial" w:cs="Arial"/>
          <w:sz w:val="24"/>
          <w:szCs w:val="24"/>
          <w:shd w:val="clear" w:color="auto" w:fill="FFFFFF"/>
        </w:rPr>
        <w:t xml:space="preserve"> et al.,</w:t>
      </w:r>
      <w:r w:rsidRPr="009037CD">
        <w:rPr>
          <w:rFonts w:ascii="Arial" w:hAnsi="Arial" w:cs="Arial"/>
          <w:sz w:val="24"/>
        </w:rPr>
        <w:t xml:space="preserve"> 2008). Desde hace dos décadas, los compuestos poliméricos reforzados con fibras </w:t>
      </w:r>
      <w:r w:rsidRPr="009037CD">
        <w:rPr>
          <w:rFonts w:ascii="Arial" w:hAnsi="Arial" w:cs="Arial"/>
          <w:sz w:val="24"/>
        </w:rPr>
        <w:lastRenderedPageBreak/>
        <w:t>naturales han sido rediseñados con resultados favorables, como los obtenidos con conglomerados para pisos en la industria de la construcción, o con partes no estructurales, como son los paneles interiores y tableros de la industria automotriz, siendo estos los más representativos. En menor grado se encuentran las aplicaciones como envases para la industria alimentaria y médica, y otras más como la manufactura de contenedores para macetas y recipientes de compostaje que llevan ya un largo periodo de aplicación (Mohanty</w:t>
      </w:r>
      <w:r w:rsidR="009B27A1" w:rsidRPr="009037CD">
        <w:rPr>
          <w:rFonts w:ascii="Arial" w:hAnsi="Arial" w:cs="Arial"/>
          <w:sz w:val="24"/>
          <w:szCs w:val="24"/>
          <w:shd w:val="clear" w:color="auto" w:fill="FFFFFF"/>
        </w:rPr>
        <w:t xml:space="preserve"> et al.,</w:t>
      </w:r>
      <w:r w:rsidR="00282F2A" w:rsidRPr="009037CD">
        <w:rPr>
          <w:rFonts w:ascii="Arial" w:hAnsi="Arial" w:cs="Arial"/>
          <w:sz w:val="24"/>
          <w:szCs w:val="24"/>
          <w:shd w:val="clear" w:color="auto" w:fill="FFFFFF"/>
        </w:rPr>
        <w:t xml:space="preserve"> </w:t>
      </w:r>
      <w:r w:rsidR="00344077" w:rsidRPr="009037CD">
        <w:rPr>
          <w:rFonts w:ascii="Arial" w:hAnsi="Arial" w:cs="Arial"/>
          <w:sz w:val="24"/>
        </w:rPr>
        <w:t>2004</w:t>
      </w:r>
      <w:r w:rsidRPr="009037CD">
        <w:rPr>
          <w:rFonts w:ascii="Arial" w:hAnsi="Arial" w:cs="Arial"/>
          <w:sz w:val="24"/>
        </w:rPr>
        <w:t>).</w:t>
      </w:r>
    </w:p>
    <w:p w14:paraId="4FB05852" w14:textId="77777777" w:rsidR="00437EDA" w:rsidRPr="009037CD" w:rsidRDefault="00437EDA" w:rsidP="00437EDA">
      <w:pPr>
        <w:pStyle w:val="Sinespaciado"/>
        <w:spacing w:line="360" w:lineRule="auto"/>
        <w:jc w:val="both"/>
        <w:rPr>
          <w:rFonts w:ascii="Arial" w:hAnsi="Arial" w:cs="Arial"/>
          <w:sz w:val="24"/>
        </w:rPr>
      </w:pPr>
    </w:p>
    <w:p w14:paraId="3B391E07"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Países desarrollados, como los que integran la Unión Europea, son precursores en el uso de materiales biodegradables. Ellos han promovido nuevas políticas ambientales con </w:t>
      </w:r>
      <w:r w:rsidR="00E56061" w:rsidRPr="009037CD">
        <w:rPr>
          <w:rFonts w:ascii="Arial" w:hAnsi="Arial" w:cs="Arial"/>
          <w:sz w:val="24"/>
        </w:rPr>
        <w:t xml:space="preserve">normas más </w:t>
      </w:r>
      <w:r w:rsidRPr="009037CD">
        <w:rPr>
          <w:rFonts w:ascii="Arial" w:hAnsi="Arial" w:cs="Arial"/>
          <w:sz w:val="24"/>
        </w:rPr>
        <w:t>rigurosas</w:t>
      </w:r>
      <w:r w:rsidR="00E56061" w:rsidRPr="009037CD">
        <w:rPr>
          <w:rFonts w:ascii="Arial" w:hAnsi="Arial" w:cs="Arial"/>
          <w:sz w:val="24"/>
        </w:rPr>
        <w:t>,</w:t>
      </w:r>
      <w:r w:rsidRPr="009037CD">
        <w:rPr>
          <w:rFonts w:ascii="Arial" w:hAnsi="Arial" w:cs="Arial"/>
          <w:sz w:val="24"/>
        </w:rPr>
        <w:t xml:space="preserve"> que </w:t>
      </w:r>
      <w:r w:rsidR="00E56061" w:rsidRPr="009037CD">
        <w:rPr>
          <w:rFonts w:ascii="Arial" w:hAnsi="Arial" w:cs="Arial"/>
          <w:sz w:val="24"/>
        </w:rPr>
        <w:t>promueven</w:t>
      </w:r>
      <w:r w:rsidRPr="009037CD">
        <w:rPr>
          <w:rFonts w:ascii="Arial" w:hAnsi="Arial" w:cs="Arial"/>
          <w:sz w:val="24"/>
        </w:rPr>
        <w:t xml:space="preserve"> el uso de materiales naturales como materia prima para la elaboración de </w:t>
      </w:r>
      <w:r w:rsidR="00271009" w:rsidRPr="009037CD">
        <w:rPr>
          <w:rFonts w:ascii="Arial" w:hAnsi="Arial" w:cs="Arial"/>
          <w:sz w:val="24"/>
        </w:rPr>
        <w:t>biocompuesto</w:t>
      </w:r>
      <w:r w:rsidRPr="009037CD">
        <w:rPr>
          <w:rFonts w:ascii="Arial" w:hAnsi="Arial" w:cs="Arial"/>
          <w:sz w:val="24"/>
        </w:rPr>
        <w:t>s (Holbery</w:t>
      </w:r>
      <w:r w:rsidR="009B27A1" w:rsidRPr="009037CD">
        <w:rPr>
          <w:rFonts w:ascii="Arial" w:hAnsi="Arial" w:cs="Arial"/>
          <w:sz w:val="24"/>
          <w:szCs w:val="24"/>
          <w:shd w:val="clear" w:color="auto" w:fill="FFFFFF"/>
        </w:rPr>
        <w:t xml:space="preserve"> et al.,</w:t>
      </w:r>
      <w:r w:rsidRPr="009037CD">
        <w:rPr>
          <w:rFonts w:ascii="Arial" w:hAnsi="Arial" w:cs="Arial"/>
          <w:sz w:val="24"/>
        </w:rPr>
        <w:t xml:space="preserve"> 2006). Las fibras naturales más empleadas para refuerzos han si</w:t>
      </w:r>
      <w:r w:rsidR="00343EF2" w:rsidRPr="009037CD">
        <w:rPr>
          <w:rFonts w:ascii="Arial" w:hAnsi="Arial" w:cs="Arial"/>
          <w:sz w:val="24"/>
        </w:rPr>
        <w:t>do:</w:t>
      </w:r>
      <w:r w:rsidRPr="009037CD">
        <w:rPr>
          <w:rFonts w:ascii="Arial" w:hAnsi="Arial" w:cs="Arial"/>
          <w:sz w:val="24"/>
        </w:rPr>
        <w:t xml:space="preserve"> yute, cáñamo, sisal, plátano, algodón, lino, kenaf, abacá, coco, bambú entre otras (</w:t>
      </w:r>
      <w:r w:rsidR="005A0A12" w:rsidRPr="009037CD">
        <w:rPr>
          <w:rFonts w:ascii="Arial" w:hAnsi="Arial" w:cs="Arial"/>
          <w:sz w:val="24"/>
        </w:rPr>
        <w:t xml:space="preserve">Amigo </w:t>
      </w:r>
      <w:r w:rsidR="009B27A1" w:rsidRPr="009037CD">
        <w:rPr>
          <w:rFonts w:ascii="Arial" w:hAnsi="Arial" w:cs="Arial"/>
          <w:sz w:val="24"/>
          <w:szCs w:val="24"/>
          <w:shd w:val="clear" w:color="auto" w:fill="FFFFFF"/>
        </w:rPr>
        <w:t>et al.,</w:t>
      </w:r>
      <w:r w:rsidR="00E07A92" w:rsidRPr="009037CD">
        <w:rPr>
          <w:rFonts w:ascii="Arial" w:hAnsi="Arial" w:cs="Arial"/>
          <w:sz w:val="24"/>
          <w:szCs w:val="24"/>
          <w:shd w:val="clear" w:color="auto" w:fill="FFFFFF"/>
        </w:rPr>
        <w:t xml:space="preserve"> </w:t>
      </w:r>
      <w:r w:rsidRPr="009037CD">
        <w:rPr>
          <w:rFonts w:ascii="Arial" w:hAnsi="Arial" w:cs="Arial"/>
          <w:sz w:val="24"/>
        </w:rPr>
        <w:t xml:space="preserve">2008). </w:t>
      </w:r>
    </w:p>
    <w:p w14:paraId="1941BD06" w14:textId="77777777" w:rsidR="00382728" w:rsidRPr="009037CD" w:rsidRDefault="00382728" w:rsidP="00437EDA">
      <w:pPr>
        <w:pStyle w:val="Sinespaciado"/>
        <w:spacing w:line="360" w:lineRule="auto"/>
        <w:jc w:val="both"/>
        <w:rPr>
          <w:rFonts w:ascii="Arial" w:hAnsi="Arial" w:cs="Arial"/>
          <w:sz w:val="24"/>
        </w:rPr>
      </w:pPr>
    </w:p>
    <w:p w14:paraId="09FD57CA"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El comportamiento mecánico de </w:t>
      </w:r>
      <w:r w:rsidR="00271009" w:rsidRPr="009037CD">
        <w:rPr>
          <w:rFonts w:ascii="Arial" w:hAnsi="Arial" w:cs="Arial"/>
          <w:sz w:val="24"/>
        </w:rPr>
        <w:t>biocompuesto</w:t>
      </w:r>
      <w:r w:rsidRPr="009037CD">
        <w:rPr>
          <w:rFonts w:ascii="Arial" w:hAnsi="Arial" w:cs="Arial"/>
          <w:sz w:val="24"/>
        </w:rPr>
        <w:t>s elaborados con polietileno de alta densidad (HDPE) reforzado con fibras de henequén fue estudiado por Herrera y Valadez</w:t>
      </w:r>
      <w:r w:rsidR="00E07A92" w:rsidRPr="009037CD">
        <w:rPr>
          <w:rFonts w:ascii="Arial" w:hAnsi="Arial" w:cs="Arial"/>
          <w:sz w:val="24"/>
        </w:rPr>
        <w:t xml:space="preserve"> </w:t>
      </w:r>
      <w:r w:rsidR="00A37F43" w:rsidRPr="009037CD">
        <w:rPr>
          <w:rFonts w:ascii="Arial" w:hAnsi="Arial" w:cs="Arial"/>
          <w:sz w:val="24"/>
        </w:rPr>
        <w:t>(20</w:t>
      </w:r>
      <w:r w:rsidRPr="009037CD">
        <w:rPr>
          <w:rFonts w:ascii="Arial" w:hAnsi="Arial" w:cs="Arial"/>
          <w:sz w:val="24"/>
        </w:rPr>
        <w:t>04). Las fibras fueron previamente tratadas con una solución de hidróxido de sodio y una mezcla de xileno</w:t>
      </w:r>
      <w:r w:rsidR="00247B40" w:rsidRPr="009037CD">
        <w:rPr>
          <w:rFonts w:ascii="Arial" w:hAnsi="Arial" w:cs="Arial"/>
          <w:sz w:val="24"/>
        </w:rPr>
        <w:t>-polímero</w:t>
      </w:r>
      <w:r w:rsidRPr="009037CD">
        <w:rPr>
          <w:rFonts w:ascii="Arial" w:hAnsi="Arial" w:cs="Arial"/>
          <w:sz w:val="24"/>
        </w:rPr>
        <w:t xml:space="preserve">, actuando como agente </w:t>
      </w:r>
      <w:r w:rsidR="00247B40" w:rsidRPr="009037CD">
        <w:rPr>
          <w:rFonts w:ascii="Arial" w:hAnsi="Arial" w:cs="Arial"/>
          <w:sz w:val="24"/>
        </w:rPr>
        <w:t xml:space="preserve">de </w:t>
      </w:r>
      <w:r w:rsidRPr="009037CD">
        <w:rPr>
          <w:rFonts w:ascii="Arial" w:hAnsi="Arial" w:cs="Arial"/>
          <w:sz w:val="24"/>
        </w:rPr>
        <w:t>acopla</w:t>
      </w:r>
      <w:r w:rsidR="00247B40" w:rsidRPr="009037CD">
        <w:rPr>
          <w:rFonts w:ascii="Arial" w:hAnsi="Arial" w:cs="Arial"/>
          <w:sz w:val="24"/>
        </w:rPr>
        <w:t>miento</w:t>
      </w:r>
      <w:r w:rsidRPr="009037CD">
        <w:rPr>
          <w:rFonts w:ascii="Arial" w:hAnsi="Arial" w:cs="Arial"/>
          <w:sz w:val="24"/>
        </w:rPr>
        <w:t xml:space="preserve">. Los compuestos se moldearon por compresión y ensayados de acuerdo a las normas ASTM, concluyendo que las propiedades mecánicas aumentaron para los materiales que contenían fibra tratada. En el 2006, Balam </w:t>
      </w:r>
      <w:r w:rsidR="001A6BED" w:rsidRPr="009037CD">
        <w:rPr>
          <w:rFonts w:ascii="Arial" w:hAnsi="Arial" w:cs="Arial"/>
          <w:sz w:val="24"/>
        </w:rPr>
        <w:t>et al.,</w:t>
      </w:r>
      <w:r w:rsidRPr="009037CD">
        <w:rPr>
          <w:rFonts w:ascii="Arial" w:hAnsi="Arial" w:cs="Arial"/>
          <w:sz w:val="24"/>
        </w:rPr>
        <w:t xml:space="preserve"> (2006), utilizaron como refuerzo de polipropileno virgen y reciclado, </w:t>
      </w:r>
      <w:r w:rsidR="004669CA" w:rsidRPr="009037CD">
        <w:rPr>
          <w:rFonts w:ascii="Arial" w:hAnsi="Arial" w:cs="Arial"/>
          <w:sz w:val="24"/>
        </w:rPr>
        <w:t xml:space="preserve">así como </w:t>
      </w:r>
      <w:r w:rsidRPr="009037CD">
        <w:rPr>
          <w:rFonts w:ascii="Arial" w:hAnsi="Arial" w:cs="Arial"/>
          <w:sz w:val="24"/>
        </w:rPr>
        <w:t xml:space="preserve">el subproducto de la piña aplicando </w:t>
      </w:r>
      <w:r w:rsidR="004669CA" w:rsidRPr="009037CD">
        <w:rPr>
          <w:rFonts w:ascii="Arial" w:hAnsi="Arial" w:cs="Arial"/>
          <w:sz w:val="24"/>
        </w:rPr>
        <w:t xml:space="preserve">el procesamiento de </w:t>
      </w:r>
      <w:r w:rsidRPr="009037CD">
        <w:rPr>
          <w:rFonts w:ascii="Arial" w:hAnsi="Arial" w:cs="Arial"/>
          <w:sz w:val="24"/>
        </w:rPr>
        <w:t xml:space="preserve">moldeo por compresión. </w:t>
      </w:r>
      <w:r w:rsidR="004669CA" w:rsidRPr="009037CD">
        <w:rPr>
          <w:rFonts w:ascii="Arial" w:hAnsi="Arial" w:cs="Arial"/>
          <w:sz w:val="24"/>
        </w:rPr>
        <w:t xml:space="preserve">Las fibras </w:t>
      </w:r>
      <w:r w:rsidRPr="009037CD">
        <w:rPr>
          <w:rFonts w:ascii="Arial" w:hAnsi="Arial" w:cs="Arial"/>
          <w:sz w:val="24"/>
        </w:rPr>
        <w:t xml:space="preserve">fueron reducidas a dos tamaños de </w:t>
      </w:r>
      <w:r w:rsidR="004669CA" w:rsidRPr="009037CD">
        <w:rPr>
          <w:rFonts w:ascii="Arial" w:hAnsi="Arial" w:cs="Arial"/>
          <w:sz w:val="24"/>
        </w:rPr>
        <w:t xml:space="preserve">partícula </w:t>
      </w:r>
      <w:r w:rsidRPr="009037CD">
        <w:rPr>
          <w:rFonts w:ascii="Arial" w:hAnsi="Arial" w:cs="Arial"/>
          <w:sz w:val="24"/>
        </w:rPr>
        <w:t xml:space="preserve">por </w:t>
      </w:r>
      <w:r w:rsidR="004669CA" w:rsidRPr="009037CD">
        <w:rPr>
          <w:rFonts w:ascii="Arial" w:hAnsi="Arial" w:cs="Arial"/>
          <w:sz w:val="24"/>
        </w:rPr>
        <w:t xml:space="preserve">medio de </w:t>
      </w:r>
      <w:r w:rsidRPr="009037CD">
        <w:rPr>
          <w:rFonts w:ascii="Arial" w:hAnsi="Arial" w:cs="Arial"/>
          <w:sz w:val="24"/>
        </w:rPr>
        <w:t xml:space="preserve">molienda y </w:t>
      </w:r>
      <w:r w:rsidR="004669CA" w:rsidRPr="009037CD">
        <w:rPr>
          <w:rFonts w:ascii="Arial" w:hAnsi="Arial" w:cs="Arial"/>
          <w:sz w:val="24"/>
        </w:rPr>
        <w:t xml:space="preserve">se emplearon </w:t>
      </w:r>
      <w:r w:rsidRPr="009037CD">
        <w:rPr>
          <w:rFonts w:ascii="Arial" w:hAnsi="Arial" w:cs="Arial"/>
          <w:sz w:val="24"/>
        </w:rPr>
        <w:t xml:space="preserve">diferentes </w:t>
      </w:r>
      <w:r w:rsidR="006C4726" w:rsidRPr="009037CD">
        <w:rPr>
          <w:rFonts w:ascii="Arial" w:hAnsi="Arial" w:cs="Arial"/>
          <w:sz w:val="24"/>
        </w:rPr>
        <w:t>contenidos</w:t>
      </w:r>
      <w:r w:rsidRPr="009037CD">
        <w:rPr>
          <w:rFonts w:ascii="Arial" w:hAnsi="Arial" w:cs="Arial"/>
          <w:sz w:val="24"/>
        </w:rPr>
        <w:t xml:space="preserve"> (5, 10, 15 y 20 % peso) dentro de la matriz polimérica. Los autores realizaron ensayos </w:t>
      </w:r>
      <w:r w:rsidR="00B26C37" w:rsidRPr="009037CD">
        <w:rPr>
          <w:rFonts w:ascii="Arial" w:hAnsi="Arial" w:cs="Arial"/>
          <w:sz w:val="24"/>
        </w:rPr>
        <w:t xml:space="preserve">de </w:t>
      </w:r>
      <w:r w:rsidR="00AE6B8E" w:rsidRPr="009037CD">
        <w:rPr>
          <w:rFonts w:ascii="Arial" w:hAnsi="Arial" w:cs="Arial"/>
          <w:sz w:val="24"/>
        </w:rPr>
        <w:t>tensión,</w:t>
      </w:r>
      <w:r w:rsidR="004669CA" w:rsidRPr="009037CD">
        <w:rPr>
          <w:rFonts w:ascii="Arial" w:hAnsi="Arial" w:cs="Arial"/>
          <w:sz w:val="24"/>
        </w:rPr>
        <w:t xml:space="preserve"> además</w:t>
      </w:r>
      <w:r w:rsidRPr="009037CD">
        <w:rPr>
          <w:rFonts w:ascii="Arial" w:hAnsi="Arial" w:cs="Arial"/>
          <w:sz w:val="24"/>
        </w:rPr>
        <w:t xml:space="preserve"> observaron la morfología y estructura del compuesto mediante un microscopio electrónico de barrido. Encontraron que los compuestos que </w:t>
      </w:r>
      <w:r w:rsidRPr="009037CD">
        <w:rPr>
          <w:rFonts w:ascii="Arial" w:hAnsi="Arial" w:cs="Arial"/>
          <w:sz w:val="24"/>
        </w:rPr>
        <w:lastRenderedPageBreak/>
        <w:t>contenían fibras pequeñas (malla 100) y los que emplearon polipropileno virgen presentaron mejores propiedades mecánicas.</w:t>
      </w:r>
    </w:p>
    <w:p w14:paraId="571D943B" w14:textId="77777777" w:rsidR="00437EDA" w:rsidRPr="008E4769" w:rsidRDefault="00437EDA" w:rsidP="00437EDA">
      <w:pPr>
        <w:pStyle w:val="Sinespaciado"/>
        <w:spacing w:line="360" w:lineRule="auto"/>
        <w:jc w:val="both"/>
        <w:rPr>
          <w:rFonts w:ascii="Arial" w:hAnsi="Arial" w:cs="Arial"/>
          <w:sz w:val="24"/>
        </w:rPr>
      </w:pPr>
    </w:p>
    <w:p w14:paraId="24CC8FF3"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Por su parte, Bessadok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Pr="009037CD">
        <w:rPr>
          <w:rFonts w:ascii="Arial" w:hAnsi="Arial" w:cs="Arial"/>
          <w:sz w:val="24"/>
        </w:rPr>
        <w:t xml:space="preserve">(2008) aplicaron tratamientos químicos (soluciones de anhídrido acético, estireno, ácido acrílico y anhídrido </w:t>
      </w:r>
      <w:r w:rsidR="00643759" w:rsidRPr="009037CD">
        <w:rPr>
          <w:rFonts w:ascii="Arial" w:hAnsi="Arial" w:cs="Arial"/>
          <w:sz w:val="24"/>
        </w:rPr>
        <w:t>maleico</w:t>
      </w:r>
      <w:r w:rsidRPr="009037CD">
        <w:rPr>
          <w:rFonts w:ascii="Arial" w:hAnsi="Arial" w:cs="Arial"/>
          <w:sz w:val="24"/>
        </w:rPr>
        <w:t xml:space="preserve">) en la superficie de las fibras de </w:t>
      </w:r>
      <w:r w:rsidR="00643759" w:rsidRPr="009037CD">
        <w:rPr>
          <w:rFonts w:ascii="Arial" w:hAnsi="Arial" w:cs="Arial"/>
          <w:sz w:val="24"/>
        </w:rPr>
        <w:t>agave</w:t>
      </w:r>
      <w:r w:rsidR="008020D9" w:rsidRPr="009037CD">
        <w:rPr>
          <w:rFonts w:ascii="Arial" w:hAnsi="Arial" w:cs="Arial"/>
          <w:sz w:val="24"/>
        </w:rPr>
        <w:t xml:space="preserve"> </w:t>
      </w:r>
      <w:r w:rsidR="008020D9" w:rsidRPr="009037CD">
        <w:rPr>
          <w:rFonts w:ascii="Arial" w:hAnsi="Arial" w:cs="Arial"/>
          <w:sz w:val="24"/>
          <w:szCs w:val="24"/>
          <w:shd w:val="clear" w:color="auto" w:fill="FFFFFF"/>
        </w:rPr>
        <w:t>(Agave</w:t>
      </w:r>
      <w:r w:rsidR="004669CA" w:rsidRPr="009037CD">
        <w:rPr>
          <w:rFonts w:ascii="Arial" w:hAnsi="Arial" w:cs="Arial"/>
          <w:sz w:val="24"/>
          <w:szCs w:val="24"/>
          <w:shd w:val="clear" w:color="auto" w:fill="FFFFFF"/>
        </w:rPr>
        <w:t xml:space="preserve"> </w:t>
      </w:r>
      <w:r w:rsidR="008020D9" w:rsidRPr="009037CD">
        <w:rPr>
          <w:rStyle w:val="nfasis"/>
          <w:rFonts w:ascii="Arial" w:hAnsi="Arial" w:cs="Arial"/>
          <w:sz w:val="24"/>
          <w:szCs w:val="24"/>
          <w:bdr w:val="none" w:sz="0" w:space="0" w:color="auto" w:frame="1"/>
          <w:shd w:val="clear" w:color="auto" w:fill="FFFFFF"/>
        </w:rPr>
        <w:t xml:space="preserve">Americana </w:t>
      </w:r>
      <w:r w:rsidR="008020D9" w:rsidRPr="009037CD">
        <w:rPr>
          <w:rStyle w:val="nfasis"/>
          <w:rFonts w:ascii="Arial" w:hAnsi="Arial" w:cs="Arial"/>
          <w:i w:val="0"/>
          <w:sz w:val="24"/>
          <w:szCs w:val="24"/>
          <w:bdr w:val="none" w:sz="0" w:space="0" w:color="auto" w:frame="1"/>
          <w:shd w:val="clear" w:color="auto" w:fill="FFFFFF"/>
        </w:rPr>
        <w:t>L</w:t>
      </w:r>
      <w:r w:rsidR="00A37F43" w:rsidRPr="009037CD">
        <w:rPr>
          <w:rFonts w:ascii="Arial" w:hAnsi="Arial" w:cs="Arial"/>
          <w:i/>
          <w:sz w:val="24"/>
          <w:szCs w:val="24"/>
          <w:shd w:val="clear" w:color="auto" w:fill="FFFFFF"/>
        </w:rPr>
        <w:t>.</w:t>
      </w:r>
      <w:r w:rsidR="008020D9" w:rsidRPr="009037CD">
        <w:rPr>
          <w:rFonts w:ascii="Arial" w:hAnsi="Arial" w:cs="Arial"/>
          <w:sz w:val="24"/>
          <w:szCs w:val="24"/>
          <w:shd w:val="clear" w:color="auto" w:fill="FFFFFF"/>
        </w:rPr>
        <w:t>)</w:t>
      </w:r>
      <w:r w:rsidRPr="009037CD">
        <w:rPr>
          <w:rFonts w:ascii="Arial" w:hAnsi="Arial" w:cs="Arial"/>
          <w:sz w:val="24"/>
          <w:szCs w:val="24"/>
        </w:rPr>
        <w:t>,</w:t>
      </w:r>
      <w:r w:rsidRPr="009037CD">
        <w:rPr>
          <w:rFonts w:ascii="Arial" w:hAnsi="Arial" w:cs="Arial"/>
          <w:sz w:val="24"/>
        </w:rPr>
        <w:t xml:space="preserve"> para usarlas como refuerzo en una matriz de poliéster. Los tratamientos tuvieron como objetivo mejorar la adhesión entre las fibras y la matriz, y así incrementar la resistencia mecánica del compuesto. Mejoramiento de las propiedades como la resistencia a la ruptura y a la deformación y en el módulo de tensión fue encontrado cuando las fibras se sometieron a un tratamiento de acetilación, el cual induce la disminución de la absorción de humedad.</w:t>
      </w:r>
    </w:p>
    <w:p w14:paraId="56BB220F" w14:textId="77777777" w:rsidR="00437EDA" w:rsidRPr="009037CD" w:rsidRDefault="00437EDA" w:rsidP="00437EDA">
      <w:pPr>
        <w:pStyle w:val="Sinespaciado"/>
        <w:spacing w:line="360" w:lineRule="auto"/>
        <w:jc w:val="both"/>
        <w:rPr>
          <w:rFonts w:ascii="Arial" w:hAnsi="Arial" w:cs="Arial"/>
          <w:sz w:val="24"/>
        </w:rPr>
      </w:pPr>
    </w:p>
    <w:p w14:paraId="64168FE9" w14:textId="77777777" w:rsidR="00437EDA" w:rsidRPr="009037CD" w:rsidRDefault="004669CA" w:rsidP="00437EDA">
      <w:pPr>
        <w:pStyle w:val="Sinespaciado"/>
        <w:spacing w:line="360" w:lineRule="auto"/>
        <w:jc w:val="both"/>
        <w:rPr>
          <w:rFonts w:ascii="Arial" w:hAnsi="Arial" w:cs="Arial"/>
          <w:sz w:val="24"/>
        </w:rPr>
      </w:pPr>
      <w:r w:rsidRPr="009037CD">
        <w:rPr>
          <w:rFonts w:ascii="Arial" w:hAnsi="Arial" w:cs="Arial"/>
          <w:sz w:val="24"/>
        </w:rPr>
        <w:t>L</w:t>
      </w:r>
      <w:r w:rsidR="00437EDA" w:rsidRPr="009037CD">
        <w:rPr>
          <w:rFonts w:ascii="Arial" w:hAnsi="Arial" w:cs="Arial"/>
          <w:sz w:val="24"/>
        </w:rPr>
        <w:t xml:space="preserve">a obtención de </w:t>
      </w:r>
      <w:r w:rsidRPr="009037CD">
        <w:rPr>
          <w:rFonts w:ascii="Arial" w:hAnsi="Arial" w:cs="Arial"/>
          <w:sz w:val="24"/>
        </w:rPr>
        <w:t xml:space="preserve">materiales </w:t>
      </w:r>
      <w:r w:rsidR="00437EDA" w:rsidRPr="009037CD">
        <w:rPr>
          <w:rFonts w:ascii="Arial" w:hAnsi="Arial" w:cs="Arial"/>
          <w:sz w:val="24"/>
        </w:rPr>
        <w:t xml:space="preserve">compuestos de matriz polimérica con diferentes </w:t>
      </w:r>
      <w:r w:rsidR="00643759" w:rsidRPr="009037CD">
        <w:rPr>
          <w:rFonts w:ascii="Arial" w:hAnsi="Arial" w:cs="Arial"/>
          <w:sz w:val="24"/>
        </w:rPr>
        <w:t xml:space="preserve">fibras de </w:t>
      </w:r>
      <w:r w:rsidR="00437EDA" w:rsidRPr="009037CD">
        <w:rPr>
          <w:rFonts w:ascii="Arial" w:hAnsi="Arial" w:cs="Arial"/>
          <w:sz w:val="24"/>
        </w:rPr>
        <w:t xml:space="preserve">refuerzo </w:t>
      </w:r>
      <w:r w:rsidR="00643759" w:rsidRPr="009037CD">
        <w:rPr>
          <w:rFonts w:ascii="Arial" w:hAnsi="Arial" w:cs="Arial"/>
          <w:sz w:val="24"/>
        </w:rPr>
        <w:t>de origen vegetal</w:t>
      </w:r>
      <w:r w:rsidR="00437EDA" w:rsidRPr="009037CD">
        <w:rPr>
          <w:rFonts w:ascii="Arial" w:hAnsi="Arial" w:cs="Arial"/>
          <w:sz w:val="24"/>
        </w:rPr>
        <w:t xml:space="preserve"> </w:t>
      </w:r>
      <w:r w:rsidRPr="009037CD">
        <w:rPr>
          <w:rFonts w:ascii="Arial" w:hAnsi="Arial" w:cs="Arial"/>
          <w:sz w:val="24"/>
        </w:rPr>
        <w:t xml:space="preserve">han sido reportados por varios autores </w:t>
      </w:r>
      <w:r w:rsidR="00437EDA" w:rsidRPr="009037CD">
        <w:rPr>
          <w:rFonts w:ascii="Arial" w:hAnsi="Arial" w:cs="Arial"/>
          <w:sz w:val="24"/>
        </w:rPr>
        <w:t xml:space="preserve">(Mominul </w:t>
      </w:r>
      <w:r w:rsidR="007D3593" w:rsidRPr="009037CD">
        <w:rPr>
          <w:rFonts w:ascii="Arial" w:hAnsi="Arial" w:cs="Arial"/>
          <w:sz w:val="24"/>
          <w:szCs w:val="24"/>
          <w:shd w:val="clear" w:color="auto" w:fill="FFFFFF"/>
        </w:rPr>
        <w:t>et al.,</w:t>
      </w:r>
      <w:r w:rsidR="00E07A92" w:rsidRPr="009037CD">
        <w:rPr>
          <w:rFonts w:ascii="Arial" w:hAnsi="Arial" w:cs="Arial"/>
          <w:sz w:val="24"/>
          <w:szCs w:val="24"/>
          <w:shd w:val="clear" w:color="auto" w:fill="FFFFFF"/>
        </w:rPr>
        <w:t xml:space="preserve"> </w:t>
      </w:r>
      <w:r w:rsidR="00437EDA" w:rsidRPr="009037CD">
        <w:rPr>
          <w:rFonts w:ascii="Arial" w:hAnsi="Arial" w:cs="Arial"/>
          <w:sz w:val="24"/>
        </w:rPr>
        <w:t xml:space="preserve">2009; Mohan </w:t>
      </w:r>
      <w:r w:rsidR="007D3593" w:rsidRPr="009037CD">
        <w:rPr>
          <w:rFonts w:ascii="Arial" w:hAnsi="Arial" w:cs="Arial"/>
          <w:sz w:val="24"/>
          <w:szCs w:val="24"/>
          <w:shd w:val="clear" w:color="auto" w:fill="FFFFFF"/>
        </w:rPr>
        <w:t>et al.,</w:t>
      </w:r>
      <w:r w:rsidR="00E07A92" w:rsidRPr="009037CD">
        <w:rPr>
          <w:rFonts w:ascii="Arial" w:hAnsi="Arial" w:cs="Arial"/>
          <w:sz w:val="24"/>
          <w:szCs w:val="24"/>
          <w:shd w:val="clear" w:color="auto" w:fill="FFFFFF"/>
        </w:rPr>
        <w:t xml:space="preserve"> </w:t>
      </w:r>
      <w:r w:rsidR="00437EDA" w:rsidRPr="009037CD">
        <w:rPr>
          <w:rFonts w:ascii="Arial" w:hAnsi="Arial" w:cs="Arial"/>
          <w:sz w:val="24"/>
        </w:rPr>
        <w:t xml:space="preserve">2010). Mohan </w:t>
      </w:r>
      <w:r w:rsidR="007D3593" w:rsidRPr="009037CD">
        <w:rPr>
          <w:rFonts w:ascii="Arial" w:hAnsi="Arial" w:cs="Arial"/>
          <w:sz w:val="24"/>
          <w:szCs w:val="24"/>
          <w:shd w:val="clear" w:color="auto" w:fill="FFFFFF"/>
        </w:rPr>
        <w:t>et al.,</w:t>
      </w:r>
      <w:r w:rsidR="00437EDA" w:rsidRPr="009037CD">
        <w:rPr>
          <w:rFonts w:ascii="Arial" w:hAnsi="Arial" w:cs="Arial"/>
          <w:sz w:val="24"/>
        </w:rPr>
        <w:t xml:space="preserve"> </w:t>
      </w:r>
      <w:r w:rsidR="00643759" w:rsidRPr="009037CD">
        <w:rPr>
          <w:rFonts w:ascii="Arial" w:hAnsi="Arial" w:cs="Arial"/>
          <w:sz w:val="24"/>
        </w:rPr>
        <w:t xml:space="preserve">(2010) </w:t>
      </w:r>
      <w:r w:rsidR="00437EDA" w:rsidRPr="009037CD">
        <w:rPr>
          <w:rFonts w:ascii="Arial" w:hAnsi="Arial" w:cs="Arial"/>
          <w:sz w:val="24"/>
        </w:rPr>
        <w:t>utilizaron resina de poliéster reforzada con fibras de abacá, sisal, bambú y de banana para evaluar propiedades mecánicas de resistencia a la tensión, flexión y módulo de elasticidad. Por su parte, el equipo de investigación de Mominul</w:t>
      </w:r>
      <w:r w:rsidR="00643759" w:rsidRPr="009037CD">
        <w:rPr>
          <w:rFonts w:ascii="Arial" w:hAnsi="Arial" w:cs="Arial"/>
          <w:sz w:val="24"/>
        </w:rPr>
        <w:t xml:space="preserve">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00643759" w:rsidRPr="009037CD">
        <w:rPr>
          <w:rFonts w:ascii="Arial" w:hAnsi="Arial" w:cs="Arial"/>
          <w:sz w:val="24"/>
        </w:rPr>
        <w:t>(2009)</w:t>
      </w:r>
      <w:r w:rsidR="00437EDA" w:rsidRPr="009037CD">
        <w:rPr>
          <w:rFonts w:ascii="Arial" w:hAnsi="Arial" w:cs="Arial"/>
          <w:sz w:val="24"/>
        </w:rPr>
        <w:t xml:space="preserve"> utilizó los procesos de extrusión y moldeo por inyección para fabricar compuestos de PP reforzado con fibras de coco y palma, con y sin tratamiento con sal de diazonio benceno</w:t>
      </w:r>
      <w:r w:rsidR="006C4726" w:rsidRPr="009037CD">
        <w:rPr>
          <w:rFonts w:ascii="Arial" w:hAnsi="Arial" w:cs="Arial"/>
          <w:sz w:val="24"/>
        </w:rPr>
        <w:t xml:space="preserve"> para diferentes niveles de contenido</w:t>
      </w:r>
      <w:r w:rsidR="00437EDA" w:rsidRPr="009037CD">
        <w:rPr>
          <w:rFonts w:ascii="Arial" w:hAnsi="Arial" w:cs="Arial"/>
          <w:sz w:val="24"/>
        </w:rPr>
        <w:t xml:space="preserve"> de fibra (15, 20, 25, 30 y 35 % peso). Los materiales fueron evaluados mediante ensayos de flexión y tensión, presentando mejores resultados a</w:t>
      </w:r>
      <w:r w:rsidR="00DE0C09" w:rsidRPr="009037CD">
        <w:rPr>
          <w:rFonts w:ascii="Arial" w:hAnsi="Arial" w:cs="Arial"/>
          <w:sz w:val="24"/>
        </w:rPr>
        <w:t>quellos materiales compuestos con l</w:t>
      </w:r>
      <w:r w:rsidR="00437EDA" w:rsidRPr="009037CD">
        <w:rPr>
          <w:rFonts w:ascii="Arial" w:hAnsi="Arial" w:cs="Arial"/>
          <w:sz w:val="24"/>
        </w:rPr>
        <w:t>a con</w:t>
      </w:r>
      <w:r w:rsidR="006C4726" w:rsidRPr="009037CD">
        <w:rPr>
          <w:rFonts w:ascii="Arial" w:hAnsi="Arial" w:cs="Arial"/>
          <w:sz w:val="24"/>
        </w:rPr>
        <w:t>tenido</w:t>
      </w:r>
      <w:r w:rsidR="00437EDA" w:rsidRPr="009037CD">
        <w:rPr>
          <w:rFonts w:ascii="Arial" w:hAnsi="Arial" w:cs="Arial"/>
          <w:sz w:val="24"/>
        </w:rPr>
        <w:t xml:space="preserve"> del 30% con fibras tratadas.</w:t>
      </w:r>
    </w:p>
    <w:p w14:paraId="509BBE27" w14:textId="77777777" w:rsidR="00437EDA" w:rsidRPr="009037CD" w:rsidRDefault="00437EDA" w:rsidP="00437EDA">
      <w:pPr>
        <w:pStyle w:val="Sinespaciado"/>
        <w:spacing w:line="360" w:lineRule="auto"/>
        <w:jc w:val="both"/>
        <w:rPr>
          <w:rFonts w:ascii="Arial" w:hAnsi="Arial" w:cs="Arial"/>
          <w:sz w:val="24"/>
        </w:rPr>
      </w:pPr>
    </w:p>
    <w:p w14:paraId="01DAB636" w14:textId="77777777" w:rsidR="00437EDA" w:rsidRPr="009037CD" w:rsidRDefault="002722D6" w:rsidP="00437EDA">
      <w:pPr>
        <w:pStyle w:val="Sinespaciado"/>
        <w:spacing w:line="360" w:lineRule="auto"/>
        <w:jc w:val="both"/>
        <w:rPr>
          <w:rFonts w:ascii="Arial" w:hAnsi="Arial"/>
          <w:sz w:val="24"/>
        </w:rPr>
      </w:pPr>
      <w:r w:rsidRPr="009037CD">
        <w:rPr>
          <w:rFonts w:ascii="Arial" w:hAnsi="Arial"/>
          <w:sz w:val="24"/>
          <w:szCs w:val="16"/>
        </w:rPr>
        <w:t xml:space="preserve">Los biopolímeros </w:t>
      </w:r>
      <w:r w:rsidR="00146F57" w:rsidRPr="009037CD">
        <w:rPr>
          <w:rFonts w:ascii="Arial" w:hAnsi="Arial"/>
          <w:sz w:val="24"/>
          <w:szCs w:val="16"/>
        </w:rPr>
        <w:t>hoy en día son incorporados en adhesivos, pinturas, lubricantes</w:t>
      </w:r>
      <w:r w:rsidR="00437EDA" w:rsidRPr="009037CD">
        <w:rPr>
          <w:rFonts w:ascii="Arial" w:hAnsi="Arial"/>
          <w:sz w:val="24"/>
        </w:rPr>
        <w:t xml:space="preserve"> para motores, y materiales para construcción (Fomin</w:t>
      </w:r>
      <w:r w:rsidR="007D3593" w:rsidRPr="009037CD">
        <w:rPr>
          <w:rFonts w:ascii="Arial" w:hAnsi="Arial" w:cs="Arial"/>
          <w:sz w:val="24"/>
          <w:szCs w:val="24"/>
          <w:shd w:val="clear" w:color="auto" w:fill="FFFFFF"/>
        </w:rPr>
        <w:t xml:space="preserve"> et al.,</w:t>
      </w:r>
      <w:r w:rsidR="00437EDA" w:rsidRPr="009037CD">
        <w:rPr>
          <w:rFonts w:ascii="Arial" w:hAnsi="Arial"/>
          <w:sz w:val="24"/>
        </w:rPr>
        <w:t xml:space="preserve"> 2001; Kolybaba</w:t>
      </w:r>
      <w:r w:rsidR="007D3593" w:rsidRPr="009037CD">
        <w:rPr>
          <w:rFonts w:ascii="Arial" w:hAnsi="Arial" w:cs="Arial"/>
          <w:sz w:val="24"/>
          <w:szCs w:val="24"/>
          <w:shd w:val="clear" w:color="auto" w:fill="FFFFFF"/>
        </w:rPr>
        <w:t xml:space="preserve"> et al.,</w:t>
      </w:r>
      <w:r w:rsidR="00437EDA" w:rsidRPr="009037CD">
        <w:rPr>
          <w:rFonts w:ascii="Arial" w:hAnsi="Arial"/>
          <w:sz w:val="24"/>
        </w:rPr>
        <w:t xml:space="preserve"> 2003). Los compuestos de matriz polimérica totalmente biodegradables, denominados también como biocompuestos, han sido investigados en varias publicaciones. Huda </w:t>
      </w:r>
      <w:r w:rsidR="007D3593" w:rsidRPr="009037CD">
        <w:rPr>
          <w:rFonts w:ascii="Arial" w:hAnsi="Arial" w:cs="Arial"/>
          <w:sz w:val="24"/>
          <w:szCs w:val="24"/>
          <w:shd w:val="clear" w:color="auto" w:fill="FFFFFF"/>
        </w:rPr>
        <w:t>et al.,</w:t>
      </w:r>
      <w:r w:rsidR="007D3593" w:rsidRPr="009037CD" w:rsidDel="007D3593">
        <w:rPr>
          <w:rFonts w:ascii="Arial" w:hAnsi="Arial"/>
          <w:sz w:val="24"/>
        </w:rPr>
        <w:t xml:space="preserve"> </w:t>
      </w:r>
      <w:r w:rsidR="00437EDA" w:rsidRPr="009037CD">
        <w:rPr>
          <w:rFonts w:ascii="Arial" w:hAnsi="Arial"/>
          <w:sz w:val="24"/>
        </w:rPr>
        <w:t>(</w:t>
      </w:r>
      <w:r w:rsidR="0003443F" w:rsidRPr="009037CD">
        <w:rPr>
          <w:rFonts w:ascii="Arial" w:hAnsi="Arial"/>
          <w:sz w:val="24"/>
        </w:rPr>
        <w:t>2008</w:t>
      </w:r>
      <w:r w:rsidR="00437EDA" w:rsidRPr="009037CD">
        <w:rPr>
          <w:rFonts w:ascii="Arial" w:hAnsi="Arial"/>
          <w:sz w:val="24"/>
        </w:rPr>
        <w:t xml:space="preserve">) desarrollaron </w:t>
      </w:r>
      <w:r w:rsidR="000938CC" w:rsidRPr="009037CD">
        <w:rPr>
          <w:rFonts w:ascii="Arial" w:hAnsi="Arial"/>
          <w:sz w:val="24"/>
        </w:rPr>
        <w:lastRenderedPageBreak/>
        <w:t xml:space="preserve">biocompuestos </w:t>
      </w:r>
      <w:r w:rsidR="00437EDA" w:rsidRPr="009037CD">
        <w:rPr>
          <w:rFonts w:ascii="Arial" w:hAnsi="Arial"/>
          <w:sz w:val="24"/>
        </w:rPr>
        <w:t xml:space="preserve">de PLA reforzado con mazorca de maíz molida, en </w:t>
      </w:r>
      <w:r w:rsidR="006C4726" w:rsidRPr="009037CD">
        <w:rPr>
          <w:rFonts w:ascii="Arial" w:hAnsi="Arial"/>
          <w:sz w:val="24"/>
        </w:rPr>
        <w:t xml:space="preserve">contenido </w:t>
      </w:r>
      <w:r w:rsidR="00437EDA" w:rsidRPr="009037CD">
        <w:rPr>
          <w:rFonts w:ascii="Arial" w:hAnsi="Arial"/>
          <w:sz w:val="24"/>
        </w:rPr>
        <w:t xml:space="preserve">del 30 y 70% peso. La investigación concluyó que este tipo de </w:t>
      </w:r>
      <w:r w:rsidR="000938CC" w:rsidRPr="009037CD">
        <w:rPr>
          <w:rFonts w:ascii="Arial" w:hAnsi="Arial"/>
          <w:sz w:val="24"/>
        </w:rPr>
        <w:t xml:space="preserve">materiales </w:t>
      </w:r>
      <w:r w:rsidR="00437EDA" w:rsidRPr="009037CD">
        <w:rPr>
          <w:rFonts w:ascii="Arial" w:hAnsi="Arial"/>
          <w:sz w:val="24"/>
        </w:rPr>
        <w:t>puede traer un beneficio directo en el medio ambiente, ya que reduce considerablemente el gasto energético en su elaboración. Este polímero tiene las mismas características que algunos de origen sintético, ya que se puede inyectar, extruir o termomoldear, razón por la cual ha sido objeto de numerosos estudios, e i</w:t>
      </w:r>
      <w:r w:rsidR="007B7A6F" w:rsidRPr="009037CD">
        <w:rPr>
          <w:rFonts w:ascii="Arial" w:hAnsi="Arial"/>
          <w:sz w:val="24"/>
        </w:rPr>
        <w:t>ntroducido</w:t>
      </w:r>
      <w:r w:rsidR="00437EDA" w:rsidRPr="009037CD">
        <w:rPr>
          <w:rFonts w:ascii="Arial" w:hAnsi="Arial"/>
          <w:sz w:val="24"/>
        </w:rPr>
        <w:t xml:space="preserve"> en el mercado desde 1990 (Brown</w:t>
      </w:r>
      <w:r w:rsidR="007D3593" w:rsidRPr="009037CD">
        <w:rPr>
          <w:rFonts w:ascii="Arial" w:hAnsi="Arial" w:cs="Arial"/>
          <w:sz w:val="24"/>
          <w:szCs w:val="24"/>
          <w:shd w:val="clear" w:color="auto" w:fill="FFFFFF"/>
        </w:rPr>
        <w:t xml:space="preserve"> et al.,</w:t>
      </w:r>
      <w:r w:rsidR="00B2462A" w:rsidRPr="009037CD">
        <w:rPr>
          <w:rFonts w:ascii="Arial" w:hAnsi="Arial" w:cs="Arial"/>
          <w:sz w:val="24"/>
          <w:szCs w:val="24"/>
          <w:shd w:val="clear" w:color="auto" w:fill="FFFFFF"/>
        </w:rPr>
        <w:t xml:space="preserve"> </w:t>
      </w:r>
      <w:r w:rsidR="00437EDA" w:rsidRPr="009037CD">
        <w:rPr>
          <w:rFonts w:ascii="Arial" w:hAnsi="Arial"/>
          <w:sz w:val="24"/>
        </w:rPr>
        <w:t xml:space="preserve">1990). El </w:t>
      </w:r>
      <w:r w:rsidR="007B7A6F" w:rsidRPr="009037CD">
        <w:rPr>
          <w:rFonts w:ascii="Arial" w:hAnsi="Arial"/>
          <w:sz w:val="24"/>
        </w:rPr>
        <w:t>campo de</w:t>
      </w:r>
      <w:r w:rsidR="00437EDA" w:rsidRPr="009037CD">
        <w:rPr>
          <w:rFonts w:ascii="Arial" w:hAnsi="Arial"/>
          <w:sz w:val="24"/>
        </w:rPr>
        <w:t xml:space="preserve"> la elaboración de envases</w:t>
      </w:r>
      <w:r w:rsidR="007B7A6F" w:rsidRPr="009037CD">
        <w:rPr>
          <w:rFonts w:ascii="Arial" w:hAnsi="Arial"/>
          <w:sz w:val="24"/>
        </w:rPr>
        <w:t xml:space="preserve"> de alimentos mediante</w:t>
      </w:r>
      <w:r w:rsidR="00437EDA" w:rsidRPr="009037CD">
        <w:rPr>
          <w:rFonts w:ascii="Arial" w:hAnsi="Arial"/>
          <w:sz w:val="24"/>
        </w:rPr>
        <w:t xml:space="preserve"> el empleo de películas delgadas ha sido la más demandada</w:t>
      </w:r>
      <w:r w:rsidR="007B7A6F" w:rsidRPr="009037CD">
        <w:rPr>
          <w:rFonts w:ascii="Arial" w:hAnsi="Arial"/>
          <w:sz w:val="24"/>
        </w:rPr>
        <w:t>. S</w:t>
      </w:r>
      <w:r w:rsidR="00437EDA" w:rsidRPr="009037CD">
        <w:rPr>
          <w:rFonts w:ascii="Arial" w:hAnsi="Arial"/>
          <w:sz w:val="24"/>
        </w:rPr>
        <w:t>in embargo</w:t>
      </w:r>
      <w:r w:rsidR="007B7A6F" w:rsidRPr="009037CD">
        <w:rPr>
          <w:rFonts w:ascii="Arial" w:hAnsi="Arial"/>
          <w:sz w:val="24"/>
        </w:rPr>
        <w:t>,</w:t>
      </w:r>
      <w:r w:rsidR="00437EDA" w:rsidRPr="009037CD">
        <w:rPr>
          <w:rFonts w:ascii="Arial" w:hAnsi="Arial"/>
          <w:sz w:val="24"/>
        </w:rPr>
        <w:t xml:space="preserve"> en la agricultura la </w:t>
      </w:r>
      <w:r w:rsidR="000A1B83" w:rsidRPr="009037CD">
        <w:rPr>
          <w:rFonts w:ascii="Arial" w:hAnsi="Arial"/>
          <w:sz w:val="24"/>
        </w:rPr>
        <w:t xml:space="preserve">aplicación </w:t>
      </w:r>
      <w:r w:rsidR="00437EDA" w:rsidRPr="009037CD">
        <w:rPr>
          <w:rFonts w:ascii="Arial" w:hAnsi="Arial"/>
          <w:sz w:val="24"/>
        </w:rPr>
        <w:t xml:space="preserve">de </w:t>
      </w:r>
      <w:r w:rsidR="007B7A6F" w:rsidRPr="009037CD">
        <w:rPr>
          <w:rFonts w:ascii="Arial" w:hAnsi="Arial"/>
          <w:sz w:val="24"/>
        </w:rPr>
        <w:t>películas a partir de</w:t>
      </w:r>
      <w:r w:rsidR="00437EDA" w:rsidRPr="009037CD">
        <w:rPr>
          <w:rFonts w:ascii="Arial" w:hAnsi="Arial"/>
          <w:sz w:val="24"/>
        </w:rPr>
        <w:t xml:space="preserve"> biopolímeros </w:t>
      </w:r>
      <w:r w:rsidR="0039201C" w:rsidRPr="009037CD">
        <w:rPr>
          <w:rFonts w:ascii="Arial" w:hAnsi="Arial"/>
          <w:sz w:val="24"/>
        </w:rPr>
        <w:t>está</w:t>
      </w:r>
      <w:r w:rsidR="00437EDA" w:rsidRPr="009037CD">
        <w:rPr>
          <w:rFonts w:ascii="Arial" w:hAnsi="Arial"/>
          <w:sz w:val="24"/>
        </w:rPr>
        <w:t xml:space="preserve"> </w:t>
      </w:r>
      <w:r w:rsidR="000A1B83" w:rsidRPr="009037CD">
        <w:rPr>
          <w:rFonts w:ascii="Arial" w:hAnsi="Arial"/>
          <w:sz w:val="24"/>
        </w:rPr>
        <w:t>presentando interés</w:t>
      </w:r>
      <w:r w:rsidR="00437EDA" w:rsidRPr="009037CD">
        <w:rPr>
          <w:rFonts w:ascii="Arial" w:hAnsi="Arial"/>
          <w:sz w:val="24"/>
        </w:rPr>
        <w:t xml:space="preserve"> (Huang</w:t>
      </w:r>
      <w:r w:rsidR="007D3593" w:rsidRPr="009037CD">
        <w:rPr>
          <w:rFonts w:ascii="Arial" w:hAnsi="Arial"/>
          <w:sz w:val="24"/>
        </w:rPr>
        <w:t xml:space="preserve"> </w:t>
      </w:r>
      <w:r w:rsidR="007D3593" w:rsidRPr="009037CD">
        <w:rPr>
          <w:rFonts w:ascii="Arial" w:hAnsi="Arial" w:cs="Arial"/>
          <w:sz w:val="24"/>
          <w:szCs w:val="24"/>
          <w:shd w:val="clear" w:color="auto" w:fill="FFFFFF"/>
        </w:rPr>
        <w:t>et al.,</w:t>
      </w:r>
      <w:r w:rsidR="00437EDA" w:rsidRPr="009037CD">
        <w:rPr>
          <w:rFonts w:ascii="Arial" w:hAnsi="Arial"/>
          <w:sz w:val="24"/>
        </w:rPr>
        <w:t xml:space="preserve"> 1990).</w:t>
      </w:r>
    </w:p>
    <w:p w14:paraId="3E8CF981" w14:textId="77777777" w:rsidR="00437EDA" w:rsidRPr="009037CD" w:rsidRDefault="00437EDA" w:rsidP="00437EDA">
      <w:pPr>
        <w:pStyle w:val="Sinespaciado"/>
        <w:spacing w:line="360" w:lineRule="auto"/>
        <w:jc w:val="both"/>
        <w:rPr>
          <w:rFonts w:ascii="Arial" w:hAnsi="Arial" w:cs="Arial"/>
          <w:sz w:val="24"/>
        </w:rPr>
      </w:pPr>
    </w:p>
    <w:p w14:paraId="414C9312"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Hasta </w:t>
      </w:r>
      <w:r w:rsidR="00E27108" w:rsidRPr="009037CD">
        <w:rPr>
          <w:rFonts w:ascii="Arial" w:hAnsi="Arial" w:cs="Arial"/>
          <w:sz w:val="24"/>
        </w:rPr>
        <w:t>el momento,</w:t>
      </w:r>
      <w:r w:rsidRPr="009037CD">
        <w:rPr>
          <w:rFonts w:ascii="Arial" w:hAnsi="Arial" w:cs="Arial"/>
          <w:sz w:val="24"/>
        </w:rPr>
        <w:t xml:space="preserve"> no existe un </w:t>
      </w:r>
      <w:r w:rsidR="000A1B83" w:rsidRPr="009037CD">
        <w:rPr>
          <w:rFonts w:ascii="Arial" w:hAnsi="Arial" w:cs="Arial"/>
          <w:sz w:val="24"/>
        </w:rPr>
        <w:t>bio</w:t>
      </w:r>
      <w:r w:rsidRPr="009037CD">
        <w:rPr>
          <w:rFonts w:ascii="Arial" w:hAnsi="Arial" w:cs="Arial"/>
          <w:sz w:val="24"/>
        </w:rPr>
        <w:t xml:space="preserve">compuesto que sea totalmente biodegradable y que cumpla con los requisitos de resistencia establecidos en las normas internacionales. De hecho, los parámetros de resistencia de compuestos con polímeros y refuerzos sintéticos </w:t>
      </w:r>
      <w:r w:rsidR="000A1B83" w:rsidRPr="009037CD">
        <w:rPr>
          <w:rFonts w:ascii="Arial" w:hAnsi="Arial" w:cs="Arial"/>
          <w:sz w:val="24"/>
        </w:rPr>
        <w:t>se</w:t>
      </w:r>
      <w:r w:rsidRPr="009037CD">
        <w:rPr>
          <w:rFonts w:ascii="Arial" w:hAnsi="Arial" w:cs="Arial"/>
          <w:sz w:val="24"/>
        </w:rPr>
        <w:t xml:space="preserve"> </w:t>
      </w:r>
      <w:r w:rsidR="000A1B83" w:rsidRPr="009037CD">
        <w:rPr>
          <w:rFonts w:ascii="Arial" w:hAnsi="Arial" w:cs="Arial"/>
          <w:sz w:val="24"/>
        </w:rPr>
        <w:t>pretenden</w:t>
      </w:r>
      <w:r w:rsidRPr="009037CD">
        <w:rPr>
          <w:rFonts w:ascii="Arial" w:hAnsi="Arial" w:cs="Arial"/>
          <w:sz w:val="24"/>
        </w:rPr>
        <w:t xml:space="preserve"> alcanzar </w:t>
      </w:r>
      <w:r w:rsidR="000A1B83" w:rsidRPr="009037CD">
        <w:rPr>
          <w:rFonts w:ascii="Arial" w:hAnsi="Arial" w:cs="Arial"/>
          <w:sz w:val="24"/>
        </w:rPr>
        <w:t xml:space="preserve">con </w:t>
      </w:r>
      <w:r w:rsidR="00E27108" w:rsidRPr="009037CD">
        <w:rPr>
          <w:rFonts w:ascii="Arial" w:hAnsi="Arial" w:cs="Arial"/>
          <w:sz w:val="24"/>
        </w:rPr>
        <w:t>los</w:t>
      </w:r>
      <w:r w:rsidRPr="009037CD">
        <w:rPr>
          <w:rFonts w:ascii="Arial" w:hAnsi="Arial" w:cs="Arial"/>
          <w:sz w:val="24"/>
        </w:rPr>
        <w:t xml:space="preserve"> biocompues</w:t>
      </w:r>
      <w:r w:rsidR="00343EF2" w:rsidRPr="009037CD">
        <w:rPr>
          <w:rFonts w:ascii="Arial" w:hAnsi="Arial" w:cs="Arial"/>
          <w:sz w:val="24"/>
        </w:rPr>
        <w:t>tos, per</w:t>
      </w:r>
      <w:r w:rsidRPr="009037CD">
        <w:rPr>
          <w:rFonts w:ascii="Arial" w:hAnsi="Arial" w:cs="Arial"/>
          <w:sz w:val="24"/>
        </w:rPr>
        <w:t xml:space="preserve">o no ha </w:t>
      </w:r>
      <w:r w:rsidR="000A1B83" w:rsidRPr="009037CD">
        <w:rPr>
          <w:rFonts w:ascii="Arial" w:hAnsi="Arial" w:cs="Arial"/>
          <w:sz w:val="24"/>
        </w:rPr>
        <w:t>report</w:t>
      </w:r>
      <w:r w:rsidRPr="009037CD">
        <w:rPr>
          <w:rFonts w:ascii="Arial" w:hAnsi="Arial" w:cs="Arial"/>
          <w:sz w:val="24"/>
        </w:rPr>
        <w:t>ado en la literatura la obtención de estas propiedades en los polímeros reforzados con fibras naturales (B</w:t>
      </w:r>
      <w:r w:rsidR="002939B6" w:rsidRPr="009037CD">
        <w:rPr>
          <w:rFonts w:ascii="Arial" w:hAnsi="Arial" w:cs="Arial"/>
          <w:sz w:val="24"/>
        </w:rPr>
        <w:t>ilyeu</w:t>
      </w:r>
      <w:r w:rsidR="007D3593" w:rsidRPr="009037CD">
        <w:rPr>
          <w:rFonts w:ascii="Arial" w:hAnsi="Arial" w:cs="Arial"/>
          <w:sz w:val="24"/>
          <w:szCs w:val="24"/>
          <w:shd w:val="clear" w:color="auto" w:fill="FFFFFF"/>
        </w:rPr>
        <w:t xml:space="preserve"> et al.,</w:t>
      </w:r>
      <w:r w:rsidRPr="009037CD">
        <w:rPr>
          <w:rFonts w:ascii="Arial" w:hAnsi="Arial" w:cs="Arial"/>
          <w:sz w:val="24"/>
        </w:rPr>
        <w:t xml:space="preserve"> 200</w:t>
      </w:r>
      <w:r w:rsidR="002939B6" w:rsidRPr="009037CD">
        <w:rPr>
          <w:rFonts w:ascii="Arial" w:hAnsi="Arial" w:cs="Arial"/>
          <w:sz w:val="24"/>
        </w:rPr>
        <w:t>0</w:t>
      </w:r>
      <w:r w:rsidRPr="009037CD">
        <w:rPr>
          <w:rFonts w:ascii="Arial" w:hAnsi="Arial" w:cs="Arial"/>
          <w:sz w:val="24"/>
        </w:rPr>
        <w:t>).</w:t>
      </w:r>
    </w:p>
    <w:p w14:paraId="31B2F5C7" w14:textId="77777777" w:rsidR="00437EDA" w:rsidRPr="009037CD" w:rsidRDefault="00437EDA" w:rsidP="00437EDA">
      <w:pPr>
        <w:pStyle w:val="Sinespaciado"/>
        <w:spacing w:line="360" w:lineRule="auto"/>
        <w:jc w:val="both"/>
        <w:rPr>
          <w:rFonts w:ascii="Arial" w:hAnsi="Arial" w:cs="Arial"/>
          <w:sz w:val="24"/>
        </w:rPr>
      </w:pPr>
    </w:p>
    <w:p w14:paraId="398B9DC6"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Sin embargo, las principales desventajas de utilizar fibras naturales en materiales compuestos como refuerzo es la poca compatibilidad entre la fibra y la matriz, así como su relativa alta absorción de humedad. Por lo tanto, las modificaciones </w:t>
      </w:r>
      <w:r w:rsidR="008A5499" w:rsidRPr="009037CD">
        <w:rPr>
          <w:rFonts w:ascii="Arial" w:hAnsi="Arial" w:cs="Arial"/>
          <w:sz w:val="24"/>
        </w:rPr>
        <w:t>que se realizan en las</w:t>
      </w:r>
      <w:r w:rsidRPr="009037CD">
        <w:rPr>
          <w:rFonts w:ascii="Arial" w:hAnsi="Arial" w:cs="Arial"/>
          <w:sz w:val="24"/>
        </w:rPr>
        <w:t xml:space="preserve"> fibras naturales consideran </w:t>
      </w:r>
      <w:r w:rsidR="009C691A" w:rsidRPr="009037CD">
        <w:rPr>
          <w:rFonts w:ascii="Arial" w:hAnsi="Arial" w:cs="Arial"/>
          <w:sz w:val="24"/>
        </w:rPr>
        <w:t>tratamientos que cambian</w:t>
      </w:r>
      <w:r w:rsidRPr="009037CD">
        <w:rPr>
          <w:rFonts w:ascii="Arial" w:hAnsi="Arial" w:cs="Arial"/>
          <w:sz w:val="24"/>
        </w:rPr>
        <w:t xml:space="preserve"> las propiedades superficiales de la</w:t>
      </w:r>
      <w:r w:rsidR="009C691A" w:rsidRPr="009037CD">
        <w:rPr>
          <w:rFonts w:ascii="Arial" w:hAnsi="Arial" w:cs="Arial"/>
          <w:sz w:val="24"/>
        </w:rPr>
        <w:t>s</w:t>
      </w:r>
      <w:r w:rsidRPr="009037CD">
        <w:rPr>
          <w:rFonts w:ascii="Arial" w:hAnsi="Arial" w:cs="Arial"/>
          <w:sz w:val="24"/>
        </w:rPr>
        <w:t xml:space="preserve"> fibra</w:t>
      </w:r>
      <w:r w:rsidR="009C691A" w:rsidRPr="009037CD">
        <w:rPr>
          <w:rFonts w:ascii="Arial" w:hAnsi="Arial" w:cs="Arial"/>
          <w:sz w:val="24"/>
        </w:rPr>
        <w:t>s naturales</w:t>
      </w:r>
      <w:r w:rsidRPr="009037CD">
        <w:rPr>
          <w:rFonts w:ascii="Arial" w:hAnsi="Arial" w:cs="Arial"/>
          <w:sz w:val="24"/>
        </w:rPr>
        <w:t xml:space="preserve"> para mejorar su adherencia con diferentes matrices. Un ejemplo de fuerza y la rigidez podrían alcanzarse con una </w:t>
      </w:r>
      <w:r w:rsidR="009C691A" w:rsidRPr="009037CD">
        <w:rPr>
          <w:rFonts w:ascii="Arial" w:hAnsi="Arial" w:cs="Arial"/>
          <w:sz w:val="24"/>
        </w:rPr>
        <w:t xml:space="preserve">interface </w:t>
      </w:r>
      <w:r w:rsidRPr="009037CD">
        <w:rPr>
          <w:rFonts w:ascii="Arial" w:hAnsi="Arial" w:cs="Arial"/>
          <w:sz w:val="24"/>
        </w:rPr>
        <w:t>fuerte, pero que es muy frágil en la naturaleza con la propagación de grietas</w:t>
      </w:r>
      <w:r w:rsidR="009C691A" w:rsidRPr="009037CD">
        <w:rPr>
          <w:rFonts w:ascii="Arial" w:hAnsi="Arial" w:cs="Arial"/>
          <w:sz w:val="24"/>
        </w:rPr>
        <w:t>,</w:t>
      </w:r>
      <w:r w:rsidRPr="009037CD">
        <w:rPr>
          <w:rFonts w:ascii="Arial" w:hAnsi="Arial" w:cs="Arial"/>
          <w:sz w:val="24"/>
        </w:rPr>
        <w:t xml:space="preserve"> a través de la matriz y la fibra. Por lo que las investigaciones recientes, se basan en el pretratamiento previo para modificar las superficies de las fibras y obtener mayor accesibilidad a los componentes lignocelulósicos. </w:t>
      </w:r>
    </w:p>
    <w:p w14:paraId="3C307D89" w14:textId="77777777" w:rsidR="00437EDA" w:rsidRPr="009037CD" w:rsidRDefault="00437EDA" w:rsidP="00947F4F">
      <w:pPr>
        <w:pStyle w:val="Sinespaciado"/>
        <w:spacing w:line="360" w:lineRule="auto"/>
        <w:jc w:val="both"/>
        <w:rPr>
          <w:rFonts w:ascii="Arial" w:hAnsi="Arial" w:cs="Arial"/>
          <w:sz w:val="24"/>
        </w:rPr>
      </w:pPr>
      <w:r w:rsidRPr="009037CD">
        <w:rPr>
          <w:rFonts w:ascii="Arial" w:hAnsi="Arial" w:cs="Arial"/>
          <w:sz w:val="24"/>
        </w:rPr>
        <w:lastRenderedPageBreak/>
        <w:t>Diferentes procedimientos de pretratamiento se han desarrollado con el fin de aumentar la accesibilidad a los compuestos lignocelulósicos, mediante la remoción de la lignina e interrupción de la estructura de la celulosa (Wang</w:t>
      </w:r>
      <w:r w:rsidR="007D3593" w:rsidRPr="009037CD">
        <w:rPr>
          <w:rFonts w:ascii="Arial" w:hAnsi="Arial" w:cs="Arial"/>
          <w:sz w:val="24"/>
          <w:szCs w:val="24"/>
          <w:shd w:val="clear" w:color="auto" w:fill="FFFFFF"/>
        </w:rPr>
        <w:t xml:space="preserve"> et al.,</w:t>
      </w:r>
      <w:r w:rsidRPr="009037CD">
        <w:rPr>
          <w:rFonts w:ascii="Arial" w:hAnsi="Arial" w:cs="Arial"/>
          <w:sz w:val="24"/>
        </w:rPr>
        <w:t xml:space="preserve"> 2012). Por lo tanto, los diferentes métodos se han reportado con la finalidad de preparar la fracción de hidratos de carbono para la hidrólisis enzimática se puede clasificar en físicos (fresado), físico-químico (autohidrólisis, explosión de vapor, etc.), biológicos (pudrición de hongos blancos) y los procesos químicos (organosilanos y agentes de acoplamiento) (</w:t>
      </w:r>
      <w:r w:rsidR="002939B6" w:rsidRPr="009037CD">
        <w:rPr>
          <w:rFonts w:ascii="Arial" w:hAnsi="Arial" w:cs="Arial"/>
          <w:sz w:val="24"/>
          <w:szCs w:val="24"/>
        </w:rPr>
        <w:t>Sokhansanj</w:t>
      </w:r>
      <w:r w:rsidR="007D3593" w:rsidRPr="009037CD">
        <w:rPr>
          <w:rFonts w:ascii="Arial" w:hAnsi="Arial" w:cs="Arial"/>
          <w:sz w:val="24"/>
          <w:szCs w:val="24"/>
          <w:shd w:val="clear" w:color="auto" w:fill="FFFFFF"/>
        </w:rPr>
        <w:t xml:space="preserve"> et al.,</w:t>
      </w:r>
      <w:r w:rsidRPr="009037CD">
        <w:rPr>
          <w:rFonts w:ascii="Arial" w:hAnsi="Arial" w:cs="Arial"/>
          <w:sz w:val="24"/>
        </w:rPr>
        <w:t xml:space="preserve"> 2009; </w:t>
      </w:r>
      <w:r w:rsidR="002939B6" w:rsidRPr="009037CD">
        <w:rPr>
          <w:rFonts w:ascii="Arial" w:hAnsi="Arial" w:cs="Arial"/>
          <w:sz w:val="24"/>
        </w:rPr>
        <w:t>Wang</w:t>
      </w:r>
      <w:r w:rsidR="002939B6" w:rsidRPr="009037CD">
        <w:rPr>
          <w:rFonts w:ascii="Arial" w:hAnsi="Arial" w:cs="Arial"/>
          <w:sz w:val="24"/>
          <w:szCs w:val="24"/>
          <w:shd w:val="clear" w:color="auto" w:fill="FFFFFF"/>
        </w:rPr>
        <w:t xml:space="preserve"> </w:t>
      </w:r>
      <w:r w:rsidR="007D3593" w:rsidRPr="009037CD">
        <w:rPr>
          <w:rFonts w:ascii="Arial" w:hAnsi="Arial" w:cs="Arial"/>
          <w:sz w:val="24"/>
          <w:szCs w:val="24"/>
          <w:shd w:val="clear" w:color="auto" w:fill="FFFFFF"/>
        </w:rPr>
        <w:t>et al.,</w:t>
      </w:r>
      <w:r w:rsidRPr="009037CD">
        <w:rPr>
          <w:rFonts w:ascii="Arial" w:hAnsi="Arial" w:cs="Arial"/>
          <w:sz w:val="24"/>
        </w:rPr>
        <w:t xml:space="preserve"> 201</w:t>
      </w:r>
      <w:r w:rsidR="002939B6" w:rsidRPr="009037CD">
        <w:rPr>
          <w:rFonts w:ascii="Arial" w:hAnsi="Arial" w:cs="Arial"/>
          <w:sz w:val="24"/>
        </w:rPr>
        <w:t>2</w:t>
      </w:r>
      <w:r w:rsidRPr="009037CD">
        <w:rPr>
          <w:rFonts w:ascii="Arial" w:hAnsi="Arial" w:cs="Arial"/>
          <w:sz w:val="24"/>
        </w:rPr>
        <w:t>). Sin embargo, en los últimos años se ha buscado tener una mayor eficiencia con los tratamientos utilizados. Además, de que el tratamiento sea amigable con el medio ambiente.</w:t>
      </w:r>
    </w:p>
    <w:p w14:paraId="2B4CCAFC" w14:textId="77777777" w:rsidR="000274BF" w:rsidRPr="009037CD" w:rsidRDefault="000274BF" w:rsidP="00947F4F">
      <w:pPr>
        <w:pStyle w:val="Sinespaciado"/>
        <w:spacing w:line="360" w:lineRule="auto"/>
        <w:jc w:val="both"/>
        <w:rPr>
          <w:rFonts w:ascii="Arial" w:hAnsi="Arial" w:cs="Arial"/>
          <w:sz w:val="24"/>
        </w:rPr>
      </w:pPr>
    </w:p>
    <w:p w14:paraId="3C13F3B3" w14:textId="77777777" w:rsidR="00437EDA" w:rsidRPr="009037CD" w:rsidRDefault="00437EDA" w:rsidP="00947F4F">
      <w:pPr>
        <w:pStyle w:val="Sinespaciado"/>
        <w:spacing w:line="360" w:lineRule="auto"/>
        <w:rPr>
          <w:rFonts w:ascii="Arial" w:hAnsi="Arial" w:cs="Arial"/>
          <w:sz w:val="24"/>
        </w:rPr>
      </w:pPr>
    </w:p>
    <w:p w14:paraId="6478DECF" w14:textId="77777777" w:rsidR="00343EF2" w:rsidRPr="00B41055" w:rsidRDefault="00E07A92" w:rsidP="009A7618">
      <w:pPr>
        <w:pStyle w:val="Sinespaciado"/>
        <w:numPr>
          <w:ilvl w:val="1"/>
          <w:numId w:val="13"/>
        </w:numPr>
        <w:jc w:val="center"/>
        <w:rPr>
          <w:rFonts w:ascii="Arial" w:hAnsi="Arial" w:cs="Arial"/>
          <w:sz w:val="24"/>
        </w:rPr>
      </w:pPr>
      <w:r w:rsidRPr="00B41055">
        <w:rPr>
          <w:rFonts w:ascii="Arial" w:hAnsi="Arial" w:cs="Arial"/>
          <w:sz w:val="24"/>
        </w:rPr>
        <w:t xml:space="preserve">. </w:t>
      </w:r>
      <w:r w:rsidR="00437EDA" w:rsidRPr="00B41055">
        <w:rPr>
          <w:rFonts w:ascii="Arial" w:hAnsi="Arial" w:cs="Arial"/>
          <w:sz w:val="24"/>
        </w:rPr>
        <w:t xml:space="preserve">Aprovechamiento de </w:t>
      </w:r>
      <w:r w:rsidR="0037191E" w:rsidRPr="00B41055">
        <w:rPr>
          <w:rFonts w:ascii="Arial" w:hAnsi="Arial" w:cs="Arial"/>
          <w:sz w:val="24"/>
        </w:rPr>
        <w:t>R</w:t>
      </w:r>
      <w:r w:rsidR="00437EDA" w:rsidRPr="00B41055">
        <w:rPr>
          <w:rFonts w:ascii="Arial" w:hAnsi="Arial" w:cs="Arial"/>
          <w:sz w:val="24"/>
        </w:rPr>
        <w:t xml:space="preserve">esiduos </w:t>
      </w:r>
      <w:r w:rsidR="0037191E" w:rsidRPr="00B41055">
        <w:rPr>
          <w:rFonts w:ascii="Arial" w:hAnsi="Arial" w:cs="Arial"/>
          <w:sz w:val="24"/>
        </w:rPr>
        <w:t>A</w:t>
      </w:r>
      <w:r w:rsidR="00437EDA" w:rsidRPr="00B41055">
        <w:rPr>
          <w:rFonts w:ascii="Arial" w:hAnsi="Arial" w:cs="Arial"/>
          <w:sz w:val="24"/>
        </w:rPr>
        <w:t xml:space="preserve">groindustriales de </w:t>
      </w:r>
      <w:r w:rsidR="0037191E" w:rsidRPr="00B41055">
        <w:rPr>
          <w:rFonts w:ascii="Arial" w:hAnsi="Arial" w:cs="Arial"/>
          <w:sz w:val="24"/>
        </w:rPr>
        <w:t>P</w:t>
      </w:r>
      <w:r w:rsidR="00437EDA" w:rsidRPr="00B41055">
        <w:rPr>
          <w:rFonts w:ascii="Arial" w:hAnsi="Arial" w:cs="Arial"/>
          <w:sz w:val="24"/>
        </w:rPr>
        <w:t xml:space="preserve">aja de </w:t>
      </w:r>
      <w:r w:rsidR="0037191E" w:rsidRPr="00B41055">
        <w:rPr>
          <w:rFonts w:ascii="Arial" w:hAnsi="Arial" w:cs="Arial"/>
          <w:sz w:val="24"/>
        </w:rPr>
        <w:t>T</w:t>
      </w:r>
      <w:r w:rsidR="00437EDA" w:rsidRPr="00B41055">
        <w:rPr>
          <w:rFonts w:ascii="Arial" w:hAnsi="Arial" w:cs="Arial"/>
          <w:sz w:val="24"/>
        </w:rPr>
        <w:t>rigo</w:t>
      </w:r>
    </w:p>
    <w:p w14:paraId="0C08A1AA" w14:textId="77777777" w:rsidR="00437EDA" w:rsidRPr="009037CD" w:rsidRDefault="00437EDA" w:rsidP="00437EDA">
      <w:pPr>
        <w:pStyle w:val="Sinespaciado"/>
        <w:spacing w:line="360" w:lineRule="auto"/>
        <w:jc w:val="both"/>
        <w:rPr>
          <w:rFonts w:ascii="Arial" w:hAnsi="Arial" w:cs="Arial"/>
          <w:sz w:val="24"/>
        </w:rPr>
      </w:pPr>
    </w:p>
    <w:p w14:paraId="422EB0E7"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 xml:space="preserve">Desde hace varias décadas los residuos agroindustriales han sido un foco de atención para varios investigadores a nivel </w:t>
      </w:r>
      <w:r w:rsidR="00A37F43" w:rsidRPr="009037CD">
        <w:rPr>
          <w:rFonts w:ascii="Arial" w:hAnsi="Arial"/>
          <w:sz w:val="24"/>
        </w:rPr>
        <w:t>mundial. Debido</w:t>
      </w:r>
      <w:r w:rsidRPr="009037CD">
        <w:rPr>
          <w:rFonts w:ascii="Arial" w:hAnsi="Arial"/>
          <w:sz w:val="24"/>
        </w:rPr>
        <w:t xml:space="preserve"> a que parte de sus constituyentes pueden ser materia prima para generar diversos productos de interés, esta situación sigue prevaleciendo en la actualidad y se prevé que continuará en el futuro (Carreón</w:t>
      </w:r>
      <w:r w:rsidR="007D3593" w:rsidRPr="009037CD">
        <w:rPr>
          <w:rFonts w:ascii="Arial" w:hAnsi="Arial" w:cs="Arial"/>
          <w:sz w:val="24"/>
          <w:szCs w:val="24"/>
          <w:shd w:val="clear" w:color="auto" w:fill="FFFFFF"/>
        </w:rPr>
        <w:t xml:space="preserve"> et al.,</w:t>
      </w:r>
      <w:r w:rsidRPr="009037CD">
        <w:rPr>
          <w:rFonts w:ascii="Arial" w:hAnsi="Arial"/>
          <w:iCs/>
          <w:sz w:val="24"/>
        </w:rPr>
        <w:t xml:space="preserve"> </w:t>
      </w:r>
      <w:r w:rsidRPr="009037CD">
        <w:rPr>
          <w:rFonts w:ascii="Arial" w:hAnsi="Arial"/>
          <w:sz w:val="24"/>
        </w:rPr>
        <w:t xml:space="preserve">2009). En la década de los años 70, una parte importante de los biotecnólogos de todo el mundo enfocaron sus investigaciones hacia la utilización y aprovechamiento de los residuos agroindustriales. Estos pueden ser aprovechados para la producción de </w:t>
      </w:r>
      <w:r w:rsidR="00624C56" w:rsidRPr="009037CD">
        <w:rPr>
          <w:rFonts w:ascii="Arial" w:hAnsi="Arial"/>
          <w:sz w:val="24"/>
        </w:rPr>
        <w:t xml:space="preserve">materiales compuestos </w:t>
      </w:r>
      <w:r w:rsidRPr="009037CD">
        <w:rPr>
          <w:rFonts w:ascii="Arial" w:hAnsi="Arial"/>
          <w:sz w:val="24"/>
        </w:rPr>
        <w:t>útiles como insumos de otros procesos industriales (Cuervo</w:t>
      </w:r>
      <w:r w:rsidR="007D3593" w:rsidRPr="009037CD">
        <w:rPr>
          <w:rFonts w:ascii="Arial" w:hAnsi="Arial" w:cs="Arial"/>
          <w:sz w:val="24"/>
          <w:szCs w:val="24"/>
          <w:shd w:val="clear" w:color="auto" w:fill="FFFFFF"/>
        </w:rPr>
        <w:t xml:space="preserve"> et al.,</w:t>
      </w:r>
      <w:r w:rsidRPr="009037CD">
        <w:rPr>
          <w:rFonts w:ascii="Arial" w:hAnsi="Arial"/>
          <w:sz w:val="24"/>
        </w:rPr>
        <w:t xml:space="preserve"> </w:t>
      </w:r>
      <w:r w:rsidR="00A37F43" w:rsidRPr="009037CD">
        <w:rPr>
          <w:rFonts w:ascii="Arial" w:hAnsi="Arial"/>
          <w:sz w:val="24"/>
        </w:rPr>
        <w:t>2009</w:t>
      </w:r>
      <w:r w:rsidR="00AE6B8E" w:rsidRPr="009037CD">
        <w:rPr>
          <w:rFonts w:ascii="Arial" w:hAnsi="Arial"/>
          <w:sz w:val="24"/>
        </w:rPr>
        <w:t>). En los primeros</w:t>
      </w:r>
      <w:r w:rsidRPr="009037CD">
        <w:rPr>
          <w:rFonts w:ascii="Arial" w:hAnsi="Arial"/>
          <w:sz w:val="24"/>
        </w:rPr>
        <w:t xml:space="preserve"> años</w:t>
      </w:r>
      <w:r w:rsidR="000106F8" w:rsidRPr="009037CD">
        <w:rPr>
          <w:rFonts w:ascii="Arial" w:hAnsi="Arial"/>
          <w:sz w:val="24"/>
        </w:rPr>
        <w:t>,</w:t>
      </w:r>
      <w:r w:rsidRPr="009037CD">
        <w:rPr>
          <w:rFonts w:ascii="Arial" w:hAnsi="Arial"/>
          <w:sz w:val="24"/>
        </w:rPr>
        <w:t xml:space="preserve"> la prioridad se enfocó a la generación de productos con valor agregado, </w:t>
      </w:r>
      <w:r w:rsidR="000106F8" w:rsidRPr="009037CD">
        <w:rPr>
          <w:rFonts w:ascii="Arial" w:hAnsi="Arial"/>
          <w:sz w:val="24"/>
        </w:rPr>
        <w:t>posteriormente</w:t>
      </w:r>
      <w:r w:rsidRPr="009037CD">
        <w:rPr>
          <w:rFonts w:ascii="Arial" w:hAnsi="Arial"/>
          <w:sz w:val="24"/>
        </w:rPr>
        <w:t xml:space="preserve"> se sumó la prioridad de utilizar los residuos para reducir el impacto ambiental que ocasiona su disposición. </w:t>
      </w:r>
    </w:p>
    <w:p w14:paraId="144565F6" w14:textId="77777777" w:rsidR="00437EDA" w:rsidRPr="009037CD" w:rsidRDefault="00437EDA" w:rsidP="00437EDA">
      <w:pPr>
        <w:pStyle w:val="Sinespaciado"/>
        <w:spacing w:line="360" w:lineRule="auto"/>
        <w:jc w:val="both"/>
        <w:rPr>
          <w:rFonts w:ascii="Arial" w:hAnsi="Arial"/>
          <w:sz w:val="24"/>
        </w:rPr>
      </w:pPr>
    </w:p>
    <w:p w14:paraId="45655241"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 xml:space="preserve">Por lo anterior, los residuos agroindustriales son materiales en estado sólido o líquido que se generan a partir del consumo directo de productos primarios o de su industrialización. Ya que no son de utilidad para el proceso que los generó, </w:t>
      </w:r>
      <w:r w:rsidRPr="009037CD">
        <w:rPr>
          <w:rFonts w:ascii="Arial" w:hAnsi="Arial"/>
          <w:sz w:val="24"/>
        </w:rPr>
        <w:lastRenderedPageBreak/>
        <w:t>pero si son susceptibles de aprovechamiento o transformación para generar otro producto con valor económico, de interés comercial y/o social (Oliverio</w:t>
      </w:r>
      <w:r w:rsidR="007D3593" w:rsidRPr="009037CD">
        <w:rPr>
          <w:rFonts w:ascii="Arial" w:hAnsi="Arial" w:cs="Arial"/>
          <w:sz w:val="24"/>
          <w:szCs w:val="24"/>
          <w:shd w:val="clear" w:color="auto" w:fill="FFFFFF"/>
        </w:rPr>
        <w:t xml:space="preserve"> et al.,</w:t>
      </w:r>
      <w:r w:rsidRPr="009037CD">
        <w:rPr>
          <w:rFonts w:ascii="Arial" w:hAnsi="Arial"/>
          <w:sz w:val="24"/>
        </w:rPr>
        <w:t xml:space="preserve"> 2004). El problema al que se enfrentan los residuos agroindustriales es que no existe una clara conciencia ambiental para su manejo. Aún en nuestros días, esta problemática prevalece a nivel mundial. En general, las características de los residuos agroindustriales son muy variadas, dependen de la materia prima y del proceso que los generó. No obstante, comparten una característica principal que es el contenido de materia orgánica, constituida por diferentes porcentajes de celulosa, lignina y hemicelulosa (Aburto</w:t>
      </w:r>
      <w:r w:rsidR="007D3593" w:rsidRPr="009037CD">
        <w:rPr>
          <w:rFonts w:ascii="Arial" w:hAnsi="Arial" w:cs="Arial"/>
          <w:sz w:val="24"/>
          <w:szCs w:val="24"/>
          <w:shd w:val="clear" w:color="auto" w:fill="FFFFFF"/>
        </w:rPr>
        <w:t xml:space="preserve"> et al.,</w:t>
      </w:r>
      <w:r w:rsidRPr="009037CD">
        <w:rPr>
          <w:rFonts w:ascii="Arial" w:hAnsi="Arial"/>
          <w:sz w:val="24"/>
        </w:rPr>
        <w:t xml:space="preserve"> 2008). Por ser la materia orgánica su principal componente, en la práctica se les denomina “residuos orgánicos”.</w:t>
      </w:r>
    </w:p>
    <w:p w14:paraId="5B1150D1" w14:textId="77777777" w:rsidR="00437EDA" w:rsidRPr="009037CD" w:rsidRDefault="00437EDA" w:rsidP="00437EDA">
      <w:pPr>
        <w:pStyle w:val="Sinespaciado"/>
        <w:spacing w:line="360" w:lineRule="auto"/>
        <w:jc w:val="both"/>
        <w:rPr>
          <w:rFonts w:ascii="Arial" w:hAnsi="Arial"/>
          <w:sz w:val="24"/>
        </w:rPr>
      </w:pPr>
    </w:p>
    <w:p w14:paraId="42564D86"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Valdez</w:t>
      </w:r>
      <w:r w:rsidR="00706EFB" w:rsidRPr="009037CD">
        <w:rPr>
          <w:rFonts w:ascii="Arial" w:hAnsi="Arial"/>
          <w:sz w:val="24"/>
        </w:rPr>
        <w:t xml:space="preserve"> et al.</w:t>
      </w:r>
      <w:r w:rsidR="000674BC" w:rsidRPr="009037CD">
        <w:rPr>
          <w:rFonts w:ascii="Arial" w:hAnsi="Arial"/>
          <w:sz w:val="24"/>
        </w:rPr>
        <w:t xml:space="preserve"> </w:t>
      </w:r>
      <w:r w:rsidRPr="009037CD">
        <w:rPr>
          <w:rFonts w:ascii="Arial" w:hAnsi="Arial"/>
          <w:sz w:val="24"/>
        </w:rPr>
        <w:t>(2010</w:t>
      </w:r>
      <w:r w:rsidR="00A37F43" w:rsidRPr="009037CD">
        <w:rPr>
          <w:rFonts w:ascii="Arial" w:hAnsi="Arial"/>
          <w:sz w:val="24"/>
        </w:rPr>
        <w:t>) publicaron</w:t>
      </w:r>
      <w:r w:rsidRPr="009037CD">
        <w:rPr>
          <w:rFonts w:ascii="Arial" w:hAnsi="Arial"/>
          <w:sz w:val="24"/>
        </w:rPr>
        <w:t xml:space="preserve"> datos oficiales de 2010 que establecen que en México se produjeron 75.73 millones de toneladas de materia seca proveniente de 20 cultivos, de los cuales 60.13 millones de toneladas corresponden a residuos primarios, obtenidos al momento de la cosecha, entre los que están: hojas y tallos del maíz, tallos y vaina de sorgo, puntas y hojas de caña de azúcar, paja de trigo, paja de cebada y de frijol, así como cáscara de algodón. </w:t>
      </w:r>
      <w:r w:rsidR="000674BC" w:rsidRPr="009037CD">
        <w:rPr>
          <w:rFonts w:ascii="Arial" w:hAnsi="Arial"/>
          <w:sz w:val="24"/>
        </w:rPr>
        <w:t>La diferencia</w:t>
      </w:r>
      <w:r w:rsidRPr="009037CD">
        <w:rPr>
          <w:rFonts w:ascii="Arial" w:hAnsi="Arial"/>
          <w:sz w:val="24"/>
        </w:rPr>
        <w:t>, 15.60 millones de toneladas</w:t>
      </w:r>
      <w:r w:rsidR="000674BC" w:rsidRPr="009037CD">
        <w:rPr>
          <w:rFonts w:ascii="Arial" w:hAnsi="Arial"/>
          <w:sz w:val="24"/>
        </w:rPr>
        <w:t>,</w:t>
      </w:r>
      <w:r w:rsidRPr="009037CD">
        <w:rPr>
          <w:rFonts w:ascii="Arial" w:hAnsi="Arial"/>
          <w:sz w:val="24"/>
        </w:rPr>
        <w:t xml:space="preserve"> corresponden a residuos secundarios obtenidos del procesamiento post-cosecha, entre los que están: bagazo de caña de azúcar, mazorcas y olotes, bagazo de maguey o agave, así como pulpa de café.</w:t>
      </w:r>
    </w:p>
    <w:p w14:paraId="03E8E13B" w14:textId="77777777" w:rsidR="00437EDA" w:rsidRPr="009037CD" w:rsidRDefault="00437EDA" w:rsidP="00437EDA">
      <w:pPr>
        <w:pStyle w:val="Sinespaciado"/>
        <w:spacing w:line="360" w:lineRule="auto"/>
        <w:jc w:val="both"/>
        <w:rPr>
          <w:rFonts w:ascii="Arial" w:hAnsi="Arial"/>
          <w:sz w:val="24"/>
        </w:rPr>
      </w:pPr>
    </w:p>
    <w:p w14:paraId="181535DB"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 xml:space="preserve">Al buscar una oportunidad de aprovechamiento de los residuos, se hace necesaria su caracterización para conocer su composición, </w:t>
      </w:r>
      <w:r w:rsidR="00897EAE" w:rsidRPr="009037CD">
        <w:rPr>
          <w:rFonts w:ascii="Arial" w:hAnsi="Arial"/>
          <w:sz w:val="24"/>
        </w:rPr>
        <w:t xml:space="preserve">así como </w:t>
      </w:r>
      <w:r w:rsidRPr="009037CD">
        <w:rPr>
          <w:rFonts w:ascii="Arial" w:hAnsi="Arial"/>
          <w:sz w:val="24"/>
        </w:rPr>
        <w:t>la calidad de sus componentes y la cantidad que se genera, con esto se pueden definir las tecnologías más apropiadas para su aprovechamiento y posterior tratamiento (Sánchez</w:t>
      </w:r>
      <w:r w:rsidR="007D3593" w:rsidRPr="009037CD">
        <w:rPr>
          <w:rFonts w:ascii="Arial" w:hAnsi="Arial" w:cs="Arial"/>
          <w:sz w:val="24"/>
          <w:szCs w:val="24"/>
          <w:shd w:val="clear" w:color="auto" w:fill="FFFFFF"/>
        </w:rPr>
        <w:t xml:space="preserve"> et al.,</w:t>
      </w:r>
      <w:r w:rsidRPr="009037CD">
        <w:rPr>
          <w:rFonts w:ascii="Arial" w:hAnsi="Arial"/>
          <w:sz w:val="24"/>
        </w:rPr>
        <w:t xml:space="preserve"> 2008). Respecto a esto último, es de esperar que después del aprovechamiento de un residuo se genere un siguiente residuo más agotado que podría tener otra aplicación, o bien, convertirse en un desecho. En la búsqueda de oportunidades de aprovechamiento de residuos este aspecto </w:t>
      </w:r>
      <w:r w:rsidRPr="009037CD">
        <w:rPr>
          <w:rFonts w:ascii="Arial" w:hAnsi="Arial"/>
          <w:sz w:val="24"/>
        </w:rPr>
        <w:lastRenderedPageBreak/>
        <w:t>deberá ser considerado, con un enfoque de responsabilidad ambiental</w:t>
      </w:r>
      <w:r w:rsidRPr="00B41055">
        <w:rPr>
          <w:szCs w:val="20"/>
        </w:rPr>
        <w:t xml:space="preserve"> </w:t>
      </w:r>
      <w:r w:rsidRPr="009037CD">
        <w:rPr>
          <w:rFonts w:ascii="Arial" w:hAnsi="Arial"/>
          <w:sz w:val="24"/>
        </w:rPr>
        <w:t>(Ribeiro</w:t>
      </w:r>
      <w:r w:rsidR="007D3593" w:rsidRPr="009037CD">
        <w:rPr>
          <w:rFonts w:ascii="Arial" w:hAnsi="Arial" w:cs="Arial"/>
          <w:sz w:val="24"/>
          <w:szCs w:val="24"/>
          <w:shd w:val="clear" w:color="auto" w:fill="FFFFFF"/>
        </w:rPr>
        <w:t xml:space="preserve"> et al.,</w:t>
      </w:r>
      <w:r w:rsidRPr="009037CD">
        <w:rPr>
          <w:rFonts w:ascii="Arial" w:hAnsi="Arial"/>
          <w:sz w:val="24"/>
        </w:rPr>
        <w:t xml:space="preserve"> 2007). Sin embargo, muchos de estos residuos no son aprovechados como por ejemplo el desecho del trigo que a nivel nacional</w:t>
      </w:r>
      <w:r w:rsidR="001A6BED" w:rsidRPr="009037CD">
        <w:rPr>
          <w:rFonts w:ascii="Arial" w:hAnsi="Arial"/>
          <w:sz w:val="24"/>
        </w:rPr>
        <w:t>,</w:t>
      </w:r>
      <w:r w:rsidRPr="009037CD">
        <w:rPr>
          <w:rFonts w:ascii="Arial" w:hAnsi="Arial"/>
          <w:sz w:val="24"/>
        </w:rPr>
        <w:t xml:space="preserve"> es producido en abundancia, por lo que se genera una gran cantidad de desechos que podrían ser aprovechados.</w:t>
      </w:r>
    </w:p>
    <w:p w14:paraId="00BFC67D" w14:textId="77777777" w:rsidR="00437EDA" w:rsidRPr="009037CD" w:rsidRDefault="00437EDA" w:rsidP="00437EDA">
      <w:pPr>
        <w:pStyle w:val="Sinespaciado"/>
        <w:spacing w:line="360" w:lineRule="auto"/>
        <w:jc w:val="both"/>
        <w:rPr>
          <w:rFonts w:ascii="Arial" w:hAnsi="Arial"/>
          <w:sz w:val="24"/>
        </w:rPr>
      </w:pPr>
    </w:p>
    <w:p w14:paraId="582E582A"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El trigo es el principal cultivo de acuerdo con lo reportado en 2010, con una superficie cultivada de 89,152 ha (S</w:t>
      </w:r>
      <w:r w:rsidR="00343EF2" w:rsidRPr="009037CD">
        <w:rPr>
          <w:rFonts w:ascii="Arial" w:hAnsi="Arial"/>
          <w:sz w:val="24"/>
        </w:rPr>
        <w:t>FA, 20</w:t>
      </w:r>
      <w:r w:rsidRPr="009037CD">
        <w:rPr>
          <w:rFonts w:ascii="Arial" w:hAnsi="Arial"/>
          <w:sz w:val="24"/>
        </w:rPr>
        <w:t xml:space="preserve">11). El trigo es utilizado comúnmente para la obtención de grano con diversas aplicaciones y como forraje para el ganado, previo al espigamiento donde es aprovechado en su totalidad. El rendimiento </w:t>
      </w:r>
      <w:r w:rsidR="006B4144" w:rsidRPr="009037CD">
        <w:rPr>
          <w:rFonts w:ascii="Arial" w:hAnsi="Arial"/>
          <w:sz w:val="24"/>
        </w:rPr>
        <w:t xml:space="preserve">promedio </w:t>
      </w:r>
      <w:r w:rsidRPr="009037CD">
        <w:rPr>
          <w:rFonts w:ascii="Arial" w:hAnsi="Arial"/>
          <w:sz w:val="24"/>
        </w:rPr>
        <w:t>del trigo cosechado es de 6.3 ton/ha. El cultivo de trigo se realiza en el periodo denominado otoño-invierno y la siembra se efectúa en diciembre y a principios de enero. La madurez fisiológica del trigo llega a los 125 días después de su siembra y la cosecha tiene una duración aproximada de 2 a 3 semanas (INI</w:t>
      </w:r>
      <w:r w:rsidR="00343EF2" w:rsidRPr="009037CD">
        <w:rPr>
          <w:rFonts w:ascii="Arial" w:hAnsi="Arial"/>
          <w:sz w:val="24"/>
        </w:rPr>
        <w:t>FAP, 20</w:t>
      </w:r>
      <w:r w:rsidRPr="009037CD">
        <w:rPr>
          <w:rFonts w:ascii="Arial" w:hAnsi="Arial"/>
          <w:sz w:val="24"/>
        </w:rPr>
        <w:t>08). Sin embargo, no toda la planta es de interés comercial por lo que los desechos del trigo son abundantes.</w:t>
      </w:r>
    </w:p>
    <w:p w14:paraId="04F92A4A" w14:textId="77777777" w:rsidR="00437EDA" w:rsidRPr="009037CD" w:rsidRDefault="00437EDA" w:rsidP="00437EDA">
      <w:pPr>
        <w:pStyle w:val="Sinespaciado"/>
        <w:spacing w:line="360" w:lineRule="auto"/>
        <w:jc w:val="both"/>
        <w:rPr>
          <w:rFonts w:ascii="Arial" w:hAnsi="Arial"/>
          <w:sz w:val="24"/>
        </w:rPr>
      </w:pPr>
    </w:p>
    <w:p w14:paraId="65D80E74" w14:textId="77777777" w:rsidR="00437EDA" w:rsidRPr="009037CD" w:rsidRDefault="00437EDA" w:rsidP="00437EDA">
      <w:pPr>
        <w:pStyle w:val="Sinespaciado"/>
        <w:spacing w:line="360" w:lineRule="auto"/>
        <w:jc w:val="both"/>
        <w:rPr>
          <w:rFonts w:ascii="Arial" w:hAnsi="Arial"/>
          <w:sz w:val="24"/>
        </w:rPr>
      </w:pPr>
      <w:r w:rsidRPr="009037CD">
        <w:rPr>
          <w:rFonts w:ascii="Arial" w:hAnsi="Arial"/>
          <w:sz w:val="24"/>
        </w:rPr>
        <w:t>El 85 % de la paja de trigo que se genera en cada cosecha (aproximadamente 553,188 t</w:t>
      </w:r>
      <w:r w:rsidR="00AA7C53" w:rsidRPr="009037CD">
        <w:rPr>
          <w:rFonts w:ascii="Arial" w:hAnsi="Arial"/>
          <w:sz w:val="24"/>
        </w:rPr>
        <w:t>on</w:t>
      </w:r>
      <w:r w:rsidRPr="009037CD">
        <w:rPr>
          <w:rFonts w:ascii="Arial" w:hAnsi="Arial"/>
          <w:sz w:val="24"/>
        </w:rPr>
        <w:t xml:space="preserve">), es quemado </w:t>
      </w:r>
      <w:r w:rsidRPr="009037CD">
        <w:rPr>
          <w:rFonts w:ascii="Arial" w:hAnsi="Arial"/>
          <w:i/>
          <w:sz w:val="24"/>
        </w:rPr>
        <w:t>in situ</w:t>
      </w:r>
      <w:r w:rsidRPr="009037CD">
        <w:rPr>
          <w:rFonts w:ascii="Arial" w:hAnsi="Arial"/>
          <w:sz w:val="24"/>
        </w:rPr>
        <w:t xml:space="preserve"> a cielo abierto (Moncada</w:t>
      </w:r>
      <w:r w:rsidR="002939B6" w:rsidRPr="009037CD">
        <w:rPr>
          <w:rFonts w:ascii="Arial" w:hAnsi="Arial"/>
          <w:sz w:val="24"/>
        </w:rPr>
        <w:t xml:space="preserve"> et al.</w:t>
      </w:r>
      <w:r w:rsidR="007D3593" w:rsidRPr="009037CD">
        <w:rPr>
          <w:rFonts w:ascii="Arial" w:hAnsi="Arial" w:cs="Arial"/>
          <w:sz w:val="24"/>
          <w:szCs w:val="24"/>
          <w:shd w:val="clear" w:color="auto" w:fill="FFFFFF"/>
        </w:rPr>
        <w:t>,</w:t>
      </w:r>
      <w:r w:rsidR="00343EF2" w:rsidRPr="009037CD">
        <w:rPr>
          <w:rFonts w:ascii="Arial" w:hAnsi="Arial"/>
          <w:sz w:val="24"/>
        </w:rPr>
        <w:t xml:space="preserve"> 20</w:t>
      </w:r>
      <w:r w:rsidRPr="009037CD">
        <w:rPr>
          <w:rFonts w:ascii="Arial" w:hAnsi="Arial"/>
          <w:sz w:val="24"/>
        </w:rPr>
        <w:t>08). La quema de los residuos del cultivo de trigo, es una práctica común que utilizan los agricultores para disponer de tales residuos. Puesto que reduce los costos en la preparación de la tierra para el próximo ciclo agrícola y además evita la propagación de plagas y enfermedades en futuros cultivos. Adem</w:t>
      </w:r>
      <w:r w:rsidR="00343EF2" w:rsidRPr="009037CD">
        <w:rPr>
          <w:rFonts w:ascii="Arial" w:hAnsi="Arial"/>
          <w:sz w:val="24"/>
        </w:rPr>
        <w:t>ás, de</w:t>
      </w:r>
      <w:r w:rsidRPr="009037CD">
        <w:rPr>
          <w:rFonts w:ascii="Arial" w:hAnsi="Arial"/>
          <w:sz w:val="24"/>
        </w:rPr>
        <w:t>l desaprovechamiento energético que implican las quemas agrícolas, éstas tienen asociadas emisiones considerables que deterioran el ambiente (</w:t>
      </w:r>
      <w:r w:rsidR="00E72E24" w:rsidRPr="009037CD">
        <w:rPr>
          <w:rFonts w:ascii="Arial" w:hAnsi="Arial"/>
          <w:sz w:val="24"/>
        </w:rPr>
        <w:t>Moncada</w:t>
      </w:r>
      <w:r w:rsidR="007D3593" w:rsidRPr="009037CD">
        <w:rPr>
          <w:rFonts w:ascii="Arial" w:hAnsi="Arial"/>
          <w:sz w:val="24"/>
        </w:rPr>
        <w:t xml:space="preserve"> </w:t>
      </w:r>
      <w:r w:rsidR="007D3593" w:rsidRPr="009037CD">
        <w:rPr>
          <w:rFonts w:ascii="Arial" w:hAnsi="Arial" w:cs="Arial"/>
          <w:sz w:val="24"/>
          <w:szCs w:val="24"/>
          <w:shd w:val="clear" w:color="auto" w:fill="FFFFFF"/>
        </w:rPr>
        <w:t>et al.,</w:t>
      </w:r>
      <w:r w:rsidR="00121416" w:rsidRPr="009037CD">
        <w:rPr>
          <w:rFonts w:ascii="Arial" w:hAnsi="Arial" w:cs="Arial"/>
          <w:sz w:val="24"/>
          <w:szCs w:val="24"/>
          <w:shd w:val="clear" w:color="auto" w:fill="FFFFFF"/>
        </w:rPr>
        <w:t xml:space="preserve"> </w:t>
      </w:r>
      <w:r w:rsidRPr="009037CD">
        <w:rPr>
          <w:rFonts w:ascii="Arial" w:hAnsi="Arial"/>
          <w:sz w:val="24"/>
        </w:rPr>
        <w:t>2008). En los últimos años los componentes lignocelulósicos, son utilizados en la producción de etanol, sin embargo en la actualidad se le han desarrollado diversos productos. Esto se debe a que la lignina y la celulosa se pueden emplear en diversos tratamientos para la obtención de diversos productos tanto industriales como de la vida cotidiana.</w:t>
      </w:r>
    </w:p>
    <w:p w14:paraId="2CAF7379" w14:textId="77777777" w:rsidR="00437EDA" w:rsidRPr="009037CD" w:rsidRDefault="00437EDA" w:rsidP="00437EDA">
      <w:pPr>
        <w:pStyle w:val="Sinespaciado"/>
        <w:spacing w:line="360" w:lineRule="auto"/>
        <w:jc w:val="both"/>
        <w:rPr>
          <w:rFonts w:ascii="Arial" w:hAnsi="Arial"/>
          <w:sz w:val="24"/>
        </w:rPr>
      </w:pPr>
    </w:p>
    <w:p w14:paraId="61EDC20C"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lastRenderedPageBreak/>
        <w:t>En la actualidad diversos investigadores han adicionado las fibras de la paja de trigo a matrices poliméricas como polipropileno, almidón termoplástico, PEHD y PLA. En el año 2006, Oksman</w:t>
      </w:r>
      <w:r w:rsidR="000A65C9" w:rsidRPr="009037CD">
        <w:rPr>
          <w:rFonts w:ascii="Arial" w:hAnsi="Arial" w:cs="Arial"/>
          <w:sz w:val="24"/>
        </w:rPr>
        <w:t xml:space="preserve"> </w:t>
      </w:r>
      <w:r w:rsidRPr="009037CD">
        <w:rPr>
          <w:rFonts w:ascii="Arial" w:hAnsi="Arial" w:cs="Arial"/>
          <w:sz w:val="24"/>
        </w:rPr>
        <w:t>adicion</w:t>
      </w:r>
      <w:r w:rsidR="001A6BED" w:rsidRPr="009037CD">
        <w:rPr>
          <w:rFonts w:ascii="Arial" w:hAnsi="Arial" w:cs="Arial"/>
          <w:sz w:val="24"/>
        </w:rPr>
        <w:t>aron</w:t>
      </w:r>
      <w:r w:rsidRPr="009037CD">
        <w:rPr>
          <w:rFonts w:ascii="Arial" w:hAnsi="Arial" w:cs="Arial"/>
          <w:sz w:val="24"/>
        </w:rPr>
        <w:t xml:space="preserve"> micro-fibrillas de celulosa a una matriz de PLA para desarrollar un nuevo biocompuesto por el método de extrusión. </w:t>
      </w:r>
      <w:r w:rsidR="001A6BED" w:rsidRPr="009037CD">
        <w:rPr>
          <w:rFonts w:ascii="Arial" w:hAnsi="Arial" w:cs="Arial"/>
          <w:sz w:val="24"/>
        </w:rPr>
        <w:t>Estos autores observaron</w:t>
      </w:r>
      <w:r w:rsidRPr="009037CD">
        <w:rPr>
          <w:rFonts w:ascii="Arial" w:hAnsi="Arial" w:cs="Arial"/>
          <w:sz w:val="24"/>
        </w:rPr>
        <w:t xml:space="preserve"> que las propiedades mecánicas, en este caso la resistencia a la ruptura del biocompuesto obtenido, mejoraron en un 80% en comparación con la muestra original. Por otro lado, Ayse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001A6BED" w:rsidRPr="009037CD">
        <w:rPr>
          <w:rFonts w:ascii="Arial" w:hAnsi="Arial" w:cs="Arial"/>
          <w:sz w:val="24"/>
        </w:rPr>
        <w:t>(2008) aislaron</w:t>
      </w:r>
      <w:r w:rsidRPr="009037CD">
        <w:rPr>
          <w:rFonts w:ascii="Arial" w:hAnsi="Arial" w:cs="Arial"/>
          <w:sz w:val="24"/>
        </w:rPr>
        <w:t xml:space="preserve"> fibras de celulosa obtenidas a partir de paja de trigo mediante tratamientos químicos-mecánicos para adicionarlos a una matriz de almidón termoplástico y evaluó tanto la estabilidad térmica como las propiedades mecánicas del nuevo compuesto. Estos resultados mostraron que las propiedades térmicas del compuesto obtenido cambiaron por la adición de las fibras de paja.</w:t>
      </w:r>
    </w:p>
    <w:p w14:paraId="793A1F12" w14:textId="77777777" w:rsidR="00437EDA" w:rsidRPr="009037CD" w:rsidRDefault="00437EDA" w:rsidP="00437EDA">
      <w:pPr>
        <w:pStyle w:val="Sinespaciado"/>
        <w:spacing w:line="360" w:lineRule="auto"/>
        <w:jc w:val="both"/>
        <w:rPr>
          <w:rFonts w:ascii="Arial" w:hAnsi="Arial" w:cs="Arial"/>
          <w:sz w:val="24"/>
        </w:rPr>
      </w:pPr>
    </w:p>
    <w:p w14:paraId="45C6F824" w14:textId="77777777" w:rsidR="00437EDA" w:rsidRPr="009037CD" w:rsidRDefault="00437EDA" w:rsidP="00437EDA">
      <w:pPr>
        <w:pStyle w:val="Sinespaciado"/>
        <w:spacing w:line="360" w:lineRule="auto"/>
        <w:jc w:val="both"/>
        <w:rPr>
          <w:rFonts w:ascii="Arial" w:hAnsi="Arial" w:cs="Arial"/>
          <w:sz w:val="24"/>
        </w:rPr>
      </w:pPr>
      <w:r w:rsidRPr="009037CD">
        <w:rPr>
          <w:rFonts w:ascii="Arial" w:hAnsi="Arial" w:cs="Arial"/>
          <w:sz w:val="24"/>
        </w:rPr>
        <w:t xml:space="preserve">Panthapulakkal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Pr="009037CD">
        <w:rPr>
          <w:rFonts w:ascii="Arial" w:hAnsi="Arial" w:cs="Arial"/>
          <w:sz w:val="24"/>
        </w:rPr>
        <w:t>(20</w:t>
      </w:r>
      <w:r w:rsidR="00311EAD" w:rsidRPr="009037CD">
        <w:rPr>
          <w:rFonts w:ascii="Arial" w:hAnsi="Arial" w:cs="Arial"/>
          <w:sz w:val="24"/>
        </w:rPr>
        <w:t>06</w:t>
      </w:r>
      <w:r w:rsidRPr="009037CD">
        <w:rPr>
          <w:rFonts w:ascii="Arial" w:hAnsi="Arial" w:cs="Arial"/>
          <w:sz w:val="24"/>
        </w:rPr>
        <w:t>) utiliz</w:t>
      </w:r>
      <w:r w:rsidR="001A6BED" w:rsidRPr="009037CD">
        <w:rPr>
          <w:rFonts w:ascii="Arial" w:hAnsi="Arial" w:cs="Arial"/>
          <w:sz w:val="24"/>
        </w:rPr>
        <w:t>aron</w:t>
      </w:r>
      <w:r w:rsidRPr="009037CD">
        <w:rPr>
          <w:rFonts w:ascii="Arial" w:hAnsi="Arial" w:cs="Arial"/>
          <w:sz w:val="24"/>
        </w:rPr>
        <w:t xml:space="preserve"> 30% en peso de fibras de paja de trigo tratada</w:t>
      </w:r>
      <w:r w:rsidR="00AC1167" w:rsidRPr="009037CD">
        <w:rPr>
          <w:rFonts w:ascii="Arial" w:hAnsi="Arial" w:cs="Arial"/>
          <w:sz w:val="24"/>
        </w:rPr>
        <w:t>s mediante tratamientos químico</w:t>
      </w:r>
      <w:r w:rsidRPr="009037CD">
        <w:rPr>
          <w:rFonts w:ascii="Arial" w:hAnsi="Arial" w:cs="Arial"/>
          <w:sz w:val="24"/>
        </w:rPr>
        <w:t xml:space="preserve"> y </w:t>
      </w:r>
      <w:r w:rsidR="00AC1167" w:rsidRPr="009037CD">
        <w:rPr>
          <w:rFonts w:ascii="Arial" w:hAnsi="Arial" w:cs="Arial"/>
          <w:sz w:val="24"/>
        </w:rPr>
        <w:t>mecánico</w:t>
      </w:r>
      <w:r w:rsidRPr="009037CD">
        <w:rPr>
          <w:rFonts w:ascii="Arial" w:hAnsi="Arial" w:cs="Arial"/>
          <w:sz w:val="24"/>
        </w:rPr>
        <w:t xml:space="preserve"> para reforzar la matriz polimérica del polipropileno por la técnica de </w:t>
      </w:r>
      <w:r w:rsidR="001A6BED" w:rsidRPr="009037CD">
        <w:rPr>
          <w:rFonts w:ascii="Arial" w:hAnsi="Arial" w:cs="Arial"/>
          <w:sz w:val="24"/>
        </w:rPr>
        <w:t xml:space="preserve">inyección. </w:t>
      </w:r>
      <w:r w:rsidR="006B4144" w:rsidRPr="009037CD">
        <w:rPr>
          <w:rFonts w:ascii="Arial" w:hAnsi="Arial" w:cs="Arial"/>
          <w:sz w:val="24"/>
        </w:rPr>
        <w:t xml:space="preserve">Estos autores </w:t>
      </w:r>
      <w:r w:rsidR="001A6BED" w:rsidRPr="009037CD">
        <w:rPr>
          <w:rFonts w:ascii="Arial" w:hAnsi="Arial" w:cs="Arial"/>
          <w:sz w:val="24"/>
        </w:rPr>
        <w:t>evaluaron</w:t>
      </w:r>
      <w:r w:rsidRPr="009037CD">
        <w:rPr>
          <w:rFonts w:ascii="Arial" w:hAnsi="Arial" w:cs="Arial"/>
          <w:sz w:val="24"/>
        </w:rPr>
        <w:t xml:space="preserve"> el biocompuesto reforzado, observando que </w:t>
      </w:r>
      <w:r w:rsidR="00D57D5A" w:rsidRPr="009037CD">
        <w:rPr>
          <w:rFonts w:ascii="Arial" w:hAnsi="Arial" w:cs="Arial"/>
          <w:sz w:val="24"/>
        </w:rPr>
        <w:t xml:space="preserve">mejoró </w:t>
      </w:r>
      <w:r w:rsidRPr="009037CD">
        <w:rPr>
          <w:rFonts w:ascii="Arial" w:hAnsi="Arial" w:cs="Arial"/>
          <w:sz w:val="24"/>
        </w:rPr>
        <w:t xml:space="preserve">(49% en la tensión) de forma significativa las propiedades en comparación con polipropileno virgen. Los autores utilizaron fibras de paja tratadas químicamente, sin embargo, las propiedades mecánicas no fueron las esperadas, esto se atribuye a la mala dispersión de las fibras en las condiciones de elaboración utilizadas. En comparación con el estudio realizado por Ravindra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Pr="009037CD">
        <w:rPr>
          <w:rFonts w:ascii="Arial" w:hAnsi="Arial" w:cs="Arial"/>
          <w:sz w:val="24"/>
        </w:rPr>
        <w:t xml:space="preserve">(2010) utilizaron polipropileno reforzado con partículas de paja de trigo procesado por el método de extrusión. </w:t>
      </w:r>
      <w:r w:rsidR="0094551D" w:rsidRPr="009037CD">
        <w:rPr>
          <w:rFonts w:ascii="Arial" w:hAnsi="Arial" w:cs="Arial"/>
          <w:sz w:val="24"/>
        </w:rPr>
        <w:t>Estos autores</w:t>
      </w:r>
      <w:r w:rsidRPr="009037CD">
        <w:rPr>
          <w:rFonts w:ascii="Arial" w:hAnsi="Arial" w:cs="Arial"/>
          <w:sz w:val="24"/>
        </w:rPr>
        <w:t xml:space="preserve"> reportaron un aumento del 35% en la flexión del compuesto obtenido, lo que conlleva a que el método de fabricación del compuesto reforzado influye en las propiedades mecánicas del producto final. </w:t>
      </w:r>
    </w:p>
    <w:p w14:paraId="7D2A47A1" w14:textId="77777777" w:rsidR="00437EDA" w:rsidRPr="009037CD" w:rsidRDefault="00437EDA" w:rsidP="00437EDA">
      <w:pPr>
        <w:pStyle w:val="Sinespaciado"/>
        <w:spacing w:line="360" w:lineRule="auto"/>
        <w:jc w:val="both"/>
        <w:rPr>
          <w:rFonts w:ascii="Arial" w:hAnsi="Arial" w:cs="Arial"/>
          <w:sz w:val="24"/>
          <w:szCs w:val="24"/>
        </w:rPr>
      </w:pPr>
    </w:p>
    <w:p w14:paraId="5A0AE16D" w14:textId="77777777" w:rsidR="00437EDA" w:rsidRPr="009037CD" w:rsidRDefault="00437EDA">
      <w:pPr>
        <w:pStyle w:val="Sinespaciado"/>
        <w:spacing w:line="360" w:lineRule="auto"/>
        <w:jc w:val="both"/>
        <w:rPr>
          <w:rFonts w:ascii="Arial" w:hAnsi="Arial" w:cs="Arial"/>
          <w:sz w:val="24"/>
          <w:szCs w:val="24"/>
        </w:rPr>
      </w:pPr>
      <w:r w:rsidRPr="009037CD">
        <w:rPr>
          <w:rFonts w:ascii="Arial" w:hAnsi="Arial" w:cs="Arial"/>
          <w:sz w:val="24"/>
        </w:rPr>
        <w:t>Por otro la</w:t>
      </w:r>
      <w:r w:rsidR="00343EF2" w:rsidRPr="009037CD">
        <w:rPr>
          <w:rFonts w:ascii="Arial" w:hAnsi="Arial" w:cs="Arial"/>
          <w:sz w:val="24"/>
        </w:rPr>
        <w:t>do, Mi</w:t>
      </w:r>
      <w:r w:rsidRPr="009037CD">
        <w:rPr>
          <w:rFonts w:ascii="Arial" w:hAnsi="Arial" w:cs="Arial"/>
          <w:sz w:val="24"/>
        </w:rPr>
        <w:t xml:space="preserve">hai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Pr="009037CD">
        <w:rPr>
          <w:rFonts w:ascii="Arial" w:hAnsi="Arial" w:cs="Arial"/>
          <w:sz w:val="24"/>
        </w:rPr>
        <w:t>(2014), adicionó diversas con</w:t>
      </w:r>
      <w:r w:rsidR="006C4726" w:rsidRPr="009037CD">
        <w:rPr>
          <w:rFonts w:ascii="Arial" w:hAnsi="Arial" w:cs="Arial"/>
          <w:sz w:val="24"/>
        </w:rPr>
        <w:t>tenido</w:t>
      </w:r>
      <w:r w:rsidRPr="009037CD">
        <w:rPr>
          <w:rFonts w:ascii="Arial" w:hAnsi="Arial" w:cs="Arial"/>
          <w:sz w:val="24"/>
        </w:rPr>
        <w:t xml:space="preserve"> de partículas de paja de trigo (</w:t>
      </w:r>
      <w:r w:rsidR="00A37F43" w:rsidRPr="009037CD">
        <w:rPr>
          <w:rFonts w:ascii="Arial" w:hAnsi="Arial" w:cs="Arial"/>
          <w:sz w:val="24"/>
        </w:rPr>
        <w:t>10-40</w:t>
      </w:r>
      <w:r w:rsidRPr="009037CD">
        <w:rPr>
          <w:rFonts w:ascii="Arial" w:hAnsi="Arial" w:cs="Arial"/>
          <w:sz w:val="24"/>
        </w:rPr>
        <w:t xml:space="preserve">% en peso) a la matriz de PLA. Reportaron que el mejor resultado obtenido fue cuando se adicionó 10% en peso de partículas de paja. </w:t>
      </w:r>
      <w:r w:rsidRPr="009037CD">
        <w:rPr>
          <w:rFonts w:ascii="Arial" w:hAnsi="Arial" w:cs="Arial"/>
          <w:sz w:val="24"/>
        </w:rPr>
        <w:lastRenderedPageBreak/>
        <w:t xml:space="preserve">La flexión del biocompuesto obtenido mejoró en un 30% en comparación con el compuesto original. </w:t>
      </w:r>
      <w:r w:rsidRPr="009037CD">
        <w:rPr>
          <w:rFonts w:ascii="Arial" w:eastAsia="AdvGulliv-R" w:hAnsi="Arial" w:cs="Arial"/>
          <w:sz w:val="24"/>
        </w:rPr>
        <w:t xml:space="preserve">Berthet </w:t>
      </w:r>
      <w:r w:rsidR="007D3593" w:rsidRPr="009037CD">
        <w:rPr>
          <w:rFonts w:ascii="Arial" w:hAnsi="Arial" w:cs="Arial"/>
          <w:sz w:val="24"/>
          <w:szCs w:val="24"/>
          <w:shd w:val="clear" w:color="auto" w:fill="FFFFFF"/>
        </w:rPr>
        <w:t>et al.,</w:t>
      </w:r>
      <w:r w:rsidR="007D3593" w:rsidRPr="009037CD" w:rsidDel="007D3593">
        <w:rPr>
          <w:rFonts w:ascii="Arial" w:eastAsia="AdvGulliv-R" w:hAnsi="Arial" w:cs="Arial"/>
          <w:sz w:val="24"/>
        </w:rPr>
        <w:t xml:space="preserve"> </w:t>
      </w:r>
      <w:r w:rsidRPr="009037CD">
        <w:rPr>
          <w:rFonts w:ascii="Arial" w:eastAsia="AdvGulliv-R" w:hAnsi="Arial" w:cs="Arial"/>
          <w:sz w:val="24"/>
        </w:rPr>
        <w:t xml:space="preserve">(2015) utilizó una matriz de </w:t>
      </w:r>
      <w:r w:rsidR="00343EF2" w:rsidRPr="009037CD">
        <w:rPr>
          <w:rFonts w:ascii="Arial" w:hAnsi="Arial" w:cs="Arial"/>
          <w:bCs/>
          <w:sz w:val="24"/>
        </w:rPr>
        <w:t>poli</w:t>
      </w:r>
      <w:r w:rsidR="00343EF2" w:rsidRPr="009037CD">
        <w:rPr>
          <w:rFonts w:ascii="Arial" w:hAnsi="Arial" w:cs="Arial"/>
          <w:bCs/>
          <w:i/>
          <w:iCs/>
          <w:sz w:val="24"/>
        </w:rPr>
        <w:t>-</w:t>
      </w:r>
      <w:r w:rsidR="00AE6B8E" w:rsidRPr="009037CD">
        <w:rPr>
          <w:rFonts w:ascii="Arial" w:hAnsi="Arial" w:cs="Arial"/>
          <w:bCs/>
          <w:iCs/>
          <w:sz w:val="24"/>
        </w:rPr>
        <w:t>3</w:t>
      </w:r>
      <w:r w:rsidR="00343EF2" w:rsidRPr="009037CD">
        <w:rPr>
          <w:rFonts w:ascii="Arial" w:hAnsi="Arial" w:cs="Arial"/>
          <w:bCs/>
          <w:i/>
          <w:iCs/>
          <w:sz w:val="24"/>
        </w:rPr>
        <w:t>-</w:t>
      </w:r>
      <w:r w:rsidRPr="009037CD">
        <w:rPr>
          <w:rFonts w:ascii="Arial" w:hAnsi="Arial" w:cs="Arial"/>
          <w:bCs/>
          <w:sz w:val="24"/>
        </w:rPr>
        <w:t xml:space="preserve">hydroxybutyrato-co-3-hidroxivalerato (PHBV) adicionado con partículas de paja de trigo y procesados por el método de extrusión. En este estudio se observó </w:t>
      </w:r>
      <w:r w:rsidR="00A37F43" w:rsidRPr="009037CD">
        <w:rPr>
          <w:rFonts w:ascii="Arial" w:hAnsi="Arial" w:cs="Arial"/>
          <w:bCs/>
          <w:sz w:val="24"/>
        </w:rPr>
        <w:t>que la</w:t>
      </w:r>
      <w:r w:rsidRPr="009037CD">
        <w:rPr>
          <w:rFonts w:ascii="Arial" w:hAnsi="Arial" w:cs="Arial"/>
          <w:bCs/>
          <w:sz w:val="24"/>
        </w:rPr>
        <w:t xml:space="preserve"> propiedad de tensión del compuesto final mejora en un 15%. Como se puede observar en</w:t>
      </w:r>
      <w:r w:rsidR="002A295D" w:rsidRPr="009037CD">
        <w:rPr>
          <w:rFonts w:ascii="Arial" w:hAnsi="Arial" w:cs="Arial"/>
          <w:bCs/>
          <w:sz w:val="24"/>
        </w:rPr>
        <w:t xml:space="preserve"> las</w:t>
      </w:r>
      <w:r w:rsidRPr="009037CD">
        <w:rPr>
          <w:rFonts w:ascii="Arial" w:hAnsi="Arial" w:cs="Arial"/>
          <w:bCs/>
          <w:sz w:val="24"/>
        </w:rPr>
        <w:t xml:space="preserve"> investigaciones, la adición de paja de trigo a diferentes matrices poliméricas, confiere </w:t>
      </w:r>
      <w:r w:rsidR="002A295D" w:rsidRPr="009037CD">
        <w:rPr>
          <w:rFonts w:ascii="Arial" w:hAnsi="Arial" w:cs="Arial"/>
          <w:bCs/>
          <w:sz w:val="24"/>
        </w:rPr>
        <w:t xml:space="preserve">mejores </w:t>
      </w:r>
      <w:r w:rsidRPr="009037CD">
        <w:rPr>
          <w:rFonts w:ascii="Arial" w:hAnsi="Arial" w:cs="Arial"/>
          <w:bCs/>
          <w:sz w:val="24"/>
        </w:rPr>
        <w:t xml:space="preserve">propiedades mecánicas de los compuestos </w:t>
      </w:r>
      <w:r w:rsidRPr="009037CD">
        <w:rPr>
          <w:rFonts w:ascii="Arial" w:hAnsi="Arial" w:cs="Arial"/>
          <w:bCs/>
          <w:sz w:val="24"/>
          <w:szCs w:val="24"/>
        </w:rPr>
        <w:t>reforzados y aumentan su biodegradabilidad (Ranjan</w:t>
      </w:r>
      <w:r w:rsidR="007D3593" w:rsidRPr="009037CD">
        <w:rPr>
          <w:rFonts w:ascii="Arial" w:hAnsi="Arial" w:cs="Arial"/>
          <w:sz w:val="24"/>
          <w:szCs w:val="24"/>
          <w:shd w:val="clear" w:color="auto" w:fill="FFFFFF"/>
        </w:rPr>
        <w:t xml:space="preserve"> et al.,</w:t>
      </w:r>
      <w:r w:rsidRPr="009037CD">
        <w:rPr>
          <w:rFonts w:ascii="Arial" w:hAnsi="Arial" w:cs="Arial"/>
          <w:bCs/>
          <w:sz w:val="24"/>
          <w:szCs w:val="24"/>
        </w:rPr>
        <w:t xml:space="preserve"> 2010).</w:t>
      </w:r>
    </w:p>
    <w:p w14:paraId="6E76E8D6" w14:textId="77777777" w:rsidR="00D95BA7" w:rsidRPr="009037CD" w:rsidRDefault="00D95BA7" w:rsidP="009A7618">
      <w:pPr>
        <w:pStyle w:val="Sinespaciado"/>
        <w:spacing w:line="360" w:lineRule="auto"/>
        <w:jc w:val="both"/>
        <w:rPr>
          <w:rFonts w:ascii="Arial" w:hAnsi="Arial" w:cs="Arial"/>
          <w:sz w:val="24"/>
          <w:szCs w:val="24"/>
        </w:rPr>
      </w:pPr>
    </w:p>
    <w:p w14:paraId="62CF5C91" w14:textId="77777777" w:rsidR="00121416" w:rsidRPr="009037CD" w:rsidRDefault="00121416" w:rsidP="009A7618">
      <w:pPr>
        <w:pStyle w:val="Sinespaciado"/>
        <w:spacing w:line="360" w:lineRule="auto"/>
        <w:jc w:val="both"/>
        <w:rPr>
          <w:rFonts w:ascii="Arial" w:hAnsi="Arial" w:cs="Arial"/>
          <w:sz w:val="24"/>
          <w:szCs w:val="24"/>
        </w:rPr>
      </w:pPr>
    </w:p>
    <w:p w14:paraId="481F0636" w14:textId="77777777" w:rsidR="00343EF2" w:rsidRPr="00B41055" w:rsidRDefault="00437EDA" w:rsidP="009A7618">
      <w:pPr>
        <w:pStyle w:val="Sinespaciado"/>
        <w:jc w:val="center"/>
        <w:rPr>
          <w:rFonts w:ascii="Arial" w:hAnsi="Arial" w:cs="Arial"/>
          <w:sz w:val="24"/>
        </w:rPr>
      </w:pPr>
      <w:r w:rsidRPr="00B41055">
        <w:rPr>
          <w:rFonts w:ascii="Arial" w:hAnsi="Arial" w:cs="Arial"/>
          <w:sz w:val="24"/>
        </w:rPr>
        <w:t>2.5</w:t>
      </w:r>
      <w:r w:rsidR="00E07A92" w:rsidRPr="00B41055">
        <w:rPr>
          <w:rFonts w:ascii="Arial" w:hAnsi="Arial" w:cs="Arial"/>
          <w:sz w:val="24"/>
        </w:rPr>
        <w:t xml:space="preserve">. </w:t>
      </w:r>
      <w:r w:rsidRPr="00B41055">
        <w:rPr>
          <w:rFonts w:ascii="Arial" w:hAnsi="Arial" w:cs="Arial"/>
          <w:sz w:val="24"/>
        </w:rPr>
        <w:t xml:space="preserve">Usos de </w:t>
      </w:r>
      <w:r w:rsidR="0037191E" w:rsidRPr="00B41055">
        <w:rPr>
          <w:rFonts w:ascii="Arial" w:hAnsi="Arial" w:cs="Arial"/>
          <w:sz w:val="24"/>
        </w:rPr>
        <w:t>M</w:t>
      </w:r>
      <w:r w:rsidRPr="00B41055">
        <w:rPr>
          <w:rFonts w:ascii="Arial" w:hAnsi="Arial" w:cs="Arial"/>
          <w:sz w:val="24"/>
        </w:rPr>
        <w:t xml:space="preserve">ateriales de </w:t>
      </w:r>
      <w:r w:rsidR="0037191E" w:rsidRPr="00B41055">
        <w:rPr>
          <w:rFonts w:ascii="Arial" w:hAnsi="Arial" w:cs="Arial"/>
          <w:sz w:val="24"/>
        </w:rPr>
        <w:t>R</w:t>
      </w:r>
      <w:r w:rsidRPr="00B41055">
        <w:rPr>
          <w:rFonts w:ascii="Arial" w:hAnsi="Arial" w:cs="Arial"/>
          <w:sz w:val="24"/>
        </w:rPr>
        <w:t xml:space="preserve">esiduos </w:t>
      </w:r>
      <w:r w:rsidR="0037191E" w:rsidRPr="00B41055">
        <w:rPr>
          <w:rFonts w:ascii="Arial" w:hAnsi="Arial" w:cs="Arial"/>
          <w:sz w:val="24"/>
        </w:rPr>
        <w:t>L</w:t>
      </w:r>
      <w:r w:rsidRPr="00B41055">
        <w:rPr>
          <w:rFonts w:ascii="Arial" w:hAnsi="Arial" w:cs="Arial"/>
          <w:sz w:val="24"/>
        </w:rPr>
        <w:t>ignocelulósicos (</w:t>
      </w:r>
      <w:r w:rsidR="0037191E" w:rsidRPr="00B41055">
        <w:rPr>
          <w:rFonts w:ascii="Arial" w:hAnsi="Arial" w:cs="Arial"/>
          <w:sz w:val="24"/>
        </w:rPr>
        <w:t>C</w:t>
      </w:r>
      <w:r w:rsidRPr="00B41055">
        <w:rPr>
          <w:rFonts w:ascii="Arial" w:hAnsi="Arial" w:cs="Arial"/>
          <w:sz w:val="24"/>
        </w:rPr>
        <w:t xml:space="preserve">elulosa y </w:t>
      </w:r>
      <w:r w:rsidR="0037191E" w:rsidRPr="00B41055">
        <w:rPr>
          <w:rFonts w:ascii="Arial" w:hAnsi="Arial" w:cs="Arial"/>
          <w:sz w:val="24"/>
        </w:rPr>
        <w:t>L</w:t>
      </w:r>
      <w:r w:rsidRPr="00B41055">
        <w:rPr>
          <w:rFonts w:ascii="Arial" w:hAnsi="Arial" w:cs="Arial"/>
          <w:sz w:val="24"/>
        </w:rPr>
        <w:t>ignina)</w:t>
      </w:r>
    </w:p>
    <w:p w14:paraId="693E0FCB" w14:textId="77777777" w:rsidR="00437EDA" w:rsidRPr="009037CD" w:rsidRDefault="00437EDA" w:rsidP="009A7618">
      <w:pPr>
        <w:pStyle w:val="Sinespaciado"/>
        <w:spacing w:line="360" w:lineRule="auto"/>
        <w:rPr>
          <w:rFonts w:ascii="Arial" w:hAnsi="Arial" w:cs="Arial"/>
          <w:sz w:val="24"/>
        </w:rPr>
      </w:pPr>
    </w:p>
    <w:p w14:paraId="0CF0D835"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Estamos en una época crucial para el desarrollo futuro de la humanidad la cual está enmarcada en un contexto integral sobre protección ambiental. Es del interés para el ser humano varios factores, entre los que podemos destacar son, las nuevas tendencias en sustentabilidad, a la nueva era de la nanotecnología y a las crisis petroleras de las últimas décadas. Estos factores han generado otra visión en las tendencias para el aprovechamiento de los recursos naturales. De estos recursos naturales los materiales lignocelulósicos juegan un papel muy importante debido a la enorme disponibilidad de este subproducto y a las diferentes fuentes agroindustriales que lo generan. Además, debido al inminente agotamiento de los recursos petrolíferos en el mundo, es necesario encontrar tecnologías novedosas utilizando recursos renovables, por ejemplo, biomasa lignocelulósica.</w:t>
      </w:r>
    </w:p>
    <w:p w14:paraId="0EA32D98" w14:textId="77777777" w:rsidR="00437EDA" w:rsidRPr="009037CD" w:rsidRDefault="00437EDA" w:rsidP="00437EDA">
      <w:pPr>
        <w:pStyle w:val="Sinespaciado"/>
        <w:spacing w:line="360" w:lineRule="auto"/>
        <w:jc w:val="both"/>
        <w:rPr>
          <w:rFonts w:ascii="Arial" w:hAnsi="Arial" w:cs="Arial"/>
          <w:sz w:val="24"/>
          <w:szCs w:val="24"/>
        </w:rPr>
      </w:pPr>
    </w:p>
    <w:p w14:paraId="2518C682"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 xml:space="preserve">Por lo que las nuevas tendencias en el aprovechamiento integral de los materiales lignocelulósico, que pueden representar grandes oportunidades de negocio en el futuro cercano. </w:t>
      </w:r>
      <w:r w:rsidR="00E72E24" w:rsidRPr="009037CD">
        <w:rPr>
          <w:rFonts w:ascii="Arial" w:hAnsi="Arial" w:cs="Arial"/>
          <w:sz w:val="24"/>
          <w:szCs w:val="24"/>
        </w:rPr>
        <w:t>Obtención de fibras de carbón a partir de la lignina (Alfaro</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 xml:space="preserve">2009), obtención de </w:t>
      </w:r>
      <w:r w:rsidR="00E72E24" w:rsidRPr="009037CD">
        <w:rPr>
          <w:rFonts w:ascii="Arial" w:hAnsi="Arial" w:cs="Arial"/>
          <w:i/>
          <w:iCs/>
          <w:sz w:val="24"/>
          <w:szCs w:val="24"/>
        </w:rPr>
        <w:t xml:space="preserve">whiskers </w:t>
      </w:r>
      <w:r w:rsidR="00E72E24" w:rsidRPr="009037CD">
        <w:rPr>
          <w:rFonts w:ascii="Arial" w:hAnsi="Arial" w:cs="Arial"/>
          <w:sz w:val="24"/>
          <w:szCs w:val="24"/>
        </w:rPr>
        <w:t>de celulosa (Demirbas</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2008), la obtención de bioetanol utilizando la celulosa y hemicelulosa, y el desarrollo de biomateriales (López</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 xml:space="preserve">2008). </w:t>
      </w:r>
      <w:r w:rsidRPr="009037CD">
        <w:rPr>
          <w:rFonts w:ascii="Arial" w:hAnsi="Arial" w:cs="Arial"/>
          <w:sz w:val="24"/>
          <w:szCs w:val="24"/>
        </w:rPr>
        <w:t xml:space="preserve">Todos </w:t>
      </w:r>
      <w:r w:rsidR="006F504E" w:rsidRPr="009037CD">
        <w:rPr>
          <w:rFonts w:ascii="Arial" w:hAnsi="Arial" w:cs="Arial"/>
          <w:sz w:val="24"/>
          <w:szCs w:val="24"/>
        </w:rPr>
        <w:t xml:space="preserve">estos </w:t>
      </w:r>
      <w:r w:rsidRPr="009037CD">
        <w:rPr>
          <w:rFonts w:ascii="Arial" w:hAnsi="Arial" w:cs="Arial"/>
          <w:sz w:val="24"/>
          <w:szCs w:val="24"/>
        </w:rPr>
        <w:t xml:space="preserve">a partir de los residuos lignocelulósicos, con ayuda de estos residuos se </w:t>
      </w:r>
      <w:r w:rsidR="006F504E" w:rsidRPr="009037CD">
        <w:rPr>
          <w:rFonts w:ascii="Arial" w:hAnsi="Arial" w:cs="Arial"/>
          <w:sz w:val="24"/>
          <w:szCs w:val="24"/>
        </w:rPr>
        <w:t>podrían</w:t>
      </w:r>
      <w:r w:rsidRPr="009037CD">
        <w:rPr>
          <w:rFonts w:ascii="Arial" w:hAnsi="Arial" w:cs="Arial"/>
          <w:sz w:val="24"/>
          <w:szCs w:val="24"/>
        </w:rPr>
        <w:t xml:space="preserve"> disminuir el uso de los </w:t>
      </w:r>
      <w:r w:rsidRPr="009037CD">
        <w:rPr>
          <w:rFonts w:ascii="Arial" w:hAnsi="Arial" w:cs="Arial"/>
          <w:sz w:val="24"/>
          <w:szCs w:val="24"/>
        </w:rPr>
        <w:lastRenderedPageBreak/>
        <w:t>combustibles fósiles. Los combustibles fósiles representan arriba del 80% del abastecimiento energético total en el mundo. Por lo que es necesaria la búsqueda y utilización de nuevas fuentes de recursos y productos químicos (Demirbas</w:t>
      </w:r>
      <w:r w:rsidR="007D3593" w:rsidRPr="009037CD">
        <w:rPr>
          <w:rFonts w:ascii="Arial" w:hAnsi="Arial" w:cs="Arial"/>
          <w:sz w:val="24"/>
          <w:szCs w:val="24"/>
          <w:shd w:val="clear" w:color="auto" w:fill="FFFFFF"/>
        </w:rPr>
        <w:t xml:space="preserve"> et al.,</w:t>
      </w:r>
      <w:r w:rsidR="00E07A92" w:rsidRPr="009037CD">
        <w:rPr>
          <w:rFonts w:ascii="Arial" w:hAnsi="Arial" w:cs="Arial"/>
          <w:sz w:val="24"/>
          <w:szCs w:val="24"/>
          <w:shd w:val="clear" w:color="auto" w:fill="FFFFFF"/>
        </w:rPr>
        <w:t xml:space="preserve"> </w:t>
      </w:r>
      <w:r w:rsidRPr="009037CD">
        <w:rPr>
          <w:rFonts w:ascii="Arial" w:hAnsi="Arial" w:cs="Arial"/>
          <w:sz w:val="24"/>
          <w:szCs w:val="24"/>
        </w:rPr>
        <w:t>2008). Es aquí donde la biomasa</w:t>
      </w:r>
      <w:r w:rsidR="006F504E" w:rsidRPr="009037CD">
        <w:rPr>
          <w:rFonts w:ascii="Arial" w:hAnsi="Arial" w:cs="Arial"/>
          <w:sz w:val="24"/>
          <w:szCs w:val="24"/>
        </w:rPr>
        <w:t>,</w:t>
      </w:r>
      <w:r w:rsidRPr="009037CD">
        <w:rPr>
          <w:rFonts w:ascii="Arial" w:hAnsi="Arial" w:cs="Arial"/>
          <w:sz w:val="24"/>
          <w:szCs w:val="24"/>
        </w:rPr>
        <w:t xml:space="preserve"> en particular la biomasa lignocelulósica, se revela como una fuente de energía renovable. Por otro lado, la producción mundial de la biomasa se estima sea de 146 billones de toneladas métricas que comprende en su mayoría el crecimiento de plantas silvestres y 10 a 50 billones en base seca (López</w:t>
      </w:r>
      <w:r w:rsidR="007D3593" w:rsidRPr="009037CD">
        <w:rPr>
          <w:rFonts w:ascii="Arial" w:hAnsi="Arial" w:cs="Arial"/>
          <w:sz w:val="24"/>
          <w:szCs w:val="24"/>
          <w:shd w:val="clear" w:color="auto" w:fill="FFFFFF"/>
        </w:rPr>
        <w:t xml:space="preserve"> et al.,</w:t>
      </w:r>
      <w:r w:rsidRPr="009037CD">
        <w:rPr>
          <w:rFonts w:ascii="Arial" w:hAnsi="Arial" w:cs="Arial"/>
          <w:sz w:val="24"/>
          <w:szCs w:val="24"/>
        </w:rPr>
        <w:t xml:space="preserve"> 2008). </w:t>
      </w:r>
    </w:p>
    <w:p w14:paraId="42843C19" w14:textId="77777777" w:rsidR="00437EDA" w:rsidRPr="009037CD" w:rsidRDefault="00437EDA" w:rsidP="00437EDA">
      <w:pPr>
        <w:pStyle w:val="Sinespaciado"/>
        <w:spacing w:line="360" w:lineRule="auto"/>
        <w:jc w:val="both"/>
        <w:rPr>
          <w:rFonts w:ascii="Arial" w:hAnsi="Arial" w:cs="Arial"/>
          <w:sz w:val="24"/>
          <w:szCs w:val="24"/>
        </w:rPr>
      </w:pPr>
    </w:p>
    <w:p w14:paraId="660260DF"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De los principales componentes de los materiales lignocelulósicos, la celulosa es uno de los biopolímeros más abundantes en la naturaleza y su biosíntesis, química y su estructura aún permanecen activos como campo de investigación (</w:t>
      </w:r>
      <w:r w:rsidR="00E85E12" w:rsidRPr="009037CD">
        <w:rPr>
          <w:rFonts w:ascii="Arial" w:hAnsi="Arial" w:cs="Arial"/>
          <w:sz w:val="24"/>
          <w:szCs w:val="24"/>
        </w:rPr>
        <w:t>Zhang</w:t>
      </w:r>
      <w:r w:rsidR="007D3593" w:rsidRPr="009037CD">
        <w:rPr>
          <w:rFonts w:ascii="Arial" w:hAnsi="Arial" w:cs="Arial"/>
          <w:sz w:val="24"/>
          <w:szCs w:val="24"/>
        </w:rPr>
        <w:t xml:space="preserve"> </w:t>
      </w:r>
      <w:r w:rsidR="007D3593" w:rsidRPr="009037CD">
        <w:rPr>
          <w:rFonts w:ascii="Arial" w:hAnsi="Arial" w:cs="Arial"/>
          <w:sz w:val="24"/>
          <w:szCs w:val="24"/>
          <w:shd w:val="clear" w:color="auto" w:fill="FFFFFF"/>
        </w:rPr>
        <w:t>et al.,</w:t>
      </w:r>
      <w:r w:rsidR="00E07A92" w:rsidRPr="009037CD">
        <w:rPr>
          <w:rFonts w:ascii="Arial" w:hAnsi="Arial" w:cs="Arial"/>
          <w:sz w:val="24"/>
          <w:szCs w:val="24"/>
          <w:shd w:val="clear" w:color="auto" w:fill="FFFFFF"/>
        </w:rPr>
        <w:t xml:space="preserve"> </w:t>
      </w:r>
      <w:r w:rsidR="00E85E12" w:rsidRPr="009037CD">
        <w:rPr>
          <w:rFonts w:ascii="Arial" w:hAnsi="Arial" w:cs="Arial"/>
          <w:sz w:val="24"/>
          <w:szCs w:val="24"/>
        </w:rPr>
        <w:t>200</w:t>
      </w:r>
      <w:r w:rsidR="00764015" w:rsidRPr="009037CD">
        <w:rPr>
          <w:rFonts w:ascii="Arial" w:hAnsi="Arial" w:cs="Arial"/>
          <w:sz w:val="24"/>
          <w:szCs w:val="24"/>
        </w:rPr>
        <w:t>7</w:t>
      </w:r>
      <w:r w:rsidRPr="009037CD">
        <w:rPr>
          <w:rFonts w:ascii="Arial" w:hAnsi="Arial" w:cs="Arial"/>
          <w:sz w:val="24"/>
          <w:szCs w:val="24"/>
        </w:rPr>
        <w:t xml:space="preserve">). Tal es el </w:t>
      </w:r>
      <w:r w:rsidR="00AE6B8E" w:rsidRPr="009037CD">
        <w:rPr>
          <w:rFonts w:ascii="Arial" w:hAnsi="Arial" w:cs="Arial"/>
          <w:sz w:val="24"/>
          <w:szCs w:val="24"/>
        </w:rPr>
        <w:t xml:space="preserve">caso, </w:t>
      </w:r>
      <w:r w:rsidRPr="009037CD">
        <w:rPr>
          <w:rFonts w:ascii="Arial" w:hAnsi="Arial" w:cs="Arial"/>
          <w:sz w:val="24"/>
          <w:szCs w:val="24"/>
        </w:rPr>
        <w:t>en las últimas décadas ha habido un creciente interés por desarrollar proyectos sostenibles basados en la química verde (Peter</w:t>
      </w:r>
      <w:r w:rsidR="00764015" w:rsidRPr="009037CD">
        <w:rPr>
          <w:rFonts w:ascii="Arial" w:hAnsi="Arial" w:cs="Arial"/>
          <w:sz w:val="24"/>
          <w:szCs w:val="24"/>
        </w:rPr>
        <w:t>s</w:t>
      </w:r>
      <w:r w:rsidRPr="009037CD">
        <w:rPr>
          <w:rFonts w:ascii="Arial" w:hAnsi="Arial" w:cs="Arial"/>
          <w:sz w:val="24"/>
          <w:szCs w:val="24"/>
        </w:rPr>
        <w:t>son</w:t>
      </w:r>
      <w:r w:rsidR="007D3593" w:rsidRPr="009037CD">
        <w:rPr>
          <w:rFonts w:ascii="Arial" w:hAnsi="Arial" w:cs="Arial"/>
          <w:sz w:val="24"/>
          <w:szCs w:val="24"/>
          <w:shd w:val="clear" w:color="auto" w:fill="FFFFFF"/>
        </w:rPr>
        <w:t xml:space="preserve"> et al.,</w:t>
      </w:r>
      <w:r w:rsidR="00E07A92" w:rsidRPr="009037CD">
        <w:rPr>
          <w:rFonts w:ascii="Arial" w:hAnsi="Arial" w:cs="Arial"/>
          <w:sz w:val="24"/>
          <w:szCs w:val="24"/>
          <w:shd w:val="clear" w:color="auto" w:fill="FFFFFF"/>
        </w:rPr>
        <w:t xml:space="preserve"> </w:t>
      </w:r>
      <w:r w:rsidRPr="009037CD">
        <w:rPr>
          <w:rFonts w:ascii="Arial" w:hAnsi="Arial" w:cs="Arial"/>
          <w:sz w:val="24"/>
          <w:szCs w:val="24"/>
        </w:rPr>
        <w:t>2006). Esto ha conducido a la generación de materiales celulósicos novedosos y materiales compuestos que incluyen materiales celulósicos y whiskers de celulosa. Así como también, la generación de energía por medio de la obtención del bioetanol, bioaceites o el uso integral del material lignocelulósico. Además, después de la celulosa, la lignina es la segunda fuente renovable más abundante que existe en la naturaleza y es por esta razón que se han desarrollado usos alternativos para aprovechar este subproducto agroindustrial (Zhang</w:t>
      </w:r>
      <w:r w:rsidR="007D3593" w:rsidRPr="009037CD">
        <w:rPr>
          <w:rFonts w:ascii="Arial" w:hAnsi="Arial" w:cs="Arial"/>
          <w:sz w:val="24"/>
          <w:szCs w:val="24"/>
          <w:shd w:val="clear" w:color="auto" w:fill="FFFFFF"/>
        </w:rPr>
        <w:t xml:space="preserve"> et al.,</w:t>
      </w:r>
      <w:r w:rsidR="00E07A92" w:rsidRPr="009037CD">
        <w:rPr>
          <w:rFonts w:ascii="Arial" w:hAnsi="Arial" w:cs="Arial"/>
          <w:sz w:val="24"/>
          <w:szCs w:val="24"/>
          <w:shd w:val="clear" w:color="auto" w:fill="FFFFFF"/>
        </w:rPr>
        <w:t xml:space="preserve"> </w:t>
      </w:r>
      <w:r w:rsidRPr="009037CD">
        <w:rPr>
          <w:rFonts w:ascii="Arial" w:hAnsi="Arial" w:cs="Arial"/>
          <w:sz w:val="24"/>
          <w:szCs w:val="24"/>
        </w:rPr>
        <w:t>200</w:t>
      </w:r>
      <w:r w:rsidR="00764015" w:rsidRPr="009037CD">
        <w:rPr>
          <w:rFonts w:ascii="Arial" w:hAnsi="Arial" w:cs="Arial"/>
          <w:sz w:val="24"/>
          <w:szCs w:val="24"/>
        </w:rPr>
        <w:t>7</w:t>
      </w:r>
      <w:r w:rsidRPr="009037CD">
        <w:rPr>
          <w:rFonts w:ascii="Arial" w:hAnsi="Arial" w:cs="Arial"/>
          <w:sz w:val="24"/>
          <w:szCs w:val="24"/>
        </w:rPr>
        <w:t>). Tal como la generación de fibras de carbón para la industria de los materiales compuestos</w:t>
      </w:r>
      <w:r w:rsidR="00A87A8E" w:rsidRPr="009037CD">
        <w:rPr>
          <w:rFonts w:ascii="Arial" w:hAnsi="Arial" w:cs="Arial"/>
          <w:sz w:val="24"/>
          <w:szCs w:val="24"/>
        </w:rPr>
        <w:t xml:space="preserve"> avanzados</w:t>
      </w:r>
      <w:r w:rsidRPr="009037CD">
        <w:rPr>
          <w:rFonts w:ascii="Arial" w:hAnsi="Arial" w:cs="Arial"/>
          <w:sz w:val="24"/>
          <w:szCs w:val="24"/>
        </w:rPr>
        <w:t xml:space="preserve">. </w:t>
      </w:r>
    </w:p>
    <w:p w14:paraId="044B4A65" w14:textId="77777777" w:rsidR="00437EDA" w:rsidRPr="009037CD" w:rsidRDefault="00437EDA" w:rsidP="00437EDA">
      <w:pPr>
        <w:pStyle w:val="Sinespaciado"/>
        <w:spacing w:line="360" w:lineRule="auto"/>
        <w:jc w:val="both"/>
        <w:rPr>
          <w:rFonts w:ascii="Arial" w:hAnsi="Arial" w:cs="Arial"/>
          <w:bCs/>
          <w:sz w:val="24"/>
          <w:szCs w:val="24"/>
        </w:rPr>
      </w:pPr>
    </w:p>
    <w:p w14:paraId="5771B013" w14:textId="77777777" w:rsidR="00121416" w:rsidRPr="009037CD" w:rsidRDefault="00121416" w:rsidP="00437EDA">
      <w:pPr>
        <w:pStyle w:val="Sinespaciado"/>
        <w:spacing w:line="360" w:lineRule="auto"/>
        <w:jc w:val="both"/>
        <w:rPr>
          <w:rFonts w:ascii="Arial" w:hAnsi="Arial" w:cs="Arial"/>
          <w:bCs/>
          <w:sz w:val="24"/>
          <w:szCs w:val="24"/>
        </w:rPr>
      </w:pPr>
    </w:p>
    <w:p w14:paraId="3F7CA943" w14:textId="77777777" w:rsidR="00437EDA" w:rsidRPr="009037CD" w:rsidRDefault="00343EF2" w:rsidP="00437EDA">
      <w:pPr>
        <w:pStyle w:val="Sinespaciado"/>
        <w:spacing w:line="360" w:lineRule="auto"/>
        <w:rPr>
          <w:rFonts w:ascii="Arial" w:hAnsi="Arial" w:cs="Arial"/>
          <w:b/>
          <w:bCs/>
          <w:sz w:val="24"/>
          <w:szCs w:val="24"/>
        </w:rPr>
      </w:pPr>
      <w:r w:rsidRPr="009037CD">
        <w:rPr>
          <w:rFonts w:ascii="Arial" w:hAnsi="Arial" w:cs="Arial"/>
          <w:b/>
          <w:bCs/>
          <w:sz w:val="24"/>
          <w:szCs w:val="24"/>
        </w:rPr>
        <w:t>2.5.1.</w:t>
      </w:r>
      <w:r w:rsidRPr="009037CD">
        <w:rPr>
          <w:rFonts w:ascii="Arial" w:hAnsi="Arial" w:cs="Arial"/>
          <w:b/>
          <w:bCs/>
          <w:sz w:val="24"/>
          <w:szCs w:val="24"/>
        </w:rPr>
        <w:tab/>
        <w:t>Aplicaciones</w:t>
      </w:r>
      <w:r w:rsidR="00437EDA" w:rsidRPr="009037CD">
        <w:rPr>
          <w:rFonts w:ascii="Arial" w:hAnsi="Arial" w:cs="Arial"/>
          <w:b/>
          <w:bCs/>
          <w:sz w:val="24"/>
          <w:szCs w:val="24"/>
        </w:rPr>
        <w:t xml:space="preserve"> de la </w:t>
      </w:r>
      <w:r w:rsidR="000E0225">
        <w:rPr>
          <w:rFonts w:ascii="Arial" w:hAnsi="Arial" w:cs="Arial"/>
          <w:b/>
          <w:bCs/>
          <w:sz w:val="24"/>
          <w:szCs w:val="24"/>
        </w:rPr>
        <w:t>L</w:t>
      </w:r>
      <w:r w:rsidR="006F504E" w:rsidRPr="009037CD">
        <w:rPr>
          <w:rFonts w:ascii="Arial" w:hAnsi="Arial" w:cs="Arial"/>
          <w:b/>
          <w:bCs/>
          <w:sz w:val="24"/>
          <w:szCs w:val="24"/>
        </w:rPr>
        <w:t>ignina</w:t>
      </w:r>
    </w:p>
    <w:p w14:paraId="2C763972" w14:textId="77777777" w:rsidR="00437EDA" w:rsidRPr="009037CD" w:rsidRDefault="00437EDA" w:rsidP="00437EDA">
      <w:pPr>
        <w:pStyle w:val="Sinespaciado"/>
        <w:spacing w:line="360" w:lineRule="auto"/>
        <w:jc w:val="both"/>
        <w:rPr>
          <w:rFonts w:ascii="Arial" w:hAnsi="Arial" w:cs="Arial"/>
          <w:sz w:val="24"/>
          <w:szCs w:val="24"/>
        </w:rPr>
      </w:pPr>
    </w:p>
    <w:p w14:paraId="4E86968A" w14:textId="77777777" w:rsidR="00B84EB9"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La lignina puede considerarse una red polimérica tridimensional al azar formada por unidades de fenil</w:t>
      </w:r>
      <w:r w:rsidR="000674BC" w:rsidRPr="009037CD">
        <w:rPr>
          <w:rFonts w:ascii="Arial" w:hAnsi="Arial" w:cs="Arial"/>
          <w:sz w:val="24"/>
          <w:szCs w:val="24"/>
        </w:rPr>
        <w:t xml:space="preserve"> </w:t>
      </w:r>
      <w:r w:rsidRPr="009037CD">
        <w:rPr>
          <w:rFonts w:ascii="Arial" w:hAnsi="Arial" w:cs="Arial"/>
          <w:sz w:val="24"/>
          <w:szCs w:val="24"/>
        </w:rPr>
        <w:t>propano unidas entre sí en diferentes posiciones</w:t>
      </w:r>
      <w:r w:rsidR="00B84EB9" w:rsidRPr="009037CD">
        <w:rPr>
          <w:rFonts w:ascii="Arial" w:hAnsi="Arial" w:cs="Arial"/>
          <w:sz w:val="24"/>
          <w:szCs w:val="24"/>
        </w:rPr>
        <w:t xml:space="preserve"> (Figura </w:t>
      </w:r>
      <w:r w:rsidR="00E13C24" w:rsidRPr="009037CD">
        <w:rPr>
          <w:rFonts w:ascii="Arial" w:hAnsi="Arial" w:cs="Arial"/>
          <w:sz w:val="24"/>
          <w:szCs w:val="24"/>
        </w:rPr>
        <w:t>4</w:t>
      </w:r>
      <w:r w:rsidR="005764BB" w:rsidRPr="009037CD">
        <w:rPr>
          <w:rFonts w:ascii="Arial" w:hAnsi="Arial" w:cs="Arial"/>
          <w:sz w:val="24"/>
          <w:szCs w:val="24"/>
        </w:rPr>
        <w:t>)</w:t>
      </w:r>
      <w:r w:rsidRPr="009037CD">
        <w:rPr>
          <w:rFonts w:ascii="Arial" w:hAnsi="Arial" w:cs="Arial"/>
          <w:sz w:val="24"/>
          <w:szCs w:val="24"/>
        </w:rPr>
        <w:t xml:space="preserve">. No se ha podido, por las razones anteriores, definir cuál es la estructura exacta de la lignina, pero lo que sí parece evidente, de todas las estructuras </w:t>
      </w:r>
      <w:r w:rsidRPr="009037CD">
        <w:rPr>
          <w:rFonts w:ascii="Arial" w:hAnsi="Arial" w:cs="Arial"/>
          <w:sz w:val="24"/>
          <w:szCs w:val="24"/>
        </w:rPr>
        <w:lastRenderedPageBreak/>
        <w:t>propuestas para las ligninas, es el gran contenido de núcleos aromáticos. Después de la celulosa, la lignina es la segunda fuente renovable más abundante que existe en la naturaleza. Este compuesto consiste de una gran variedad de enlaces C–C y C–O, que caracteriza las propiedades biológicas, químicas y físicas de la lignina y sus interacciones</w:t>
      </w:r>
      <w:r w:rsidR="00A45BD9" w:rsidRPr="009037CD">
        <w:rPr>
          <w:rFonts w:ascii="Arial" w:hAnsi="Arial" w:cs="Arial"/>
          <w:sz w:val="24"/>
          <w:szCs w:val="24"/>
        </w:rPr>
        <w:t xml:space="preserve"> con las</w:t>
      </w:r>
      <w:r w:rsidRPr="009037CD">
        <w:rPr>
          <w:rFonts w:ascii="Arial" w:hAnsi="Arial" w:cs="Arial"/>
          <w:sz w:val="24"/>
          <w:szCs w:val="24"/>
        </w:rPr>
        <w:t xml:space="preserve"> </w:t>
      </w:r>
      <w:r w:rsidR="00A45BD9" w:rsidRPr="009037CD">
        <w:rPr>
          <w:rFonts w:ascii="Arial" w:hAnsi="Arial" w:cs="Arial"/>
          <w:sz w:val="24"/>
          <w:szCs w:val="24"/>
        </w:rPr>
        <w:t xml:space="preserve">estructuras </w:t>
      </w:r>
      <w:r w:rsidRPr="009037CD">
        <w:rPr>
          <w:rFonts w:ascii="Arial" w:hAnsi="Arial" w:cs="Arial"/>
          <w:sz w:val="24"/>
          <w:szCs w:val="24"/>
        </w:rPr>
        <w:t xml:space="preserve">moleculares con otros constituyentes como la celulosa y la hemicelulosa </w:t>
      </w:r>
      <w:r w:rsidR="00A20734" w:rsidRPr="009037CD">
        <w:rPr>
          <w:rFonts w:ascii="Arial" w:hAnsi="Arial" w:cs="Arial"/>
          <w:sz w:val="24"/>
          <w:szCs w:val="24"/>
        </w:rPr>
        <w:t xml:space="preserve">Figuras </w:t>
      </w:r>
      <w:r w:rsidR="00E13C24" w:rsidRPr="009037CD">
        <w:rPr>
          <w:rFonts w:ascii="Arial" w:hAnsi="Arial" w:cs="Arial"/>
          <w:sz w:val="24"/>
          <w:szCs w:val="24"/>
        </w:rPr>
        <w:t>5 y 6</w:t>
      </w:r>
      <w:r w:rsidR="00A20734" w:rsidRPr="009037CD">
        <w:rPr>
          <w:rFonts w:ascii="Arial" w:hAnsi="Arial" w:cs="Arial"/>
          <w:sz w:val="24"/>
          <w:szCs w:val="24"/>
        </w:rPr>
        <w:t xml:space="preserve"> </w:t>
      </w:r>
      <w:r w:rsidRPr="009037CD">
        <w:rPr>
          <w:rFonts w:ascii="Arial" w:hAnsi="Arial" w:cs="Arial"/>
          <w:sz w:val="24"/>
          <w:szCs w:val="24"/>
        </w:rPr>
        <w:t>(Kubo</w:t>
      </w:r>
      <w:r w:rsidR="007D3593" w:rsidRPr="009037CD">
        <w:rPr>
          <w:rFonts w:ascii="Arial" w:hAnsi="Arial" w:cs="Arial"/>
          <w:sz w:val="24"/>
          <w:szCs w:val="24"/>
          <w:shd w:val="clear" w:color="auto" w:fill="FFFFFF"/>
        </w:rPr>
        <w:t xml:space="preserve"> et al.,</w:t>
      </w:r>
      <w:r w:rsidRPr="009037CD">
        <w:rPr>
          <w:rFonts w:ascii="Arial" w:hAnsi="Arial" w:cs="Arial"/>
          <w:sz w:val="24"/>
          <w:szCs w:val="24"/>
        </w:rPr>
        <w:t xml:space="preserve"> 2005). </w:t>
      </w:r>
    </w:p>
    <w:p w14:paraId="1C4A1AF4" w14:textId="77777777" w:rsidR="00B34CD5" w:rsidRPr="009037CD" w:rsidRDefault="00B34CD5" w:rsidP="00437EDA">
      <w:pPr>
        <w:pStyle w:val="Sinespaciado"/>
        <w:spacing w:line="360" w:lineRule="auto"/>
        <w:jc w:val="both"/>
        <w:rPr>
          <w:rFonts w:ascii="Arial" w:hAnsi="Arial" w:cs="Arial"/>
          <w:sz w:val="24"/>
          <w:szCs w:val="24"/>
        </w:rPr>
      </w:pPr>
    </w:p>
    <w:p w14:paraId="61F8CEEA" w14:textId="77777777" w:rsidR="00B84EB9" w:rsidRPr="009037CD" w:rsidRDefault="00B84EB9" w:rsidP="00042EAC">
      <w:pPr>
        <w:pStyle w:val="Sinespaciado"/>
        <w:spacing w:line="360" w:lineRule="auto"/>
        <w:jc w:val="center"/>
        <w:rPr>
          <w:rFonts w:ascii="Arial" w:hAnsi="Arial" w:cs="Arial"/>
          <w:sz w:val="24"/>
          <w:szCs w:val="24"/>
        </w:rPr>
      </w:pPr>
      <w:r w:rsidRPr="00B41055">
        <w:rPr>
          <w:rFonts w:ascii="Arial" w:hAnsi="Arial" w:cs="Arial"/>
          <w:noProof/>
          <w:sz w:val="24"/>
          <w:szCs w:val="24"/>
          <w:lang w:eastAsia="es-MX"/>
        </w:rPr>
        <w:drawing>
          <wp:inline distT="0" distB="0" distL="0" distR="0" wp14:anchorId="7EDFBEF3" wp14:editId="68AD76EC">
            <wp:extent cx="5369442" cy="4114800"/>
            <wp:effectExtent l="19050" t="19050" r="2222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626"/>
                    <a:stretch/>
                  </pic:blipFill>
                  <pic:spPr bwMode="auto">
                    <a:xfrm>
                      <a:off x="0" y="0"/>
                      <a:ext cx="5369747" cy="41150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26E3C4" w14:textId="77777777" w:rsidR="00437EDA" w:rsidRPr="009037CD" w:rsidRDefault="00E13C24" w:rsidP="00B84EB9">
      <w:pPr>
        <w:pStyle w:val="Sinespaciado"/>
        <w:spacing w:line="360" w:lineRule="auto"/>
        <w:jc w:val="center"/>
        <w:rPr>
          <w:rFonts w:ascii="Arial" w:hAnsi="Arial" w:cs="Arial"/>
          <w:sz w:val="24"/>
          <w:szCs w:val="24"/>
        </w:rPr>
      </w:pPr>
      <w:r w:rsidRPr="009037CD">
        <w:rPr>
          <w:rFonts w:ascii="Arial" w:hAnsi="Arial" w:cs="Arial"/>
          <w:b/>
          <w:sz w:val="24"/>
          <w:szCs w:val="24"/>
        </w:rPr>
        <w:t>Figura 4</w:t>
      </w:r>
      <w:r w:rsidR="00B84EB9" w:rsidRPr="009037CD">
        <w:rPr>
          <w:rFonts w:ascii="Arial" w:hAnsi="Arial" w:cs="Arial"/>
          <w:b/>
          <w:sz w:val="24"/>
          <w:szCs w:val="24"/>
        </w:rPr>
        <w:t xml:space="preserve">. </w:t>
      </w:r>
      <w:r w:rsidR="00B84EB9" w:rsidRPr="009037CD">
        <w:rPr>
          <w:rFonts w:ascii="Arial" w:hAnsi="Arial" w:cs="Arial"/>
          <w:sz w:val="24"/>
          <w:szCs w:val="24"/>
        </w:rPr>
        <w:t>Estructura de lignina</w:t>
      </w:r>
    </w:p>
    <w:p w14:paraId="6BFC9A3C" w14:textId="77777777" w:rsidR="00A45BD9" w:rsidRPr="009037CD" w:rsidRDefault="00A45BD9" w:rsidP="00A45BD9">
      <w:pPr>
        <w:pStyle w:val="Sinespaciado"/>
        <w:spacing w:line="360" w:lineRule="auto"/>
        <w:jc w:val="both"/>
        <w:rPr>
          <w:rFonts w:ascii="Arial" w:hAnsi="Arial" w:cs="Arial"/>
          <w:sz w:val="24"/>
        </w:rPr>
      </w:pPr>
    </w:p>
    <w:p w14:paraId="54B5ED4D" w14:textId="77777777" w:rsidR="00042EAC" w:rsidRPr="009037CD" w:rsidRDefault="00042EAC" w:rsidP="00A45BD9">
      <w:pPr>
        <w:pStyle w:val="Sinespaciado"/>
        <w:spacing w:line="360" w:lineRule="auto"/>
        <w:jc w:val="both"/>
        <w:rPr>
          <w:rFonts w:ascii="Arial" w:hAnsi="Arial" w:cs="Arial"/>
          <w:sz w:val="24"/>
        </w:rPr>
      </w:pPr>
    </w:p>
    <w:p w14:paraId="625D8667" w14:textId="77777777" w:rsidR="00042EAC" w:rsidRPr="009037CD" w:rsidRDefault="00042EAC" w:rsidP="00A45BD9">
      <w:pPr>
        <w:pStyle w:val="Sinespaciado"/>
        <w:spacing w:line="360" w:lineRule="auto"/>
        <w:jc w:val="both"/>
        <w:rPr>
          <w:rFonts w:ascii="Arial" w:hAnsi="Arial" w:cs="Arial"/>
          <w:sz w:val="24"/>
        </w:rPr>
      </w:pPr>
    </w:p>
    <w:p w14:paraId="38F9F8AE" w14:textId="77777777" w:rsidR="00042EAC" w:rsidRPr="009037CD" w:rsidRDefault="00042EAC" w:rsidP="00A45BD9">
      <w:pPr>
        <w:pStyle w:val="Sinespaciado"/>
        <w:spacing w:line="360" w:lineRule="auto"/>
        <w:jc w:val="both"/>
        <w:rPr>
          <w:rFonts w:ascii="Arial" w:hAnsi="Arial" w:cs="Arial"/>
          <w:sz w:val="24"/>
        </w:rPr>
      </w:pPr>
    </w:p>
    <w:p w14:paraId="68C60E30" w14:textId="77777777" w:rsidR="00A45BD9" w:rsidRPr="009037CD" w:rsidRDefault="00A45BD9" w:rsidP="00042EAC">
      <w:pPr>
        <w:pStyle w:val="Sinespaciado"/>
        <w:spacing w:line="360" w:lineRule="auto"/>
        <w:jc w:val="center"/>
        <w:rPr>
          <w:rFonts w:ascii="Arial" w:hAnsi="Arial" w:cs="Arial"/>
          <w:sz w:val="24"/>
        </w:rPr>
      </w:pPr>
      <w:r w:rsidRPr="00B41055">
        <w:rPr>
          <w:rFonts w:ascii="Arial" w:hAnsi="Arial" w:cs="Arial"/>
          <w:noProof/>
          <w:sz w:val="24"/>
          <w:lang w:eastAsia="es-MX"/>
        </w:rPr>
        <w:lastRenderedPageBreak/>
        <w:drawing>
          <wp:inline distT="0" distB="0" distL="0" distR="0" wp14:anchorId="61B8254E" wp14:editId="707C1EEA">
            <wp:extent cx="4954772" cy="2083982"/>
            <wp:effectExtent l="19050" t="19050" r="17780"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1754" cy="2082713"/>
                    </a:xfrm>
                    <a:prstGeom prst="rect">
                      <a:avLst/>
                    </a:prstGeom>
                    <a:noFill/>
                    <a:ln>
                      <a:solidFill>
                        <a:schemeClr val="tx1"/>
                      </a:solidFill>
                    </a:ln>
                  </pic:spPr>
                </pic:pic>
              </a:graphicData>
            </a:graphic>
          </wp:inline>
        </w:drawing>
      </w:r>
    </w:p>
    <w:p w14:paraId="111B459F" w14:textId="77777777" w:rsidR="00A45BD9" w:rsidRPr="009037CD" w:rsidRDefault="00E13C24" w:rsidP="00A45BD9">
      <w:pPr>
        <w:pStyle w:val="Sinespaciado"/>
        <w:spacing w:line="360" w:lineRule="auto"/>
        <w:jc w:val="center"/>
        <w:rPr>
          <w:rFonts w:ascii="Arial" w:hAnsi="Arial" w:cs="Arial"/>
          <w:sz w:val="24"/>
          <w:szCs w:val="24"/>
        </w:rPr>
      </w:pPr>
      <w:r w:rsidRPr="009037CD">
        <w:rPr>
          <w:rFonts w:ascii="Arial" w:hAnsi="Arial" w:cs="Arial"/>
          <w:b/>
          <w:sz w:val="24"/>
          <w:szCs w:val="24"/>
        </w:rPr>
        <w:t>Figura 5</w:t>
      </w:r>
      <w:r w:rsidR="00A45BD9" w:rsidRPr="009037CD">
        <w:rPr>
          <w:rFonts w:ascii="Arial" w:hAnsi="Arial" w:cs="Arial"/>
          <w:b/>
          <w:sz w:val="24"/>
          <w:szCs w:val="24"/>
        </w:rPr>
        <w:t xml:space="preserve">. </w:t>
      </w:r>
      <w:r w:rsidR="00A45BD9" w:rsidRPr="009037CD">
        <w:rPr>
          <w:rFonts w:ascii="Arial" w:hAnsi="Arial" w:cs="Arial"/>
          <w:sz w:val="24"/>
          <w:szCs w:val="24"/>
        </w:rPr>
        <w:t>Estructura de celulosa</w:t>
      </w:r>
    </w:p>
    <w:p w14:paraId="5E4A93BE" w14:textId="77777777" w:rsidR="00A45BD9" w:rsidRPr="009037CD" w:rsidRDefault="00A45BD9" w:rsidP="00B84EB9">
      <w:pPr>
        <w:pStyle w:val="Sinespaciado"/>
        <w:spacing w:line="360" w:lineRule="auto"/>
        <w:jc w:val="center"/>
        <w:rPr>
          <w:rFonts w:ascii="Arial" w:hAnsi="Arial" w:cs="Arial"/>
          <w:sz w:val="24"/>
          <w:szCs w:val="24"/>
        </w:rPr>
      </w:pPr>
    </w:p>
    <w:p w14:paraId="6E12B597" w14:textId="77777777" w:rsidR="00042EAC" w:rsidRPr="009037CD" w:rsidRDefault="00042EAC" w:rsidP="00B84EB9">
      <w:pPr>
        <w:pStyle w:val="Sinespaciado"/>
        <w:spacing w:line="360" w:lineRule="auto"/>
        <w:jc w:val="center"/>
        <w:rPr>
          <w:rFonts w:ascii="Arial" w:hAnsi="Arial" w:cs="Arial"/>
          <w:sz w:val="24"/>
          <w:szCs w:val="24"/>
        </w:rPr>
      </w:pPr>
    </w:p>
    <w:p w14:paraId="5ECD4C54" w14:textId="77777777" w:rsidR="00042EAC" w:rsidRPr="009037CD" w:rsidRDefault="00042EAC" w:rsidP="00B84EB9">
      <w:pPr>
        <w:pStyle w:val="Sinespaciado"/>
        <w:spacing w:line="360" w:lineRule="auto"/>
        <w:jc w:val="center"/>
        <w:rPr>
          <w:rFonts w:ascii="Arial" w:hAnsi="Arial" w:cs="Arial"/>
          <w:sz w:val="24"/>
          <w:szCs w:val="24"/>
        </w:rPr>
      </w:pPr>
    </w:p>
    <w:p w14:paraId="04F610B4" w14:textId="77777777" w:rsidR="00042EAC" w:rsidRPr="009037CD" w:rsidRDefault="00042EAC" w:rsidP="00B84EB9">
      <w:pPr>
        <w:pStyle w:val="Sinespaciado"/>
        <w:spacing w:line="360" w:lineRule="auto"/>
        <w:jc w:val="center"/>
        <w:rPr>
          <w:rFonts w:ascii="Arial" w:hAnsi="Arial" w:cs="Arial"/>
          <w:sz w:val="24"/>
          <w:szCs w:val="24"/>
        </w:rPr>
      </w:pPr>
    </w:p>
    <w:p w14:paraId="6EEB893A" w14:textId="77777777" w:rsidR="00042EAC" w:rsidRPr="009037CD" w:rsidRDefault="00042EAC" w:rsidP="00B84EB9">
      <w:pPr>
        <w:pStyle w:val="Sinespaciado"/>
        <w:spacing w:line="360" w:lineRule="auto"/>
        <w:jc w:val="center"/>
        <w:rPr>
          <w:rFonts w:ascii="Arial" w:hAnsi="Arial" w:cs="Arial"/>
          <w:sz w:val="24"/>
          <w:szCs w:val="24"/>
        </w:rPr>
      </w:pPr>
    </w:p>
    <w:p w14:paraId="5CFC6CFB" w14:textId="77777777" w:rsidR="00A20734" w:rsidRPr="009037CD" w:rsidRDefault="00A20734" w:rsidP="00B84EB9">
      <w:pPr>
        <w:pStyle w:val="Sinespaciado"/>
        <w:spacing w:line="360" w:lineRule="auto"/>
        <w:jc w:val="center"/>
        <w:rPr>
          <w:rFonts w:ascii="Arial" w:hAnsi="Arial" w:cs="Arial"/>
          <w:sz w:val="24"/>
          <w:szCs w:val="24"/>
        </w:rPr>
      </w:pPr>
      <w:r w:rsidRPr="00B41055">
        <w:rPr>
          <w:rFonts w:ascii="Arial" w:hAnsi="Arial" w:cs="Arial"/>
          <w:noProof/>
          <w:sz w:val="24"/>
          <w:szCs w:val="24"/>
          <w:lang w:eastAsia="es-MX"/>
        </w:rPr>
        <w:drawing>
          <wp:inline distT="0" distB="0" distL="0" distR="0" wp14:anchorId="64BAE154" wp14:editId="70634A20">
            <wp:extent cx="3814917" cy="2446490"/>
            <wp:effectExtent l="19050" t="19050" r="14605"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5028" cy="2446561"/>
                    </a:xfrm>
                    <a:prstGeom prst="rect">
                      <a:avLst/>
                    </a:prstGeom>
                    <a:noFill/>
                    <a:ln>
                      <a:solidFill>
                        <a:schemeClr val="tx1"/>
                      </a:solidFill>
                    </a:ln>
                  </pic:spPr>
                </pic:pic>
              </a:graphicData>
            </a:graphic>
          </wp:inline>
        </w:drawing>
      </w:r>
    </w:p>
    <w:p w14:paraId="5AEDBD36" w14:textId="77777777" w:rsidR="00A20734" w:rsidRPr="009037CD" w:rsidRDefault="00E13C24" w:rsidP="00A20734">
      <w:pPr>
        <w:pStyle w:val="Sinespaciado"/>
        <w:spacing w:line="360" w:lineRule="auto"/>
        <w:jc w:val="center"/>
        <w:rPr>
          <w:rFonts w:ascii="Arial" w:hAnsi="Arial" w:cs="Arial"/>
          <w:sz w:val="24"/>
          <w:szCs w:val="24"/>
        </w:rPr>
      </w:pPr>
      <w:r w:rsidRPr="009037CD">
        <w:rPr>
          <w:rFonts w:ascii="Arial" w:hAnsi="Arial" w:cs="Arial"/>
          <w:b/>
          <w:sz w:val="24"/>
          <w:szCs w:val="24"/>
        </w:rPr>
        <w:t>Figura 6</w:t>
      </w:r>
      <w:r w:rsidR="00A20734" w:rsidRPr="009037CD">
        <w:rPr>
          <w:rFonts w:ascii="Arial" w:hAnsi="Arial" w:cs="Arial"/>
          <w:b/>
          <w:sz w:val="24"/>
          <w:szCs w:val="24"/>
        </w:rPr>
        <w:t xml:space="preserve">. </w:t>
      </w:r>
      <w:r w:rsidR="00A20734" w:rsidRPr="009037CD">
        <w:rPr>
          <w:rFonts w:ascii="Arial" w:hAnsi="Arial" w:cs="Arial"/>
          <w:sz w:val="24"/>
          <w:szCs w:val="24"/>
        </w:rPr>
        <w:t>Estructura de hemicelulosa</w:t>
      </w:r>
    </w:p>
    <w:p w14:paraId="6D80AD43" w14:textId="77777777" w:rsidR="00042EAC" w:rsidRPr="009037CD" w:rsidRDefault="00042EAC" w:rsidP="00B84EB9">
      <w:pPr>
        <w:pStyle w:val="Sinespaciado"/>
        <w:spacing w:line="360" w:lineRule="auto"/>
        <w:jc w:val="center"/>
        <w:rPr>
          <w:rFonts w:ascii="Arial" w:hAnsi="Arial" w:cs="Arial"/>
          <w:sz w:val="24"/>
          <w:szCs w:val="24"/>
        </w:rPr>
      </w:pPr>
    </w:p>
    <w:p w14:paraId="7C83CBB6" w14:textId="77777777" w:rsidR="00042EAC" w:rsidRPr="009037CD" w:rsidRDefault="00042EAC" w:rsidP="00B84EB9">
      <w:pPr>
        <w:pStyle w:val="Sinespaciado"/>
        <w:spacing w:line="360" w:lineRule="auto"/>
        <w:jc w:val="center"/>
        <w:rPr>
          <w:rFonts w:ascii="Arial" w:hAnsi="Arial" w:cs="Arial"/>
          <w:sz w:val="24"/>
          <w:szCs w:val="24"/>
        </w:rPr>
      </w:pPr>
    </w:p>
    <w:p w14:paraId="672B065E" w14:textId="77777777" w:rsidR="001C2520"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 xml:space="preserve">Además, ya seca la lignina es vendida a la industria química para ser utilizada como reactivo para productos poliméricos. </w:t>
      </w:r>
      <w:r w:rsidR="00E72E24" w:rsidRPr="009037CD">
        <w:rPr>
          <w:rFonts w:ascii="Arial" w:hAnsi="Arial" w:cs="Arial"/>
          <w:sz w:val="24"/>
          <w:szCs w:val="24"/>
        </w:rPr>
        <w:t>Por otro lado, en la degradación controlada de lignina de desechos lignocelulósicos se generan compuestos aromáticos que pueden ser utilizados como materia prima (Mimms</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 xml:space="preserve">1993). </w:t>
      </w:r>
      <w:r w:rsidR="00E72E24" w:rsidRPr="009037CD">
        <w:rPr>
          <w:rFonts w:ascii="Arial" w:hAnsi="Arial" w:cs="Arial"/>
          <w:sz w:val="24"/>
          <w:szCs w:val="24"/>
        </w:rPr>
        <w:lastRenderedPageBreak/>
        <w:t>Por ejemplo, la producción de va</w:t>
      </w:r>
      <w:r w:rsidR="00D04B8A" w:rsidRPr="009037CD">
        <w:rPr>
          <w:rFonts w:ascii="Arial" w:hAnsi="Arial" w:cs="Arial"/>
          <w:sz w:val="24"/>
          <w:szCs w:val="24"/>
        </w:rPr>
        <w:t>i</w:t>
      </w:r>
      <w:r w:rsidR="00E72E24" w:rsidRPr="009037CD">
        <w:rPr>
          <w:rFonts w:ascii="Arial" w:hAnsi="Arial" w:cs="Arial"/>
          <w:sz w:val="24"/>
          <w:szCs w:val="24"/>
        </w:rPr>
        <w:t>ni</w:t>
      </w:r>
      <w:r w:rsidR="00D04B8A" w:rsidRPr="009037CD">
        <w:rPr>
          <w:rFonts w:ascii="Arial" w:hAnsi="Arial" w:cs="Arial"/>
          <w:sz w:val="24"/>
          <w:szCs w:val="24"/>
        </w:rPr>
        <w:t>l</w:t>
      </w:r>
      <w:r w:rsidR="00E72E24" w:rsidRPr="009037CD">
        <w:rPr>
          <w:rFonts w:ascii="Arial" w:hAnsi="Arial" w:cs="Arial"/>
          <w:sz w:val="24"/>
          <w:szCs w:val="24"/>
        </w:rPr>
        <w:t>lina, fenil propano di-sustituidos en las posiciones 3</w:t>
      </w:r>
      <w:r w:rsidR="000674BC" w:rsidRPr="009037CD">
        <w:rPr>
          <w:rFonts w:ascii="Arial" w:hAnsi="Arial" w:cs="Arial"/>
          <w:sz w:val="24"/>
          <w:szCs w:val="24"/>
        </w:rPr>
        <w:t xml:space="preserve"> </w:t>
      </w:r>
      <w:r w:rsidR="00E72E24" w:rsidRPr="009037CD">
        <w:rPr>
          <w:rFonts w:ascii="Arial" w:hAnsi="Arial" w:cs="Arial"/>
          <w:sz w:val="24"/>
          <w:szCs w:val="24"/>
        </w:rPr>
        <w:t>y 4</w:t>
      </w:r>
      <w:r w:rsidR="000674BC" w:rsidRPr="009037CD">
        <w:rPr>
          <w:rFonts w:ascii="Arial" w:hAnsi="Arial" w:cs="Arial"/>
          <w:sz w:val="24"/>
          <w:szCs w:val="24"/>
        </w:rPr>
        <w:t>, así como</w:t>
      </w:r>
      <w:r w:rsidR="00E72E24" w:rsidRPr="009037CD">
        <w:rPr>
          <w:rFonts w:ascii="Arial" w:hAnsi="Arial" w:cs="Arial"/>
          <w:sz w:val="24"/>
          <w:szCs w:val="24"/>
        </w:rPr>
        <w:t xml:space="preserve"> tri substituidos en 3,</w:t>
      </w:r>
      <w:r w:rsidR="000674BC" w:rsidRPr="009037CD">
        <w:rPr>
          <w:rFonts w:ascii="Arial" w:hAnsi="Arial" w:cs="Arial"/>
          <w:sz w:val="24"/>
          <w:szCs w:val="24"/>
        </w:rPr>
        <w:t xml:space="preserve"> </w:t>
      </w:r>
      <w:r w:rsidR="00E72E24" w:rsidRPr="009037CD">
        <w:rPr>
          <w:rFonts w:ascii="Arial" w:hAnsi="Arial" w:cs="Arial"/>
          <w:sz w:val="24"/>
          <w:szCs w:val="24"/>
        </w:rPr>
        <w:t>2, 5, fenil</w:t>
      </w:r>
      <w:r w:rsidR="000674BC" w:rsidRPr="009037CD">
        <w:rPr>
          <w:rFonts w:ascii="Arial" w:hAnsi="Arial" w:cs="Arial"/>
          <w:sz w:val="24"/>
          <w:szCs w:val="24"/>
        </w:rPr>
        <w:t xml:space="preserve"> </w:t>
      </w:r>
      <w:r w:rsidR="00E72E24" w:rsidRPr="009037CD">
        <w:rPr>
          <w:rFonts w:ascii="Arial" w:hAnsi="Arial" w:cs="Arial"/>
          <w:sz w:val="24"/>
          <w:szCs w:val="24"/>
        </w:rPr>
        <w:t>etano y fenil</w:t>
      </w:r>
      <w:r w:rsidR="000674BC" w:rsidRPr="009037CD">
        <w:rPr>
          <w:rFonts w:ascii="Arial" w:hAnsi="Arial" w:cs="Arial"/>
          <w:sz w:val="24"/>
          <w:szCs w:val="24"/>
        </w:rPr>
        <w:t xml:space="preserve"> </w:t>
      </w:r>
      <w:r w:rsidR="00E72E24" w:rsidRPr="009037CD">
        <w:rPr>
          <w:rFonts w:ascii="Arial" w:hAnsi="Arial" w:cs="Arial"/>
          <w:sz w:val="24"/>
          <w:szCs w:val="24"/>
        </w:rPr>
        <w:t xml:space="preserve">metano. </w:t>
      </w:r>
      <w:r w:rsidRPr="009037CD">
        <w:rPr>
          <w:rFonts w:ascii="Arial" w:hAnsi="Arial" w:cs="Arial"/>
          <w:sz w:val="24"/>
          <w:szCs w:val="24"/>
        </w:rPr>
        <w:t xml:space="preserve">Pero en la misma referencia se concluye que a esas fechas no se tenía mucho éxito en la extracción de compuestos químicos a partir de lignina de los residuos agroindustriales. </w:t>
      </w:r>
    </w:p>
    <w:p w14:paraId="78A02AB9" w14:textId="77777777" w:rsidR="000758F0" w:rsidRPr="009037CD" w:rsidRDefault="000758F0" w:rsidP="00437EDA">
      <w:pPr>
        <w:pStyle w:val="Sinespaciado"/>
        <w:spacing w:line="360" w:lineRule="auto"/>
        <w:jc w:val="both"/>
        <w:rPr>
          <w:rFonts w:ascii="Arial" w:hAnsi="Arial" w:cs="Arial"/>
          <w:sz w:val="24"/>
          <w:szCs w:val="24"/>
        </w:rPr>
      </w:pPr>
    </w:p>
    <w:p w14:paraId="3393EE99"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 xml:space="preserve">Una de las alternativas que se han propuesto en las últimas décadas para aprovechar la lignina es la generación de carbón o fibras de carbón para la industria de los materiales reforzados. Al respecto, se ha estudiado la grafitización catalítica de lignina proveniente de maderas fina tratada con ácido acético, utilizando acetato de </w:t>
      </w:r>
      <w:r w:rsidR="00A87A8E" w:rsidRPr="009037CD">
        <w:rPr>
          <w:rFonts w:ascii="Arial" w:hAnsi="Arial" w:cs="Arial"/>
          <w:sz w:val="24"/>
          <w:szCs w:val="24"/>
        </w:rPr>
        <w:t>níquel</w:t>
      </w:r>
      <w:r w:rsidRPr="009037CD">
        <w:rPr>
          <w:rFonts w:ascii="Arial" w:hAnsi="Arial" w:cs="Arial"/>
          <w:sz w:val="24"/>
          <w:szCs w:val="24"/>
        </w:rPr>
        <w:t xml:space="preserve"> (II), como catalizador, con la finalidad de obtener carbono altamente cristalino (Kadla</w:t>
      </w:r>
      <w:r w:rsidR="007D3593" w:rsidRPr="009037CD">
        <w:rPr>
          <w:rFonts w:ascii="Arial" w:hAnsi="Arial" w:cs="Arial"/>
          <w:sz w:val="24"/>
          <w:szCs w:val="24"/>
          <w:shd w:val="clear" w:color="auto" w:fill="FFFFFF"/>
        </w:rPr>
        <w:t xml:space="preserve"> et al.,</w:t>
      </w:r>
      <w:r w:rsidR="000674BC" w:rsidRPr="009037CD">
        <w:rPr>
          <w:rFonts w:ascii="Arial" w:hAnsi="Arial" w:cs="Arial"/>
          <w:sz w:val="24"/>
          <w:szCs w:val="24"/>
          <w:shd w:val="clear" w:color="auto" w:fill="FFFFFF"/>
        </w:rPr>
        <w:t xml:space="preserve"> </w:t>
      </w:r>
      <w:r w:rsidR="00E85E12" w:rsidRPr="009037CD">
        <w:rPr>
          <w:rFonts w:ascii="Arial" w:hAnsi="Arial" w:cs="Arial"/>
          <w:sz w:val="24"/>
          <w:szCs w:val="24"/>
        </w:rPr>
        <w:t>2002</w:t>
      </w:r>
      <w:r w:rsidRPr="009037CD">
        <w:rPr>
          <w:rFonts w:ascii="Arial" w:hAnsi="Arial" w:cs="Arial"/>
          <w:sz w:val="24"/>
          <w:szCs w:val="24"/>
        </w:rPr>
        <w:t xml:space="preserve">). Donde, a pesar de la adición del catalizador, su moldeabilidad es una de las buenas propiedades que preserva este tipo de materiales, en donde el tamaño del cristal aumenta con la cantidad del catalizador utilizado. Teniendo esto en cuenta, se han obtenido fibras de carbón y fibras de carbón activado a partir de maderas finas (duras) y maderas blandas. </w:t>
      </w:r>
    </w:p>
    <w:p w14:paraId="4D3532EE" w14:textId="77777777" w:rsidR="00437EDA" w:rsidRPr="009037CD" w:rsidRDefault="00437EDA" w:rsidP="00437EDA">
      <w:pPr>
        <w:pStyle w:val="Sinespaciado"/>
        <w:spacing w:line="360" w:lineRule="auto"/>
        <w:jc w:val="both"/>
        <w:rPr>
          <w:rFonts w:ascii="Arial" w:hAnsi="Arial" w:cs="Arial"/>
          <w:sz w:val="24"/>
          <w:szCs w:val="24"/>
        </w:rPr>
      </w:pPr>
    </w:p>
    <w:p w14:paraId="0CEFBC04"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Otra alternativa de producción de fibras de carbón utilizando lignina es mediante la mezcla con diferentes polímeros (poliolefinas, poliéster, etc.), para producir primeramente pequeños pellets (Kubo</w:t>
      </w:r>
      <w:r w:rsidR="007D3593" w:rsidRPr="009037CD">
        <w:rPr>
          <w:rFonts w:ascii="Arial" w:hAnsi="Arial" w:cs="Arial"/>
          <w:sz w:val="24"/>
          <w:szCs w:val="24"/>
          <w:shd w:val="clear" w:color="auto" w:fill="FFFFFF"/>
        </w:rPr>
        <w:t xml:space="preserve"> et al.,</w:t>
      </w:r>
      <w:r w:rsidR="005E29C2" w:rsidRPr="009037CD">
        <w:rPr>
          <w:rFonts w:ascii="Arial" w:hAnsi="Arial" w:cs="Arial"/>
          <w:sz w:val="24"/>
          <w:szCs w:val="24"/>
        </w:rPr>
        <w:t xml:space="preserve"> 2002</w:t>
      </w:r>
      <w:r w:rsidRPr="009037CD">
        <w:rPr>
          <w:rFonts w:ascii="Arial" w:hAnsi="Arial" w:cs="Arial"/>
          <w:sz w:val="24"/>
          <w:szCs w:val="24"/>
        </w:rPr>
        <w:t xml:space="preserve">). Posteriormente, estos fueron hilados en fundido con diámetros de fibra de 10 a 30 </w:t>
      </w:r>
      <w:r w:rsidRPr="009037CD">
        <w:rPr>
          <w:rFonts w:ascii="Symbol" w:hAnsi="Symbol" w:cs="Arial"/>
          <w:sz w:val="24"/>
          <w:szCs w:val="24"/>
        </w:rPr>
        <w:t></w:t>
      </w:r>
      <w:r w:rsidRPr="009037CD">
        <w:rPr>
          <w:rFonts w:ascii="Arial" w:hAnsi="Arial" w:cs="Arial"/>
          <w:sz w:val="24"/>
          <w:szCs w:val="24"/>
        </w:rPr>
        <w:t>m que consiste de 4 a 28 filamentos. En donde, se utilizó un extrusor de doble husillo para obtener las fibras y luego fueron estabilizadas, carbonizadas y grafitizadas (</w:t>
      </w:r>
      <w:r w:rsidR="00AE6B8E" w:rsidRPr="009037CD">
        <w:rPr>
          <w:rFonts w:ascii="Arial" w:hAnsi="Arial" w:cs="Arial"/>
          <w:sz w:val="24"/>
          <w:szCs w:val="24"/>
        </w:rPr>
        <w:t>Kadla</w:t>
      </w:r>
      <w:r w:rsidR="00AE6B8E" w:rsidRPr="009037CD">
        <w:rPr>
          <w:rFonts w:ascii="Arial" w:hAnsi="Arial" w:cs="Arial"/>
          <w:sz w:val="24"/>
          <w:szCs w:val="24"/>
          <w:shd w:val="clear" w:color="auto" w:fill="FFFFFF"/>
        </w:rPr>
        <w:t xml:space="preserve"> et al.</w:t>
      </w:r>
      <w:r w:rsidR="007D3593" w:rsidRPr="009037CD">
        <w:rPr>
          <w:rFonts w:ascii="Arial" w:hAnsi="Arial" w:cs="Arial"/>
          <w:sz w:val="24"/>
          <w:szCs w:val="24"/>
          <w:shd w:val="clear" w:color="auto" w:fill="FFFFFF"/>
        </w:rPr>
        <w:t>,</w:t>
      </w:r>
      <w:r w:rsidR="005E29C2" w:rsidRPr="009037CD">
        <w:rPr>
          <w:rFonts w:ascii="Arial" w:hAnsi="Arial" w:cs="Arial"/>
          <w:sz w:val="24"/>
          <w:szCs w:val="24"/>
        </w:rPr>
        <w:t xml:space="preserve"> 2007</w:t>
      </w:r>
      <w:r w:rsidRPr="009037CD">
        <w:rPr>
          <w:rFonts w:ascii="Arial" w:hAnsi="Arial" w:cs="Arial"/>
          <w:sz w:val="24"/>
          <w:szCs w:val="24"/>
        </w:rPr>
        <w:t xml:space="preserve">). Estos autores basaron la justificación de estos estudios en el análisis del reemplazo de partes metálicas en los automotores con materiales compuestos hechos con fibras con precios reducidos. Es claro que previamente al uso de mezclas de lignina y polímeros sintéticos como precursores para la producción de fibras de carbón, es necesario el estudio de la miscibilidad de los polímeros involucrados en la mezcla. Tal es el caso del reporte de miscibilidad de la lignina proveniente de maderas blandas con </w:t>
      </w:r>
      <w:r w:rsidR="00A87A8E" w:rsidRPr="009037CD">
        <w:rPr>
          <w:rFonts w:ascii="Arial" w:hAnsi="Arial" w:cs="Arial"/>
          <w:sz w:val="24"/>
          <w:szCs w:val="24"/>
        </w:rPr>
        <w:t>oxido de polietileno (</w:t>
      </w:r>
      <w:r w:rsidRPr="009037CD">
        <w:rPr>
          <w:rFonts w:ascii="Arial" w:hAnsi="Arial" w:cs="Arial"/>
          <w:sz w:val="24"/>
          <w:szCs w:val="24"/>
        </w:rPr>
        <w:t>PEO</w:t>
      </w:r>
      <w:r w:rsidR="00A87A8E" w:rsidRPr="009037CD">
        <w:rPr>
          <w:rFonts w:ascii="Arial" w:hAnsi="Arial" w:cs="Arial"/>
          <w:sz w:val="24"/>
          <w:szCs w:val="24"/>
        </w:rPr>
        <w:t>)</w:t>
      </w:r>
      <w:r w:rsidRPr="009037CD">
        <w:rPr>
          <w:rFonts w:ascii="Arial" w:hAnsi="Arial" w:cs="Arial"/>
          <w:sz w:val="24"/>
          <w:szCs w:val="24"/>
        </w:rPr>
        <w:t xml:space="preserve">, en </w:t>
      </w:r>
      <w:r w:rsidRPr="009037CD">
        <w:rPr>
          <w:rFonts w:ascii="Arial" w:hAnsi="Arial" w:cs="Arial"/>
          <w:sz w:val="24"/>
          <w:szCs w:val="24"/>
        </w:rPr>
        <w:lastRenderedPageBreak/>
        <w:t>donde resalta el hecho de que ambos componentes son miscibles en todas proporciones (Leitten</w:t>
      </w:r>
      <w:r w:rsidR="007D3593" w:rsidRPr="009037CD">
        <w:rPr>
          <w:rFonts w:ascii="Arial" w:hAnsi="Arial" w:cs="Arial"/>
          <w:sz w:val="24"/>
          <w:szCs w:val="24"/>
          <w:shd w:val="clear" w:color="auto" w:fill="FFFFFF"/>
        </w:rPr>
        <w:t xml:space="preserve"> et al.,</w:t>
      </w:r>
      <w:r w:rsidRPr="009037CD">
        <w:rPr>
          <w:rFonts w:ascii="Arial" w:hAnsi="Arial" w:cs="Arial"/>
          <w:sz w:val="24"/>
          <w:szCs w:val="24"/>
        </w:rPr>
        <w:t xml:space="preserve"> 2010). </w:t>
      </w:r>
    </w:p>
    <w:p w14:paraId="640C99FA" w14:textId="77777777" w:rsidR="00437EDA" w:rsidRPr="009037CD" w:rsidRDefault="00437EDA" w:rsidP="00437EDA">
      <w:pPr>
        <w:pStyle w:val="Sinespaciado"/>
        <w:spacing w:line="360" w:lineRule="auto"/>
        <w:jc w:val="both"/>
        <w:rPr>
          <w:rFonts w:ascii="Arial" w:hAnsi="Arial" w:cs="Arial"/>
          <w:sz w:val="24"/>
          <w:szCs w:val="24"/>
        </w:rPr>
      </w:pPr>
    </w:p>
    <w:p w14:paraId="527BF252" w14:textId="77777777" w:rsidR="00F023C1" w:rsidRPr="009037CD" w:rsidRDefault="00747856" w:rsidP="00A87A8E">
      <w:pPr>
        <w:pStyle w:val="Sinespaciado"/>
        <w:spacing w:line="360" w:lineRule="auto"/>
        <w:jc w:val="both"/>
        <w:rPr>
          <w:rFonts w:ascii="Arial" w:hAnsi="Arial" w:cs="Arial"/>
          <w:sz w:val="24"/>
          <w:szCs w:val="24"/>
        </w:rPr>
      </w:pPr>
      <w:r w:rsidRPr="009037CD">
        <w:rPr>
          <w:rFonts w:ascii="Arial" w:hAnsi="Arial" w:cs="Arial"/>
          <w:sz w:val="24"/>
          <w:szCs w:val="24"/>
        </w:rPr>
        <w:t>Además, los mismos autores analizaron la influencia</w:t>
      </w:r>
      <w:r w:rsidR="00437EDA" w:rsidRPr="009037CD">
        <w:rPr>
          <w:rFonts w:ascii="Arial" w:hAnsi="Arial" w:cs="Arial"/>
          <w:sz w:val="24"/>
          <w:szCs w:val="24"/>
        </w:rPr>
        <w:t xml:space="preserve"> que tiene el peso molecular del PEO en la miscibilidad con lignina. Otros estudios de miscibilidad de lignina con </w:t>
      </w:r>
      <w:r w:rsidR="00F023C1" w:rsidRPr="009037CD">
        <w:rPr>
          <w:rFonts w:ascii="Arial" w:hAnsi="Arial" w:cs="Arial"/>
          <w:sz w:val="24"/>
          <w:szCs w:val="24"/>
        </w:rPr>
        <w:t>polietilenglicol (PEG)</w:t>
      </w:r>
      <w:r w:rsidR="00437EDA" w:rsidRPr="009037CD">
        <w:rPr>
          <w:rFonts w:ascii="Arial" w:hAnsi="Arial" w:cs="Arial"/>
          <w:sz w:val="24"/>
          <w:szCs w:val="24"/>
        </w:rPr>
        <w:t xml:space="preserve">, </w:t>
      </w:r>
      <w:r w:rsidR="00F023C1" w:rsidRPr="009037CD">
        <w:rPr>
          <w:rFonts w:ascii="Arial" w:hAnsi="Arial" w:cs="Arial"/>
          <w:sz w:val="24"/>
          <w:szCs w:val="24"/>
        </w:rPr>
        <w:t>polipropileno (PP)</w:t>
      </w:r>
      <w:r w:rsidR="00437EDA" w:rsidRPr="009037CD">
        <w:rPr>
          <w:rFonts w:ascii="Arial" w:hAnsi="Arial" w:cs="Arial"/>
          <w:sz w:val="24"/>
          <w:szCs w:val="24"/>
        </w:rPr>
        <w:t xml:space="preserve">, </w:t>
      </w:r>
      <w:r w:rsidR="00F023C1" w:rsidRPr="009037CD">
        <w:rPr>
          <w:rFonts w:ascii="Arial" w:hAnsi="Arial" w:cs="Arial"/>
          <w:sz w:val="24"/>
          <w:szCs w:val="24"/>
          <w:shd w:val="clear" w:color="auto" w:fill="FFFFFF"/>
        </w:rPr>
        <w:t>tereftalato de polietileno (PET)</w:t>
      </w:r>
      <w:r w:rsidR="00437EDA" w:rsidRPr="009037CD">
        <w:rPr>
          <w:rFonts w:ascii="Arial" w:hAnsi="Arial" w:cs="Arial"/>
          <w:sz w:val="24"/>
          <w:szCs w:val="24"/>
        </w:rPr>
        <w:t xml:space="preserve"> y </w:t>
      </w:r>
      <w:r w:rsidR="00F023C1" w:rsidRPr="009037CD">
        <w:rPr>
          <w:rFonts w:ascii="Arial" w:hAnsi="Arial" w:cs="Arial"/>
          <w:sz w:val="24"/>
          <w:szCs w:val="24"/>
          <w:shd w:val="clear" w:color="auto" w:fill="FFFFFF"/>
        </w:rPr>
        <w:t>etil</w:t>
      </w:r>
      <w:r w:rsidR="000674BC" w:rsidRPr="009037CD">
        <w:rPr>
          <w:rFonts w:ascii="Arial" w:hAnsi="Arial" w:cs="Arial"/>
          <w:sz w:val="24"/>
          <w:szCs w:val="24"/>
          <w:shd w:val="clear" w:color="auto" w:fill="FFFFFF"/>
        </w:rPr>
        <w:t xml:space="preserve">én </w:t>
      </w:r>
      <w:r w:rsidR="00F023C1" w:rsidRPr="009037CD">
        <w:rPr>
          <w:rFonts w:ascii="Arial" w:hAnsi="Arial" w:cs="Arial"/>
          <w:sz w:val="24"/>
          <w:szCs w:val="24"/>
          <w:shd w:val="clear" w:color="auto" w:fill="FFFFFF"/>
        </w:rPr>
        <w:t>vinil</w:t>
      </w:r>
      <w:r w:rsidR="000674BC" w:rsidRPr="009037CD">
        <w:rPr>
          <w:rFonts w:ascii="Arial" w:hAnsi="Arial" w:cs="Arial"/>
          <w:sz w:val="24"/>
          <w:szCs w:val="24"/>
          <w:shd w:val="clear" w:color="auto" w:fill="FFFFFF"/>
        </w:rPr>
        <w:t xml:space="preserve"> </w:t>
      </w:r>
      <w:r w:rsidR="00F023C1" w:rsidRPr="009037CD">
        <w:rPr>
          <w:rFonts w:ascii="Arial" w:hAnsi="Arial" w:cs="Arial"/>
          <w:sz w:val="24"/>
          <w:szCs w:val="24"/>
          <w:shd w:val="clear" w:color="auto" w:fill="FFFFFF"/>
        </w:rPr>
        <w:t>acetato (EVA)</w:t>
      </w:r>
      <w:r w:rsidR="00F023C1" w:rsidRPr="009037CD" w:rsidDel="00F023C1">
        <w:rPr>
          <w:rFonts w:ascii="Arial" w:hAnsi="Arial" w:cs="Arial"/>
          <w:sz w:val="24"/>
          <w:szCs w:val="24"/>
        </w:rPr>
        <w:t xml:space="preserve"> </w:t>
      </w:r>
      <w:r w:rsidR="00437EDA" w:rsidRPr="009037CD">
        <w:rPr>
          <w:rFonts w:ascii="Arial" w:hAnsi="Arial" w:cs="Arial"/>
          <w:sz w:val="24"/>
          <w:szCs w:val="24"/>
        </w:rPr>
        <w:t>demuestran por análisis térmico que el PEO y PET son solubles con la lignina, mientras que PP y EVA no son solubles (Kadla</w:t>
      </w:r>
      <w:r w:rsidR="007D3593" w:rsidRPr="009037CD">
        <w:rPr>
          <w:rFonts w:ascii="Arial" w:hAnsi="Arial" w:cs="Arial"/>
          <w:sz w:val="24"/>
          <w:szCs w:val="24"/>
          <w:shd w:val="clear" w:color="auto" w:fill="FFFFFF"/>
        </w:rPr>
        <w:t xml:space="preserve"> et al.,</w:t>
      </w:r>
      <w:r w:rsidR="00E85E12" w:rsidRPr="009037CD">
        <w:rPr>
          <w:rFonts w:ascii="Arial" w:hAnsi="Arial" w:cs="Arial"/>
          <w:sz w:val="24"/>
          <w:szCs w:val="24"/>
        </w:rPr>
        <w:t xml:space="preserve"> 2002</w:t>
      </w:r>
      <w:r w:rsidR="00437EDA" w:rsidRPr="009037CD">
        <w:rPr>
          <w:rFonts w:ascii="Arial" w:hAnsi="Arial" w:cs="Arial"/>
          <w:sz w:val="24"/>
          <w:szCs w:val="24"/>
        </w:rPr>
        <w:t xml:space="preserve">). </w:t>
      </w:r>
      <w:r w:rsidR="00E72E24" w:rsidRPr="009037CD">
        <w:rPr>
          <w:rFonts w:ascii="Arial" w:hAnsi="Arial" w:cs="Arial"/>
          <w:sz w:val="24"/>
          <w:szCs w:val="24"/>
        </w:rPr>
        <w:t xml:space="preserve">En otro reporte similar, se ha utilizado lignina </w:t>
      </w:r>
      <w:r w:rsidR="00E72E24" w:rsidRPr="009037CD">
        <w:rPr>
          <w:rFonts w:ascii="Arial" w:hAnsi="Arial" w:cs="Arial"/>
          <w:i/>
          <w:iCs/>
          <w:sz w:val="24"/>
          <w:szCs w:val="24"/>
        </w:rPr>
        <w:t xml:space="preserve">Kraft </w:t>
      </w:r>
      <w:r w:rsidR="00E72E24" w:rsidRPr="009037CD">
        <w:rPr>
          <w:rFonts w:ascii="Arial" w:hAnsi="Arial" w:cs="Arial"/>
          <w:sz w:val="24"/>
          <w:szCs w:val="24"/>
        </w:rPr>
        <w:t xml:space="preserve">procedente de madera fina, mezclada con polímeros reciclables, </w:t>
      </w:r>
      <w:r w:rsidR="00F023C1" w:rsidRPr="009037CD">
        <w:rPr>
          <w:rFonts w:ascii="Arial" w:hAnsi="Arial" w:cs="Arial"/>
          <w:sz w:val="24"/>
          <w:szCs w:val="24"/>
        </w:rPr>
        <w:t>PET</w:t>
      </w:r>
      <w:r w:rsidR="00E72E24" w:rsidRPr="009037CD">
        <w:rPr>
          <w:rFonts w:ascii="Arial" w:hAnsi="Arial" w:cs="Arial"/>
          <w:sz w:val="24"/>
          <w:szCs w:val="24"/>
        </w:rPr>
        <w:t xml:space="preserve"> y</w:t>
      </w:r>
      <w:r w:rsidR="007A6619" w:rsidRPr="009037CD">
        <w:rPr>
          <w:rFonts w:ascii="Arial" w:hAnsi="Arial" w:cs="Arial"/>
          <w:sz w:val="24"/>
          <w:szCs w:val="24"/>
        </w:rPr>
        <w:t xml:space="preserve"> </w:t>
      </w:r>
      <w:r w:rsidR="00F023C1" w:rsidRPr="009037CD">
        <w:rPr>
          <w:rFonts w:ascii="Arial" w:hAnsi="Arial" w:cs="Arial"/>
          <w:sz w:val="24"/>
          <w:szCs w:val="24"/>
        </w:rPr>
        <w:t xml:space="preserve">PP </w:t>
      </w:r>
      <w:r w:rsidR="00E72E24" w:rsidRPr="009037CD">
        <w:rPr>
          <w:rFonts w:ascii="Arial" w:hAnsi="Arial" w:cs="Arial"/>
          <w:sz w:val="24"/>
          <w:szCs w:val="24"/>
        </w:rPr>
        <w:t>(Kubo</w:t>
      </w:r>
      <w:r w:rsidR="00E72E24" w:rsidRPr="009037CD">
        <w:rPr>
          <w:rFonts w:ascii="Arial" w:hAnsi="Arial" w:cs="Arial"/>
          <w:sz w:val="24"/>
          <w:szCs w:val="24"/>
          <w:shd w:val="clear" w:color="auto" w:fill="FFFFFF"/>
        </w:rPr>
        <w:t xml:space="preserve"> et al.,</w:t>
      </w:r>
      <w:r w:rsidR="00E72E24" w:rsidRPr="009037CD">
        <w:rPr>
          <w:rFonts w:ascii="Arial" w:hAnsi="Arial" w:cs="Arial"/>
          <w:sz w:val="24"/>
          <w:szCs w:val="24"/>
        </w:rPr>
        <w:t xml:space="preserve"> 2005). </w:t>
      </w:r>
      <w:r w:rsidR="00437EDA" w:rsidRPr="009037CD">
        <w:rPr>
          <w:rFonts w:ascii="Arial" w:hAnsi="Arial" w:cs="Arial"/>
          <w:sz w:val="24"/>
          <w:szCs w:val="24"/>
        </w:rPr>
        <w:t>El análisis de los resultados de esta publicación arroja que las fibras hechas con pura lignina necesitan más tiempo para su obtención, mientras que, las mezclas lignina–polímero sintético pueden termoestabilizarse a mayores velocidades de calentamiento, sin embargo, la incorporación de polímero sintético disminuye el rendimiento en la obtención de la fibra de carbón.</w:t>
      </w:r>
      <w:r w:rsidR="00A87A8E" w:rsidRPr="009037CD">
        <w:rPr>
          <w:rFonts w:ascii="Arial" w:hAnsi="Arial" w:cs="Arial"/>
          <w:sz w:val="24"/>
          <w:szCs w:val="24"/>
        </w:rPr>
        <w:t xml:space="preserve"> </w:t>
      </w:r>
    </w:p>
    <w:p w14:paraId="780C2035" w14:textId="77777777" w:rsidR="00F023C1" w:rsidRPr="009037CD" w:rsidRDefault="00F023C1" w:rsidP="00A87A8E">
      <w:pPr>
        <w:pStyle w:val="Sinespaciado"/>
        <w:spacing w:line="360" w:lineRule="auto"/>
        <w:jc w:val="both"/>
        <w:rPr>
          <w:rFonts w:ascii="Arial" w:hAnsi="Arial" w:cs="Arial"/>
          <w:sz w:val="24"/>
          <w:szCs w:val="24"/>
        </w:rPr>
      </w:pPr>
    </w:p>
    <w:p w14:paraId="043C8B17" w14:textId="77777777" w:rsidR="00437EDA" w:rsidRPr="009037CD" w:rsidRDefault="00A87A8E" w:rsidP="00A87A8E">
      <w:pPr>
        <w:pStyle w:val="Sinespaciado"/>
        <w:spacing w:line="360" w:lineRule="auto"/>
        <w:jc w:val="both"/>
        <w:rPr>
          <w:rFonts w:ascii="Arial" w:hAnsi="Arial" w:cs="Arial"/>
          <w:sz w:val="24"/>
          <w:szCs w:val="24"/>
        </w:rPr>
      </w:pPr>
      <w:r w:rsidRPr="009037CD">
        <w:rPr>
          <w:rFonts w:ascii="Arial" w:hAnsi="Arial" w:cs="Arial"/>
          <w:sz w:val="24"/>
          <w:szCs w:val="24"/>
        </w:rPr>
        <w:t>Sin embargo,</w:t>
      </w:r>
      <w:r w:rsidR="00F023C1" w:rsidRPr="009037CD">
        <w:rPr>
          <w:rFonts w:ascii="Arial" w:hAnsi="Arial" w:cs="Arial"/>
          <w:sz w:val="24"/>
          <w:szCs w:val="24"/>
        </w:rPr>
        <w:t xml:space="preserve"> </w:t>
      </w:r>
      <w:r w:rsidR="00437EDA" w:rsidRPr="009037CD">
        <w:rPr>
          <w:rFonts w:ascii="Arial" w:hAnsi="Arial" w:cs="Arial"/>
          <w:sz w:val="24"/>
          <w:szCs w:val="24"/>
        </w:rPr>
        <w:t>el rendimiento con 25 % de polímero sintético arrojó mejores resultados que los que se obtienen al obtener fibras de carbón con brea (</w:t>
      </w:r>
      <w:r w:rsidR="00437EDA" w:rsidRPr="009037CD">
        <w:rPr>
          <w:rFonts w:ascii="Arial" w:hAnsi="Arial" w:cs="Arial"/>
          <w:i/>
          <w:iCs/>
          <w:sz w:val="24"/>
          <w:szCs w:val="24"/>
        </w:rPr>
        <w:t>pitch</w:t>
      </w:r>
      <w:r w:rsidR="00437EDA" w:rsidRPr="009037CD">
        <w:rPr>
          <w:rFonts w:ascii="Arial" w:hAnsi="Arial" w:cs="Arial"/>
          <w:sz w:val="24"/>
          <w:szCs w:val="24"/>
        </w:rPr>
        <w:t xml:space="preserve">) de petróleo. Además, la mezcla inmiscible lignina–PP conduce a la formación de una morfología superficial porosa, mientras que, la mezcla miscible lignina–PET tiene una superficie lisa. Es importante aclarar que en una fibra de carbón, los poros mermarán sus propiedades mecánicas. Debido a que el área que soportaría la carga se ve disminuida a medida que aumentamos el número de poros. Por eso es importante para aplicaciones </w:t>
      </w:r>
      <w:r w:rsidR="00271009" w:rsidRPr="009037CD">
        <w:rPr>
          <w:rFonts w:ascii="Arial" w:hAnsi="Arial" w:cs="Arial"/>
          <w:sz w:val="24"/>
          <w:szCs w:val="24"/>
        </w:rPr>
        <w:t xml:space="preserve">en materiales compuestos, que la </w:t>
      </w:r>
      <w:r w:rsidR="00437EDA" w:rsidRPr="009037CD">
        <w:rPr>
          <w:rFonts w:ascii="Arial" w:hAnsi="Arial" w:cs="Arial"/>
          <w:sz w:val="24"/>
          <w:szCs w:val="24"/>
        </w:rPr>
        <w:t>fibra de carbón</w:t>
      </w:r>
      <w:r w:rsidR="00271009" w:rsidRPr="009037CD">
        <w:rPr>
          <w:rFonts w:ascii="Arial" w:hAnsi="Arial" w:cs="Arial"/>
          <w:sz w:val="24"/>
          <w:szCs w:val="24"/>
        </w:rPr>
        <w:t xml:space="preserve"> esté</w:t>
      </w:r>
      <w:r w:rsidR="00437EDA" w:rsidRPr="009037CD">
        <w:rPr>
          <w:rFonts w:ascii="Arial" w:hAnsi="Arial" w:cs="Arial"/>
          <w:sz w:val="24"/>
          <w:szCs w:val="24"/>
        </w:rPr>
        <w:t xml:space="preserve"> libre de poros para maximizar sus propiedades reforzantes (Li</w:t>
      </w:r>
      <w:r w:rsidR="007D3593" w:rsidRPr="009037CD">
        <w:rPr>
          <w:rFonts w:ascii="Arial" w:hAnsi="Arial" w:cs="Arial"/>
          <w:sz w:val="24"/>
          <w:szCs w:val="24"/>
          <w:shd w:val="clear" w:color="auto" w:fill="FFFFFF"/>
        </w:rPr>
        <w:t xml:space="preserve"> et al.,</w:t>
      </w:r>
      <w:r w:rsidR="00437EDA" w:rsidRPr="009037CD">
        <w:rPr>
          <w:rFonts w:ascii="Arial" w:hAnsi="Arial" w:cs="Arial"/>
          <w:sz w:val="24"/>
          <w:szCs w:val="24"/>
        </w:rPr>
        <w:t xml:space="preserve"> 2008). </w:t>
      </w:r>
      <w:r w:rsidR="00315192" w:rsidRPr="009037CD">
        <w:rPr>
          <w:rFonts w:ascii="Arial" w:hAnsi="Arial" w:cs="Arial"/>
          <w:sz w:val="24"/>
          <w:szCs w:val="24"/>
        </w:rPr>
        <w:t>En este sentido,</w:t>
      </w:r>
      <w:r w:rsidR="00437EDA" w:rsidRPr="009037CD">
        <w:rPr>
          <w:rFonts w:ascii="Arial" w:hAnsi="Arial" w:cs="Arial"/>
          <w:sz w:val="24"/>
          <w:szCs w:val="24"/>
        </w:rPr>
        <w:t xml:space="preserve"> es </w:t>
      </w:r>
      <w:r w:rsidR="00A37F43" w:rsidRPr="009037CD">
        <w:rPr>
          <w:rFonts w:ascii="Arial" w:hAnsi="Arial" w:cs="Arial"/>
          <w:sz w:val="24"/>
          <w:szCs w:val="24"/>
        </w:rPr>
        <w:t>necesario investigar</w:t>
      </w:r>
      <w:r w:rsidR="00437EDA" w:rsidRPr="009037CD">
        <w:rPr>
          <w:rFonts w:ascii="Arial" w:hAnsi="Arial" w:cs="Arial"/>
          <w:sz w:val="24"/>
          <w:szCs w:val="24"/>
        </w:rPr>
        <w:t xml:space="preserve"> a fondo la interacción de la lignina con diferentes polímeros y así tener un mayor conocimiento de estas interacciones.</w:t>
      </w:r>
    </w:p>
    <w:p w14:paraId="21B0B252" w14:textId="77777777" w:rsidR="00437EDA" w:rsidRDefault="00437EDA" w:rsidP="00437EDA">
      <w:pPr>
        <w:pStyle w:val="Sinespaciado"/>
        <w:spacing w:line="360" w:lineRule="auto"/>
        <w:jc w:val="both"/>
        <w:rPr>
          <w:rFonts w:ascii="Arial" w:hAnsi="Arial" w:cs="Arial"/>
          <w:b/>
          <w:bCs/>
          <w:sz w:val="24"/>
          <w:szCs w:val="24"/>
        </w:rPr>
      </w:pPr>
    </w:p>
    <w:p w14:paraId="12B5B9C6" w14:textId="77777777" w:rsidR="00B97260" w:rsidRPr="009037CD" w:rsidRDefault="00B97260" w:rsidP="00437EDA">
      <w:pPr>
        <w:pStyle w:val="Sinespaciado"/>
        <w:spacing w:line="360" w:lineRule="auto"/>
        <w:jc w:val="both"/>
        <w:rPr>
          <w:rFonts w:ascii="Arial" w:hAnsi="Arial" w:cs="Arial"/>
          <w:b/>
          <w:bCs/>
          <w:sz w:val="24"/>
          <w:szCs w:val="24"/>
        </w:rPr>
      </w:pPr>
    </w:p>
    <w:p w14:paraId="60A4AD6E" w14:textId="77777777" w:rsidR="00437EDA" w:rsidRPr="009037CD" w:rsidRDefault="00437EDA" w:rsidP="00437EDA">
      <w:pPr>
        <w:pStyle w:val="Sinespaciado"/>
        <w:spacing w:line="360" w:lineRule="auto"/>
        <w:jc w:val="both"/>
        <w:rPr>
          <w:rFonts w:ascii="Arial" w:hAnsi="Arial" w:cs="Arial"/>
          <w:b/>
          <w:bCs/>
          <w:sz w:val="24"/>
          <w:szCs w:val="24"/>
        </w:rPr>
      </w:pPr>
    </w:p>
    <w:p w14:paraId="289E4043" w14:textId="7A8BB4A7" w:rsidR="00437EDA" w:rsidRPr="00B41055" w:rsidRDefault="00A37F43" w:rsidP="00437EDA">
      <w:pPr>
        <w:pStyle w:val="Sinespaciado"/>
        <w:spacing w:line="360" w:lineRule="auto"/>
        <w:jc w:val="both"/>
        <w:rPr>
          <w:rFonts w:ascii="Arial" w:hAnsi="Arial" w:cs="Arial"/>
          <w:b/>
          <w:bCs/>
          <w:sz w:val="24"/>
          <w:szCs w:val="24"/>
        </w:rPr>
      </w:pPr>
      <w:r w:rsidRPr="009037CD">
        <w:rPr>
          <w:rFonts w:ascii="Arial" w:hAnsi="Arial" w:cs="Arial"/>
          <w:b/>
          <w:bCs/>
          <w:sz w:val="24"/>
          <w:szCs w:val="24"/>
        </w:rPr>
        <w:lastRenderedPageBreak/>
        <w:t>2.5.2.</w:t>
      </w:r>
      <w:r w:rsidRPr="009037CD">
        <w:rPr>
          <w:rFonts w:ascii="Arial" w:hAnsi="Arial" w:cs="Arial"/>
          <w:b/>
          <w:bCs/>
          <w:sz w:val="24"/>
          <w:szCs w:val="24"/>
        </w:rPr>
        <w:tab/>
      </w:r>
      <w:r w:rsidR="005C64FE">
        <w:rPr>
          <w:rFonts w:ascii="Arial" w:hAnsi="Arial" w:cs="Arial"/>
          <w:b/>
          <w:bCs/>
          <w:sz w:val="24"/>
          <w:szCs w:val="24"/>
        </w:rPr>
        <w:t>Biomateriales Compuestos con Fibras de C</w:t>
      </w:r>
      <w:r w:rsidR="00453BEA" w:rsidRPr="00B41055">
        <w:rPr>
          <w:rFonts w:ascii="Arial" w:hAnsi="Arial" w:cs="Arial"/>
          <w:b/>
          <w:bCs/>
          <w:sz w:val="24"/>
          <w:szCs w:val="24"/>
        </w:rPr>
        <w:t>elulosa</w:t>
      </w:r>
    </w:p>
    <w:p w14:paraId="5A140203" w14:textId="77777777" w:rsidR="00437EDA" w:rsidRPr="009037CD" w:rsidRDefault="00437EDA" w:rsidP="00437EDA">
      <w:pPr>
        <w:pStyle w:val="Sinespaciado"/>
        <w:spacing w:line="360" w:lineRule="auto"/>
        <w:jc w:val="both"/>
        <w:rPr>
          <w:rFonts w:ascii="Arial" w:hAnsi="Arial" w:cs="Arial"/>
          <w:sz w:val="24"/>
          <w:szCs w:val="24"/>
        </w:rPr>
      </w:pPr>
    </w:p>
    <w:p w14:paraId="4C9E055B" w14:textId="77777777" w:rsidR="00437EDA" w:rsidRPr="009037CD" w:rsidRDefault="00437EDA" w:rsidP="00437EDA">
      <w:pPr>
        <w:pStyle w:val="Sinespaciado"/>
        <w:spacing w:line="360" w:lineRule="auto"/>
        <w:jc w:val="both"/>
        <w:rPr>
          <w:rFonts w:ascii="Arial" w:hAnsi="Arial" w:cs="Arial"/>
          <w:b/>
          <w:bCs/>
          <w:sz w:val="24"/>
          <w:szCs w:val="24"/>
        </w:rPr>
      </w:pPr>
      <w:r w:rsidRPr="009037CD">
        <w:rPr>
          <w:rFonts w:ascii="Arial" w:hAnsi="Arial" w:cs="Arial"/>
          <w:sz w:val="24"/>
          <w:szCs w:val="24"/>
        </w:rPr>
        <w:t>Desde la producción tan antigua del papel hasta la fecha, los usos de la celulosa han cambiado sustancialmente y generado tendencias mundiales debido a l</w:t>
      </w:r>
      <w:r w:rsidR="002C3ACC" w:rsidRPr="009037CD">
        <w:rPr>
          <w:rFonts w:ascii="Arial" w:hAnsi="Arial" w:cs="Arial"/>
          <w:sz w:val="24"/>
          <w:szCs w:val="24"/>
        </w:rPr>
        <w:t>a volatilidad de precios y el</w:t>
      </w:r>
      <w:r w:rsidRPr="009037CD">
        <w:rPr>
          <w:rFonts w:ascii="Arial" w:hAnsi="Arial" w:cs="Arial"/>
          <w:sz w:val="24"/>
          <w:szCs w:val="24"/>
        </w:rPr>
        <w:t xml:space="preserve"> del petróleo. Actualmente, los usos de los materiales lignocelulósicos </w:t>
      </w:r>
      <w:r w:rsidR="00B618E7" w:rsidRPr="009037CD">
        <w:rPr>
          <w:rFonts w:ascii="Arial" w:hAnsi="Arial" w:cs="Arial"/>
          <w:sz w:val="24"/>
          <w:szCs w:val="24"/>
        </w:rPr>
        <w:t>que presentan</w:t>
      </w:r>
      <w:r w:rsidRPr="009037CD">
        <w:rPr>
          <w:rFonts w:ascii="Arial" w:hAnsi="Arial" w:cs="Arial"/>
          <w:sz w:val="24"/>
          <w:szCs w:val="24"/>
        </w:rPr>
        <w:t xml:space="preserve"> alto contenido de celulosa han cubierto básicamente los siguientes aspectos</w:t>
      </w:r>
      <w:r w:rsidR="00B618E7" w:rsidRPr="009037CD">
        <w:rPr>
          <w:rFonts w:ascii="Arial" w:hAnsi="Arial" w:cs="Arial"/>
          <w:sz w:val="24"/>
          <w:szCs w:val="24"/>
        </w:rPr>
        <w:t xml:space="preserve">: la </w:t>
      </w:r>
      <w:r w:rsidR="00E72E24" w:rsidRPr="009037CD">
        <w:rPr>
          <w:rFonts w:ascii="Arial" w:hAnsi="Arial" w:cs="Arial"/>
          <w:sz w:val="24"/>
          <w:szCs w:val="24"/>
        </w:rPr>
        <w:t>generación de biomateriales compuestos (Salgado</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2006), materiales novedosos en base a celulosa (Martínez</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2007), la generación de bioetanol (Cuervo</w:t>
      </w:r>
      <w:r w:rsidR="00E72E24" w:rsidRPr="009037CD">
        <w:rPr>
          <w:rFonts w:ascii="Arial" w:hAnsi="Arial" w:cs="Arial"/>
          <w:sz w:val="24"/>
          <w:szCs w:val="24"/>
          <w:shd w:val="clear" w:color="auto" w:fill="FFFFFF"/>
        </w:rPr>
        <w:t xml:space="preserve">, </w:t>
      </w:r>
      <w:r w:rsidR="00E72E24" w:rsidRPr="009037CD">
        <w:rPr>
          <w:rFonts w:ascii="Arial" w:hAnsi="Arial" w:cs="Arial"/>
          <w:sz w:val="24"/>
          <w:szCs w:val="24"/>
        </w:rPr>
        <w:t xml:space="preserve">2009) y la obtención de </w:t>
      </w:r>
      <w:r w:rsidR="00E72E24" w:rsidRPr="009037CD">
        <w:rPr>
          <w:rFonts w:ascii="Arial" w:hAnsi="Arial" w:cs="Arial"/>
          <w:i/>
          <w:iCs/>
          <w:sz w:val="24"/>
          <w:szCs w:val="24"/>
        </w:rPr>
        <w:t xml:space="preserve">whiskers </w:t>
      </w:r>
      <w:r w:rsidR="00E72E24" w:rsidRPr="009037CD">
        <w:rPr>
          <w:rFonts w:ascii="Arial" w:hAnsi="Arial" w:cs="Arial"/>
          <w:sz w:val="24"/>
          <w:szCs w:val="24"/>
        </w:rPr>
        <w:t>de celulosa (Samir</w:t>
      </w:r>
      <w:r w:rsidR="00E72E24" w:rsidRPr="009037CD">
        <w:rPr>
          <w:rFonts w:ascii="Arial" w:hAnsi="Arial" w:cs="Arial"/>
          <w:sz w:val="24"/>
          <w:szCs w:val="24"/>
          <w:shd w:val="clear" w:color="auto" w:fill="FFFFFF"/>
        </w:rPr>
        <w:t xml:space="preserve"> et al.,</w:t>
      </w:r>
      <w:r w:rsidR="00E72E24" w:rsidRPr="009037CD">
        <w:rPr>
          <w:rFonts w:ascii="Arial" w:hAnsi="Arial" w:cs="Arial"/>
          <w:sz w:val="24"/>
          <w:szCs w:val="24"/>
        </w:rPr>
        <w:t xml:space="preserve"> 2005).</w:t>
      </w:r>
    </w:p>
    <w:p w14:paraId="65404CD9" w14:textId="77777777" w:rsidR="00437EDA" w:rsidRPr="009037CD" w:rsidRDefault="00437EDA" w:rsidP="00437EDA">
      <w:pPr>
        <w:pStyle w:val="Sinespaciado"/>
        <w:spacing w:line="360" w:lineRule="auto"/>
        <w:jc w:val="both"/>
        <w:rPr>
          <w:rFonts w:ascii="Arial" w:hAnsi="Arial" w:cs="Arial"/>
          <w:sz w:val="24"/>
          <w:szCs w:val="24"/>
        </w:rPr>
      </w:pPr>
    </w:p>
    <w:p w14:paraId="6ED10409"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Las agroindustrias</w:t>
      </w:r>
      <w:r w:rsidR="00B618E7" w:rsidRPr="009037CD">
        <w:rPr>
          <w:rFonts w:ascii="Arial" w:hAnsi="Arial" w:cs="Arial"/>
          <w:sz w:val="24"/>
          <w:szCs w:val="24"/>
        </w:rPr>
        <w:t xml:space="preserve"> que</w:t>
      </w:r>
      <w:r w:rsidRPr="009037CD">
        <w:rPr>
          <w:rFonts w:ascii="Arial" w:hAnsi="Arial" w:cs="Arial"/>
          <w:sz w:val="24"/>
          <w:szCs w:val="24"/>
        </w:rPr>
        <w:t xml:space="preserve"> generan subproductos</w:t>
      </w:r>
      <w:r w:rsidR="008669CF" w:rsidRPr="009037CD">
        <w:rPr>
          <w:rFonts w:ascii="Arial" w:hAnsi="Arial" w:cs="Arial"/>
          <w:sz w:val="24"/>
          <w:szCs w:val="24"/>
        </w:rPr>
        <w:t>,</w:t>
      </w:r>
      <w:r w:rsidR="00B618E7" w:rsidRPr="009037CD">
        <w:rPr>
          <w:rFonts w:ascii="Arial" w:hAnsi="Arial" w:cs="Arial"/>
          <w:sz w:val="24"/>
          <w:szCs w:val="24"/>
        </w:rPr>
        <w:t xml:space="preserve"> que contien</w:t>
      </w:r>
      <w:r w:rsidRPr="009037CD">
        <w:rPr>
          <w:rFonts w:ascii="Arial" w:hAnsi="Arial" w:cs="Arial"/>
          <w:sz w:val="24"/>
          <w:szCs w:val="24"/>
        </w:rPr>
        <w:t xml:space="preserve">en </w:t>
      </w:r>
      <w:r w:rsidR="00B618E7" w:rsidRPr="009037CD">
        <w:rPr>
          <w:rFonts w:ascii="Arial" w:hAnsi="Arial" w:cs="Arial"/>
          <w:sz w:val="24"/>
          <w:szCs w:val="24"/>
        </w:rPr>
        <w:t xml:space="preserve">como </w:t>
      </w:r>
      <w:r w:rsidRPr="009037CD">
        <w:rPr>
          <w:rFonts w:ascii="Arial" w:hAnsi="Arial" w:cs="Arial"/>
          <w:sz w:val="24"/>
          <w:szCs w:val="24"/>
        </w:rPr>
        <w:t xml:space="preserve">base a </w:t>
      </w:r>
      <w:r w:rsidR="00B618E7" w:rsidRPr="009037CD">
        <w:rPr>
          <w:rFonts w:ascii="Arial" w:hAnsi="Arial" w:cs="Arial"/>
          <w:sz w:val="24"/>
          <w:szCs w:val="24"/>
        </w:rPr>
        <w:t xml:space="preserve">la </w:t>
      </w:r>
      <w:r w:rsidRPr="009037CD">
        <w:rPr>
          <w:rFonts w:ascii="Arial" w:hAnsi="Arial" w:cs="Arial"/>
          <w:sz w:val="24"/>
          <w:szCs w:val="24"/>
        </w:rPr>
        <w:t xml:space="preserve">celulosa </w:t>
      </w:r>
      <w:r w:rsidR="00B618E7" w:rsidRPr="009037CD">
        <w:rPr>
          <w:rFonts w:ascii="Arial" w:hAnsi="Arial" w:cs="Arial"/>
          <w:sz w:val="24"/>
          <w:szCs w:val="24"/>
        </w:rPr>
        <w:t xml:space="preserve">y </w:t>
      </w:r>
      <w:r w:rsidRPr="009037CD">
        <w:rPr>
          <w:rFonts w:ascii="Arial" w:hAnsi="Arial" w:cs="Arial"/>
          <w:sz w:val="24"/>
          <w:szCs w:val="24"/>
        </w:rPr>
        <w:t>que no son aprovechados completamente</w:t>
      </w:r>
      <w:r w:rsidR="00B618E7" w:rsidRPr="009037CD">
        <w:rPr>
          <w:rFonts w:ascii="Arial" w:hAnsi="Arial" w:cs="Arial"/>
          <w:sz w:val="24"/>
          <w:szCs w:val="24"/>
        </w:rPr>
        <w:t>, están desperdiciando un recurso y un costo de oportunidad</w:t>
      </w:r>
      <w:r w:rsidRPr="009037CD">
        <w:rPr>
          <w:rFonts w:ascii="Arial" w:hAnsi="Arial" w:cs="Arial"/>
          <w:sz w:val="24"/>
          <w:szCs w:val="24"/>
        </w:rPr>
        <w:t xml:space="preserve">. Una de las vertientes para utilizar estos subproductos </w:t>
      </w:r>
      <w:r w:rsidR="00B87BBC" w:rsidRPr="009037CD">
        <w:rPr>
          <w:rFonts w:ascii="Arial" w:hAnsi="Arial" w:cs="Arial"/>
          <w:sz w:val="24"/>
          <w:szCs w:val="24"/>
        </w:rPr>
        <w:t>con alto contenido</w:t>
      </w:r>
      <w:r w:rsidRPr="009037CD">
        <w:rPr>
          <w:rFonts w:ascii="Arial" w:hAnsi="Arial" w:cs="Arial"/>
          <w:sz w:val="24"/>
          <w:szCs w:val="24"/>
        </w:rPr>
        <w:t xml:space="preserve"> de celulosa es su uso en materiales compuestos. </w:t>
      </w:r>
      <w:r w:rsidR="00E72E24" w:rsidRPr="009037CD">
        <w:rPr>
          <w:rFonts w:ascii="Arial" w:hAnsi="Arial" w:cs="Arial"/>
          <w:sz w:val="24"/>
          <w:szCs w:val="24"/>
        </w:rPr>
        <w:t>Las matrices que se han utilizado abarcan termoplásticos (Salgado</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2005), termoestables (Salgado</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2006) y cemento (López</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 xml:space="preserve">2000), principalmente. </w:t>
      </w:r>
      <w:r w:rsidR="00FB278D" w:rsidRPr="009037CD">
        <w:rPr>
          <w:rFonts w:ascii="Arial" w:hAnsi="Arial" w:cs="Arial"/>
          <w:sz w:val="24"/>
          <w:szCs w:val="24"/>
        </w:rPr>
        <w:t>Estas</w:t>
      </w:r>
      <w:r w:rsidRPr="009037CD">
        <w:rPr>
          <w:rFonts w:ascii="Arial" w:hAnsi="Arial" w:cs="Arial"/>
          <w:sz w:val="24"/>
          <w:szCs w:val="24"/>
        </w:rPr>
        <w:t xml:space="preserve"> ha</w:t>
      </w:r>
      <w:r w:rsidR="00FB278D" w:rsidRPr="009037CD">
        <w:rPr>
          <w:rFonts w:ascii="Arial" w:hAnsi="Arial" w:cs="Arial"/>
          <w:sz w:val="24"/>
          <w:szCs w:val="24"/>
        </w:rPr>
        <w:t>n</w:t>
      </w:r>
      <w:r w:rsidRPr="009037CD">
        <w:rPr>
          <w:rFonts w:ascii="Arial" w:hAnsi="Arial" w:cs="Arial"/>
          <w:sz w:val="24"/>
          <w:szCs w:val="24"/>
        </w:rPr>
        <w:t xml:space="preserve"> abarcado una gama muy variada de fuentes de residuos lignocelulósicos, entre los que podemos mencionar son: plátano, henequén, sisal, madera, algodón, bamboo, bagazo de caña y cascarilla de arroz, entre otros (Lee</w:t>
      </w:r>
      <w:r w:rsidR="007D3593" w:rsidRPr="009037CD">
        <w:rPr>
          <w:rFonts w:ascii="Arial" w:hAnsi="Arial" w:cs="Arial"/>
          <w:sz w:val="24"/>
          <w:szCs w:val="24"/>
          <w:shd w:val="clear" w:color="auto" w:fill="FFFFFF"/>
        </w:rPr>
        <w:t xml:space="preserve"> et al.,</w:t>
      </w:r>
      <w:r w:rsidR="00B2462A" w:rsidRPr="009037CD">
        <w:rPr>
          <w:rFonts w:ascii="Arial" w:hAnsi="Arial" w:cs="Arial"/>
          <w:sz w:val="24"/>
          <w:szCs w:val="24"/>
          <w:shd w:val="clear" w:color="auto" w:fill="FFFFFF"/>
        </w:rPr>
        <w:t xml:space="preserve"> </w:t>
      </w:r>
      <w:r w:rsidRPr="009037CD">
        <w:rPr>
          <w:rFonts w:ascii="Arial" w:hAnsi="Arial" w:cs="Arial"/>
          <w:sz w:val="24"/>
          <w:szCs w:val="24"/>
        </w:rPr>
        <w:t>2007; Acharya</w:t>
      </w:r>
      <w:r w:rsidR="007D3593" w:rsidRPr="009037CD">
        <w:rPr>
          <w:rFonts w:ascii="Arial" w:hAnsi="Arial" w:cs="Arial"/>
          <w:sz w:val="24"/>
          <w:szCs w:val="24"/>
          <w:shd w:val="clear" w:color="auto" w:fill="FFFFFF"/>
        </w:rPr>
        <w:t xml:space="preserve"> et al.,</w:t>
      </w:r>
      <w:r w:rsidR="00B2462A" w:rsidRPr="009037CD">
        <w:rPr>
          <w:rFonts w:ascii="Arial" w:hAnsi="Arial" w:cs="Arial"/>
          <w:sz w:val="24"/>
          <w:szCs w:val="24"/>
          <w:shd w:val="clear" w:color="auto" w:fill="FFFFFF"/>
        </w:rPr>
        <w:t xml:space="preserve"> </w:t>
      </w:r>
      <w:r w:rsidRPr="009037CD">
        <w:rPr>
          <w:rFonts w:ascii="Arial" w:hAnsi="Arial" w:cs="Arial"/>
          <w:sz w:val="24"/>
          <w:szCs w:val="24"/>
        </w:rPr>
        <w:t>2008; Álvarez</w:t>
      </w:r>
      <w:r w:rsidR="007D3593" w:rsidRPr="009037CD">
        <w:rPr>
          <w:rFonts w:ascii="Arial" w:hAnsi="Arial" w:cs="Arial"/>
          <w:sz w:val="24"/>
          <w:szCs w:val="24"/>
          <w:shd w:val="clear" w:color="auto" w:fill="FFFFFF"/>
        </w:rPr>
        <w:t xml:space="preserve"> et al.,</w:t>
      </w:r>
      <w:r w:rsidRPr="009037CD">
        <w:rPr>
          <w:rFonts w:ascii="Arial" w:hAnsi="Arial" w:cs="Arial"/>
          <w:sz w:val="24"/>
          <w:szCs w:val="24"/>
        </w:rPr>
        <w:t xml:space="preserve"> 20</w:t>
      </w:r>
      <w:r w:rsidR="0083186C" w:rsidRPr="009037CD">
        <w:rPr>
          <w:rFonts w:ascii="Arial" w:hAnsi="Arial" w:cs="Arial"/>
          <w:sz w:val="24"/>
          <w:szCs w:val="24"/>
        </w:rPr>
        <w:t>09</w:t>
      </w:r>
      <w:r w:rsidRPr="009037CD">
        <w:rPr>
          <w:rFonts w:ascii="Arial" w:hAnsi="Arial" w:cs="Arial"/>
          <w:sz w:val="24"/>
          <w:szCs w:val="24"/>
        </w:rPr>
        <w:t>).</w:t>
      </w:r>
    </w:p>
    <w:p w14:paraId="6394B9FD" w14:textId="77777777" w:rsidR="00437EDA" w:rsidRPr="009037CD" w:rsidRDefault="00437EDA" w:rsidP="00437EDA">
      <w:pPr>
        <w:pStyle w:val="Sinespaciado"/>
        <w:spacing w:line="360" w:lineRule="auto"/>
        <w:jc w:val="both"/>
        <w:rPr>
          <w:rFonts w:ascii="Arial" w:hAnsi="Arial" w:cs="Arial"/>
          <w:sz w:val="24"/>
          <w:szCs w:val="24"/>
        </w:rPr>
      </w:pPr>
    </w:p>
    <w:p w14:paraId="5BB00E54" w14:textId="77777777" w:rsidR="00437EDA" w:rsidRPr="009037CD" w:rsidRDefault="00437EDA" w:rsidP="00437EDA">
      <w:pPr>
        <w:pStyle w:val="Sinespaciado"/>
        <w:spacing w:line="360" w:lineRule="auto"/>
        <w:jc w:val="both"/>
        <w:rPr>
          <w:rFonts w:ascii="Arial" w:hAnsi="Arial" w:cs="Arial"/>
          <w:sz w:val="24"/>
          <w:szCs w:val="24"/>
        </w:rPr>
      </w:pPr>
      <w:r w:rsidRPr="009037CD">
        <w:rPr>
          <w:rFonts w:ascii="Arial" w:hAnsi="Arial" w:cs="Arial"/>
          <w:sz w:val="24"/>
          <w:szCs w:val="24"/>
        </w:rPr>
        <w:t xml:space="preserve">Por otro lado, la parte medular en el desarrollo de este tipo de materiales es mejorar la compatibilidad del material lignocelulósico con las matrices utilizadas, para lo cual, se utiliza una </w:t>
      </w:r>
      <w:r w:rsidR="00AA493D" w:rsidRPr="009037CD">
        <w:rPr>
          <w:rFonts w:ascii="Arial" w:hAnsi="Arial" w:cs="Arial"/>
          <w:sz w:val="24"/>
          <w:szCs w:val="24"/>
        </w:rPr>
        <w:t xml:space="preserve">variedad </w:t>
      </w:r>
      <w:r w:rsidRPr="009037CD">
        <w:rPr>
          <w:rFonts w:ascii="Arial" w:hAnsi="Arial" w:cs="Arial"/>
          <w:sz w:val="24"/>
          <w:szCs w:val="24"/>
        </w:rPr>
        <w:t>de métodos de modificación superficial (Youssef</w:t>
      </w:r>
      <w:r w:rsidR="007D3593" w:rsidRPr="009037CD">
        <w:rPr>
          <w:rFonts w:ascii="Arial" w:hAnsi="Arial" w:cs="Arial"/>
          <w:sz w:val="24"/>
          <w:szCs w:val="24"/>
          <w:shd w:val="clear" w:color="auto" w:fill="FFFFFF"/>
        </w:rPr>
        <w:t xml:space="preserve"> et al.,</w:t>
      </w:r>
      <w:r w:rsidR="00B2462A" w:rsidRPr="009037CD">
        <w:rPr>
          <w:rFonts w:ascii="Arial" w:hAnsi="Arial" w:cs="Arial"/>
          <w:sz w:val="24"/>
          <w:szCs w:val="24"/>
          <w:shd w:val="clear" w:color="auto" w:fill="FFFFFF"/>
        </w:rPr>
        <w:t xml:space="preserve"> </w:t>
      </w:r>
      <w:r w:rsidRPr="009037CD">
        <w:rPr>
          <w:rFonts w:ascii="Arial" w:hAnsi="Arial" w:cs="Arial"/>
          <w:sz w:val="24"/>
          <w:szCs w:val="24"/>
        </w:rPr>
        <w:t xml:space="preserve">2009). </w:t>
      </w:r>
      <w:r w:rsidR="00E72E24" w:rsidRPr="009037CD">
        <w:rPr>
          <w:rFonts w:ascii="Arial" w:hAnsi="Arial" w:cs="Arial"/>
          <w:sz w:val="24"/>
          <w:szCs w:val="24"/>
        </w:rPr>
        <w:t>Estos métodos incluyen tratamientos alcalinos, ácidos y agentes compatibilizantes, así como el uso de los materiales lignocelulósicos sin tratamiento (Leal</w:t>
      </w:r>
      <w:r w:rsidR="00E72E24" w:rsidRPr="009037CD">
        <w:rPr>
          <w:rFonts w:ascii="Arial" w:hAnsi="Arial" w:cs="Arial"/>
          <w:sz w:val="24"/>
          <w:szCs w:val="24"/>
          <w:shd w:val="clear" w:color="auto" w:fill="FFFFFF"/>
        </w:rPr>
        <w:t xml:space="preserve"> et al., </w:t>
      </w:r>
      <w:r w:rsidR="00E72E24" w:rsidRPr="009037CD">
        <w:rPr>
          <w:rFonts w:ascii="Arial" w:hAnsi="Arial" w:cs="Arial"/>
          <w:sz w:val="24"/>
          <w:szCs w:val="24"/>
        </w:rPr>
        <w:t xml:space="preserve">2010). </w:t>
      </w:r>
      <w:r w:rsidR="00FB278D" w:rsidRPr="009037CD">
        <w:rPr>
          <w:rFonts w:ascii="Arial" w:hAnsi="Arial" w:cs="Arial"/>
          <w:sz w:val="24"/>
          <w:szCs w:val="24"/>
        </w:rPr>
        <w:t xml:space="preserve">Todas </w:t>
      </w:r>
      <w:r w:rsidRPr="009037CD">
        <w:rPr>
          <w:rFonts w:ascii="Arial" w:hAnsi="Arial" w:cs="Arial"/>
          <w:sz w:val="24"/>
          <w:szCs w:val="24"/>
        </w:rPr>
        <w:t xml:space="preserve">estas modificaciones superficiales tienen como objetivo final el de mejorar las propiedades del material compuesto desarrollado. </w:t>
      </w:r>
    </w:p>
    <w:p w14:paraId="0C228A2E" w14:textId="77777777" w:rsidR="00D81EB6" w:rsidRPr="009037CD" w:rsidRDefault="00437EDA" w:rsidP="00437EDA">
      <w:pPr>
        <w:ind w:firstLine="0"/>
        <w:rPr>
          <w:rFonts w:cs="Arial"/>
          <w:szCs w:val="24"/>
        </w:rPr>
      </w:pPr>
      <w:r w:rsidRPr="009037CD">
        <w:rPr>
          <w:rFonts w:cs="Arial"/>
          <w:szCs w:val="24"/>
        </w:rPr>
        <w:lastRenderedPageBreak/>
        <w:t>Al respecto</w:t>
      </w:r>
      <w:r w:rsidR="00E34A96" w:rsidRPr="009037CD">
        <w:rPr>
          <w:rFonts w:cs="Arial"/>
          <w:szCs w:val="24"/>
        </w:rPr>
        <w:t>,</w:t>
      </w:r>
      <w:r w:rsidRPr="009037CD">
        <w:rPr>
          <w:rFonts w:cs="Arial"/>
          <w:szCs w:val="24"/>
        </w:rPr>
        <w:t xml:space="preserve"> se han </w:t>
      </w:r>
      <w:r w:rsidR="00E34A96" w:rsidRPr="009037CD">
        <w:rPr>
          <w:rFonts w:cs="Arial"/>
          <w:szCs w:val="24"/>
        </w:rPr>
        <w:t xml:space="preserve">reportado en la literatura diversas formulaciones en las cuales señalan la </w:t>
      </w:r>
      <w:r w:rsidRPr="009037CD">
        <w:rPr>
          <w:rFonts w:cs="Arial"/>
          <w:szCs w:val="24"/>
        </w:rPr>
        <w:t>mejora en algunas de las propiedades mecánicas de los materiales</w:t>
      </w:r>
      <w:r w:rsidR="00E34A96" w:rsidRPr="009037CD">
        <w:rPr>
          <w:rFonts w:cs="Arial"/>
          <w:szCs w:val="24"/>
        </w:rPr>
        <w:t xml:space="preserve"> compuestos formulados y elaborados</w:t>
      </w:r>
      <w:r w:rsidRPr="009037CD">
        <w:rPr>
          <w:rFonts w:cs="Arial"/>
          <w:szCs w:val="24"/>
        </w:rPr>
        <w:t xml:space="preserve">. Por ejemplo, Domínguez </w:t>
      </w:r>
      <w:r w:rsidR="007D3593" w:rsidRPr="009037CD">
        <w:rPr>
          <w:rFonts w:cs="Arial"/>
          <w:szCs w:val="24"/>
          <w:shd w:val="clear" w:color="auto" w:fill="FFFFFF"/>
        </w:rPr>
        <w:t>et al.,</w:t>
      </w:r>
      <w:r w:rsidR="007D3593" w:rsidRPr="009037CD">
        <w:rPr>
          <w:rFonts w:cs="Arial"/>
          <w:szCs w:val="24"/>
        </w:rPr>
        <w:t xml:space="preserve"> </w:t>
      </w:r>
      <w:r w:rsidRPr="009037CD">
        <w:rPr>
          <w:rFonts w:cs="Arial"/>
          <w:szCs w:val="24"/>
        </w:rPr>
        <w:t xml:space="preserve">(2011) </w:t>
      </w:r>
      <w:r w:rsidR="00E34A96" w:rsidRPr="009037CD">
        <w:rPr>
          <w:rFonts w:cs="Arial"/>
          <w:szCs w:val="24"/>
        </w:rPr>
        <w:t xml:space="preserve">reportó </w:t>
      </w:r>
      <w:r w:rsidRPr="009037CD">
        <w:rPr>
          <w:rFonts w:cs="Arial"/>
          <w:szCs w:val="24"/>
        </w:rPr>
        <w:t xml:space="preserve">que el módulo de elasticidad (módulo de </w:t>
      </w:r>
      <w:r w:rsidRPr="009037CD">
        <w:rPr>
          <w:rFonts w:cs="Arial"/>
          <w:i/>
          <w:iCs/>
          <w:szCs w:val="24"/>
        </w:rPr>
        <w:t xml:space="preserve">Young) </w:t>
      </w:r>
      <w:r w:rsidRPr="009037CD">
        <w:rPr>
          <w:rFonts w:cs="Arial"/>
          <w:szCs w:val="24"/>
        </w:rPr>
        <w:t>aumenta con el contenido de fibras</w:t>
      </w:r>
      <w:r w:rsidR="00394C7F" w:rsidRPr="009037CD">
        <w:rPr>
          <w:rFonts w:cs="Arial"/>
          <w:szCs w:val="24"/>
        </w:rPr>
        <w:t xml:space="preserve"> largas de paja de trigo</w:t>
      </w:r>
      <w:r w:rsidRPr="009037CD">
        <w:rPr>
          <w:rFonts w:cs="Arial"/>
          <w:szCs w:val="24"/>
        </w:rPr>
        <w:t xml:space="preserve"> utilizadas</w:t>
      </w:r>
      <w:r w:rsidR="00394C7F" w:rsidRPr="009037CD">
        <w:rPr>
          <w:rFonts w:cs="Arial"/>
          <w:szCs w:val="24"/>
        </w:rPr>
        <w:t xml:space="preserve"> en una matriz de PLA</w:t>
      </w:r>
      <w:r w:rsidRPr="009037CD">
        <w:rPr>
          <w:rFonts w:cs="Arial"/>
          <w:szCs w:val="24"/>
        </w:rPr>
        <w:t>, mientras que, la resistencia a la tensión del material compuesto disminuye. La disminución en la resistencia a la tensión puede deberse a que se utilizó las fibras lignocelulósicas sin tratamiento</w:t>
      </w:r>
      <w:r w:rsidR="00E34A96" w:rsidRPr="009037CD">
        <w:rPr>
          <w:rFonts w:cs="Arial"/>
          <w:szCs w:val="24"/>
        </w:rPr>
        <w:t xml:space="preserve">. Así como, </w:t>
      </w:r>
      <w:r w:rsidRPr="009037CD">
        <w:rPr>
          <w:rFonts w:cs="Arial"/>
          <w:szCs w:val="24"/>
        </w:rPr>
        <w:t xml:space="preserve">la utilización de fibras cortas sin tomar en cuenta el concepto de longitud </w:t>
      </w:r>
      <w:r w:rsidR="00BC2A46" w:rsidRPr="009037CD">
        <w:rPr>
          <w:rFonts w:cs="Arial"/>
          <w:szCs w:val="24"/>
        </w:rPr>
        <w:t xml:space="preserve">crítica </w:t>
      </w:r>
      <w:r w:rsidRPr="009037CD">
        <w:rPr>
          <w:rFonts w:cs="Arial"/>
          <w:szCs w:val="24"/>
        </w:rPr>
        <w:t xml:space="preserve">en el reforzamiento o </w:t>
      </w:r>
      <w:r w:rsidR="00E34A96" w:rsidRPr="009037CD">
        <w:rPr>
          <w:rFonts w:cs="Arial"/>
          <w:szCs w:val="24"/>
        </w:rPr>
        <w:t xml:space="preserve">bien si </w:t>
      </w:r>
      <w:r w:rsidRPr="009037CD">
        <w:rPr>
          <w:rFonts w:cs="Arial"/>
          <w:szCs w:val="24"/>
        </w:rPr>
        <w:t xml:space="preserve">se utilizaron fibras con tratamiento </w:t>
      </w:r>
      <w:r w:rsidR="00394C7F" w:rsidRPr="009037CD">
        <w:rPr>
          <w:rFonts w:cs="Arial"/>
          <w:szCs w:val="24"/>
        </w:rPr>
        <w:t>básico</w:t>
      </w:r>
      <w:r w:rsidRPr="009037CD">
        <w:rPr>
          <w:rFonts w:cs="Arial"/>
          <w:szCs w:val="24"/>
        </w:rPr>
        <w:t xml:space="preserve"> únicamente. Por lo tanto, es necesario conocer tanto el material a utilizar</w:t>
      </w:r>
      <w:r w:rsidR="00E34A96" w:rsidRPr="009037CD">
        <w:rPr>
          <w:rFonts w:cs="Arial"/>
          <w:szCs w:val="24"/>
        </w:rPr>
        <w:t xml:space="preserve"> así</w:t>
      </w:r>
      <w:r w:rsidRPr="009037CD">
        <w:rPr>
          <w:rFonts w:cs="Arial"/>
          <w:szCs w:val="24"/>
        </w:rPr>
        <w:t xml:space="preserve"> como el tratamiento a</w:t>
      </w:r>
      <w:r w:rsidR="00E34A96" w:rsidRPr="009037CD">
        <w:rPr>
          <w:rFonts w:cs="Arial"/>
          <w:szCs w:val="24"/>
        </w:rPr>
        <w:t xml:space="preserve"> aplicarse</w:t>
      </w:r>
      <w:r w:rsidRPr="009037CD">
        <w:rPr>
          <w:rFonts w:cs="Arial"/>
          <w:szCs w:val="24"/>
        </w:rPr>
        <w:t xml:space="preserve">, para </w:t>
      </w:r>
      <w:r w:rsidR="00E34A96" w:rsidRPr="009037CD">
        <w:rPr>
          <w:rFonts w:cs="Arial"/>
          <w:szCs w:val="24"/>
        </w:rPr>
        <w:t>de esta forma</w:t>
      </w:r>
      <w:r w:rsidRPr="009037CD">
        <w:rPr>
          <w:rFonts w:cs="Arial"/>
          <w:szCs w:val="24"/>
        </w:rPr>
        <w:t xml:space="preserve"> poder desarrollar el mejor resultado posible en </w:t>
      </w:r>
      <w:r w:rsidR="00CA0841" w:rsidRPr="009037CD">
        <w:rPr>
          <w:rFonts w:cs="Arial"/>
          <w:szCs w:val="24"/>
        </w:rPr>
        <w:t>la interface fibra-</w:t>
      </w:r>
      <w:r w:rsidRPr="009037CD">
        <w:rPr>
          <w:rFonts w:cs="Arial"/>
          <w:szCs w:val="24"/>
        </w:rPr>
        <w:t>polímero</w:t>
      </w:r>
      <w:r w:rsidR="00CA0841" w:rsidRPr="009037CD">
        <w:rPr>
          <w:rFonts w:cs="Arial"/>
          <w:szCs w:val="24"/>
        </w:rPr>
        <w:t xml:space="preserve"> del material compuesto</w:t>
      </w:r>
      <w:r w:rsidRPr="009037CD">
        <w:rPr>
          <w:rFonts w:cs="Arial"/>
          <w:szCs w:val="24"/>
        </w:rPr>
        <w:t>.</w:t>
      </w:r>
    </w:p>
    <w:p w14:paraId="241BBC23" w14:textId="77777777" w:rsidR="00121416" w:rsidRPr="009037CD" w:rsidRDefault="00121416" w:rsidP="005449F8">
      <w:pPr>
        <w:pStyle w:val="Sinespaciado"/>
        <w:spacing w:line="360" w:lineRule="auto"/>
        <w:rPr>
          <w:rFonts w:ascii="Arial" w:hAnsi="Arial" w:cs="Arial"/>
          <w:sz w:val="24"/>
        </w:rPr>
      </w:pPr>
    </w:p>
    <w:p w14:paraId="570D51BF" w14:textId="77777777" w:rsidR="007A6619" w:rsidRPr="009037CD" w:rsidRDefault="007A6619">
      <w:pPr>
        <w:spacing w:line="276" w:lineRule="auto"/>
        <w:ind w:firstLine="0"/>
        <w:jc w:val="left"/>
        <w:rPr>
          <w:rFonts w:cs="Arial"/>
        </w:rPr>
      </w:pPr>
      <w:r w:rsidRPr="009037CD">
        <w:rPr>
          <w:rFonts w:cs="Arial"/>
        </w:rPr>
        <w:br w:type="page"/>
      </w:r>
    </w:p>
    <w:p w14:paraId="3505EDB8" w14:textId="77777777" w:rsidR="00121416" w:rsidRPr="009037CD" w:rsidRDefault="00121416" w:rsidP="000C2C0A">
      <w:pPr>
        <w:pStyle w:val="Sinespaciado"/>
        <w:spacing w:line="360" w:lineRule="auto"/>
        <w:jc w:val="center"/>
        <w:rPr>
          <w:rFonts w:ascii="Arial" w:hAnsi="Arial" w:cs="Arial"/>
          <w:sz w:val="24"/>
        </w:rPr>
      </w:pPr>
    </w:p>
    <w:p w14:paraId="3F7D83CF" w14:textId="77777777" w:rsidR="000A65C9" w:rsidRPr="009037CD" w:rsidRDefault="000A65C9" w:rsidP="000C2C0A">
      <w:pPr>
        <w:pStyle w:val="Sinespaciado"/>
        <w:spacing w:line="360" w:lineRule="auto"/>
        <w:jc w:val="center"/>
        <w:rPr>
          <w:rFonts w:ascii="Arial" w:hAnsi="Arial" w:cs="Arial"/>
          <w:sz w:val="24"/>
        </w:rPr>
      </w:pPr>
    </w:p>
    <w:p w14:paraId="4D367F7B" w14:textId="77777777" w:rsidR="00374D0E" w:rsidRPr="009037CD" w:rsidRDefault="00374D0E" w:rsidP="000C2C0A">
      <w:pPr>
        <w:pStyle w:val="Sinespaciado"/>
        <w:spacing w:line="360" w:lineRule="auto"/>
        <w:jc w:val="center"/>
        <w:rPr>
          <w:rFonts w:ascii="Arial" w:hAnsi="Arial" w:cs="Arial"/>
          <w:sz w:val="24"/>
        </w:rPr>
      </w:pPr>
    </w:p>
    <w:p w14:paraId="3EC55F03" w14:textId="77777777" w:rsidR="00893A8A" w:rsidRPr="009037CD" w:rsidRDefault="00893A8A" w:rsidP="009164F8">
      <w:pPr>
        <w:pStyle w:val="Sinespaciado"/>
        <w:spacing w:line="360" w:lineRule="auto"/>
        <w:jc w:val="center"/>
        <w:rPr>
          <w:rFonts w:ascii="Arial" w:hAnsi="Arial" w:cs="Arial"/>
          <w:b/>
          <w:sz w:val="24"/>
        </w:rPr>
      </w:pPr>
      <w:r w:rsidRPr="009037CD">
        <w:rPr>
          <w:rFonts w:ascii="Arial" w:hAnsi="Arial" w:cs="Arial"/>
          <w:b/>
          <w:sz w:val="24"/>
        </w:rPr>
        <w:t>III.</w:t>
      </w:r>
      <w:r w:rsidR="00FC6A53" w:rsidRPr="009037CD">
        <w:rPr>
          <w:rFonts w:ascii="Arial" w:hAnsi="Arial" w:cs="Arial"/>
          <w:b/>
          <w:sz w:val="24"/>
        </w:rPr>
        <w:tab/>
      </w:r>
      <w:r w:rsidRPr="009037CD">
        <w:rPr>
          <w:rFonts w:ascii="Arial" w:hAnsi="Arial" w:cs="Arial"/>
          <w:b/>
          <w:sz w:val="24"/>
        </w:rPr>
        <w:t>JUSTIFICACIÓN</w:t>
      </w:r>
    </w:p>
    <w:p w14:paraId="34DABAF3" w14:textId="77777777" w:rsidR="00CE0FBF" w:rsidRPr="009037CD" w:rsidRDefault="00CE0FBF" w:rsidP="00437EDA">
      <w:pPr>
        <w:pStyle w:val="Sinespaciado"/>
        <w:spacing w:line="360" w:lineRule="auto"/>
        <w:jc w:val="both"/>
        <w:rPr>
          <w:rFonts w:ascii="Arial" w:hAnsi="Arial" w:cs="Arial"/>
          <w:sz w:val="24"/>
        </w:rPr>
      </w:pPr>
    </w:p>
    <w:p w14:paraId="4642D358" w14:textId="77777777" w:rsidR="00011B0C" w:rsidRPr="009037CD" w:rsidRDefault="008A0135" w:rsidP="00011B0C">
      <w:pPr>
        <w:autoSpaceDE w:val="0"/>
        <w:autoSpaceDN w:val="0"/>
        <w:adjustRightInd w:val="0"/>
        <w:spacing w:after="0"/>
        <w:ind w:firstLine="0"/>
        <w:rPr>
          <w:rFonts w:cs="Arial"/>
          <w:szCs w:val="24"/>
        </w:rPr>
      </w:pPr>
      <w:r w:rsidRPr="009037CD">
        <w:rPr>
          <w:rFonts w:cs="Arial"/>
          <w:szCs w:val="24"/>
        </w:rPr>
        <w:t>E</w:t>
      </w:r>
      <w:r w:rsidR="00011B0C" w:rsidRPr="009037CD">
        <w:rPr>
          <w:rFonts w:cs="Arial"/>
          <w:szCs w:val="24"/>
        </w:rPr>
        <w:t xml:space="preserve">l problema ambiental ocasionado </w:t>
      </w:r>
      <w:r w:rsidRPr="009037CD">
        <w:rPr>
          <w:rFonts w:cs="Arial"/>
          <w:szCs w:val="24"/>
        </w:rPr>
        <w:t>por</w:t>
      </w:r>
      <w:r w:rsidR="00011B0C" w:rsidRPr="009037CD">
        <w:rPr>
          <w:rFonts w:cs="Arial"/>
          <w:szCs w:val="24"/>
        </w:rPr>
        <w:t xml:space="preserve"> los plásticos derivados del petróleo</w:t>
      </w:r>
      <w:r w:rsidRPr="009037CD">
        <w:rPr>
          <w:rFonts w:cs="Arial"/>
          <w:szCs w:val="24"/>
        </w:rPr>
        <w:t xml:space="preserve"> está alcanzando grandes dimensiones</w:t>
      </w:r>
      <w:r w:rsidR="00011B0C" w:rsidRPr="009037CD">
        <w:rPr>
          <w:rFonts w:cs="Arial"/>
          <w:szCs w:val="24"/>
        </w:rPr>
        <w:t xml:space="preserve">, </w:t>
      </w:r>
      <w:r w:rsidRPr="009037CD">
        <w:rPr>
          <w:rFonts w:cs="Arial"/>
          <w:szCs w:val="24"/>
        </w:rPr>
        <w:t xml:space="preserve">no obstante </w:t>
      </w:r>
      <w:r w:rsidR="00011B0C" w:rsidRPr="009037CD">
        <w:rPr>
          <w:rFonts w:cs="Arial"/>
          <w:szCs w:val="24"/>
        </w:rPr>
        <w:t xml:space="preserve">se ha buscado la manera de reducir su consumo mediante los biopolímeros. Sin embargo, </w:t>
      </w:r>
      <w:r w:rsidRPr="009037CD">
        <w:rPr>
          <w:rFonts w:cs="Arial"/>
          <w:szCs w:val="24"/>
        </w:rPr>
        <w:t xml:space="preserve">éstos solo presentan </w:t>
      </w:r>
      <w:r w:rsidR="00011B0C" w:rsidRPr="009037CD">
        <w:rPr>
          <w:rFonts w:cs="Arial"/>
          <w:szCs w:val="24"/>
        </w:rPr>
        <w:t xml:space="preserve">algunas propiedades </w:t>
      </w:r>
      <w:r w:rsidRPr="009037CD">
        <w:rPr>
          <w:rFonts w:cs="Arial"/>
          <w:szCs w:val="24"/>
        </w:rPr>
        <w:t xml:space="preserve">que </w:t>
      </w:r>
      <w:r w:rsidR="00011B0C" w:rsidRPr="009037CD">
        <w:rPr>
          <w:rFonts w:cs="Arial"/>
          <w:szCs w:val="24"/>
        </w:rPr>
        <w:t xml:space="preserve">son capaces de competir al </w:t>
      </w:r>
      <w:r w:rsidRPr="009037CD">
        <w:rPr>
          <w:rFonts w:cs="Arial"/>
          <w:szCs w:val="24"/>
        </w:rPr>
        <w:t xml:space="preserve">mismo </w:t>
      </w:r>
      <w:r w:rsidR="00011B0C" w:rsidRPr="009037CD">
        <w:rPr>
          <w:rFonts w:cs="Arial"/>
          <w:szCs w:val="24"/>
        </w:rPr>
        <w:t>nivel de los polímeros derivados del petróleo. Por lo que la alternativa de incorporar residuos agroindustriales a</w:t>
      </w:r>
      <w:r w:rsidRPr="009037CD">
        <w:rPr>
          <w:rFonts w:cs="Arial"/>
          <w:szCs w:val="24"/>
        </w:rPr>
        <w:t xml:space="preserve"> </w:t>
      </w:r>
      <w:r w:rsidR="00011B0C" w:rsidRPr="009037CD">
        <w:rPr>
          <w:rFonts w:cs="Arial"/>
          <w:szCs w:val="24"/>
        </w:rPr>
        <w:t>l</w:t>
      </w:r>
      <w:r w:rsidRPr="009037CD">
        <w:rPr>
          <w:rFonts w:cs="Arial"/>
          <w:szCs w:val="24"/>
        </w:rPr>
        <w:t>a matriz de PLA</w:t>
      </w:r>
      <w:r w:rsidR="00011B0C" w:rsidRPr="009037CD">
        <w:rPr>
          <w:rFonts w:cs="Arial"/>
          <w:szCs w:val="24"/>
        </w:rPr>
        <w:t xml:space="preserve"> </w:t>
      </w:r>
      <w:r w:rsidRPr="009037CD">
        <w:rPr>
          <w:rFonts w:cs="Arial"/>
          <w:szCs w:val="24"/>
        </w:rPr>
        <w:t>permitiría</w:t>
      </w:r>
      <w:r w:rsidR="00011B0C" w:rsidRPr="009037CD">
        <w:rPr>
          <w:rFonts w:cs="Arial"/>
          <w:szCs w:val="24"/>
        </w:rPr>
        <w:t xml:space="preserve"> cambiar las propiedades del biocompuesto obtenido. </w:t>
      </w:r>
      <w:r w:rsidRPr="009037CD">
        <w:rPr>
          <w:rFonts w:cs="Arial"/>
          <w:szCs w:val="24"/>
        </w:rPr>
        <w:t>En este sentido</w:t>
      </w:r>
      <w:r w:rsidR="00011B0C" w:rsidRPr="009037CD">
        <w:rPr>
          <w:rFonts w:cs="Arial"/>
          <w:szCs w:val="24"/>
        </w:rPr>
        <w:t>, las fibras p</w:t>
      </w:r>
      <w:r w:rsidR="00B01290" w:rsidRPr="009037CD">
        <w:rPr>
          <w:rFonts w:cs="Arial"/>
          <w:szCs w:val="24"/>
        </w:rPr>
        <w:t>odrían</w:t>
      </w:r>
      <w:r w:rsidR="00011B0C" w:rsidRPr="009037CD">
        <w:rPr>
          <w:rFonts w:cs="Arial"/>
          <w:szCs w:val="24"/>
        </w:rPr>
        <w:t xml:space="preserve"> no ser compatibles con la matriz polimérica, por lo que es necesario </w:t>
      </w:r>
      <w:r w:rsidR="00B01290" w:rsidRPr="009037CD">
        <w:rPr>
          <w:rFonts w:cs="Arial"/>
          <w:szCs w:val="24"/>
        </w:rPr>
        <w:t xml:space="preserve">realizar </w:t>
      </w:r>
      <w:r w:rsidR="00011B0C" w:rsidRPr="009037CD">
        <w:rPr>
          <w:rFonts w:cs="Arial"/>
          <w:szCs w:val="24"/>
        </w:rPr>
        <w:t xml:space="preserve">tratamientos para mejorar la interacción superficial entre la matriz y la fibra para mejorar su compatibilidad. Estos tratamientos pretenden modificar la estructura de los compuestos lignocelulósicos mediante </w:t>
      </w:r>
      <w:r w:rsidR="00B01290" w:rsidRPr="009037CD">
        <w:rPr>
          <w:rFonts w:cs="Arial"/>
          <w:szCs w:val="24"/>
        </w:rPr>
        <w:t>hidrólisis</w:t>
      </w:r>
      <w:r w:rsidR="00011B0C" w:rsidRPr="009037CD">
        <w:rPr>
          <w:rFonts w:cs="Arial"/>
          <w:szCs w:val="24"/>
        </w:rPr>
        <w:t>, para tener grupos –OH libres que puedan interactuar con la estructura del PLA.</w:t>
      </w:r>
    </w:p>
    <w:p w14:paraId="0CB2B35C" w14:textId="77777777" w:rsidR="00F91449" w:rsidRPr="009037CD" w:rsidRDefault="00F91449" w:rsidP="005449F8">
      <w:pPr>
        <w:pStyle w:val="Sinespaciado"/>
        <w:spacing w:line="360" w:lineRule="auto"/>
        <w:rPr>
          <w:rFonts w:ascii="Arial" w:hAnsi="Arial" w:cs="Arial"/>
          <w:b/>
          <w:sz w:val="24"/>
        </w:rPr>
      </w:pPr>
    </w:p>
    <w:p w14:paraId="3E978279" w14:textId="77777777" w:rsidR="005449F8" w:rsidRPr="009037CD" w:rsidRDefault="005449F8" w:rsidP="005449F8">
      <w:pPr>
        <w:pStyle w:val="Sinespaciado"/>
        <w:spacing w:line="360" w:lineRule="auto"/>
        <w:rPr>
          <w:rFonts w:ascii="Arial" w:hAnsi="Arial" w:cs="Arial"/>
          <w:b/>
          <w:sz w:val="24"/>
        </w:rPr>
      </w:pPr>
    </w:p>
    <w:p w14:paraId="557542AF" w14:textId="77777777" w:rsidR="007A6619" w:rsidRPr="009037CD" w:rsidRDefault="007A6619">
      <w:pPr>
        <w:spacing w:line="276" w:lineRule="auto"/>
        <w:ind w:firstLine="0"/>
        <w:jc w:val="left"/>
        <w:rPr>
          <w:rFonts w:cs="Arial"/>
          <w:b/>
        </w:rPr>
      </w:pPr>
      <w:r w:rsidRPr="009037CD">
        <w:rPr>
          <w:rFonts w:cs="Arial"/>
          <w:b/>
        </w:rPr>
        <w:br w:type="page"/>
      </w:r>
    </w:p>
    <w:p w14:paraId="0E8C0E8A" w14:textId="77777777" w:rsidR="000A65C9" w:rsidRPr="009037CD" w:rsidRDefault="000A65C9" w:rsidP="000C2C0A">
      <w:pPr>
        <w:pStyle w:val="Sinespaciado"/>
        <w:spacing w:line="360" w:lineRule="auto"/>
        <w:jc w:val="center"/>
        <w:rPr>
          <w:rFonts w:ascii="Arial" w:hAnsi="Arial" w:cs="Arial"/>
          <w:b/>
          <w:sz w:val="24"/>
        </w:rPr>
      </w:pPr>
    </w:p>
    <w:p w14:paraId="2E168B3E" w14:textId="77777777" w:rsidR="00D95BA7" w:rsidRPr="009037CD" w:rsidRDefault="00D95BA7" w:rsidP="000C2C0A">
      <w:pPr>
        <w:pStyle w:val="Sinespaciado"/>
        <w:spacing w:line="360" w:lineRule="auto"/>
        <w:jc w:val="center"/>
        <w:rPr>
          <w:rFonts w:ascii="Arial" w:hAnsi="Arial" w:cs="Arial"/>
          <w:b/>
          <w:sz w:val="24"/>
        </w:rPr>
      </w:pPr>
    </w:p>
    <w:p w14:paraId="31E88B76" w14:textId="77777777" w:rsidR="005449F8" w:rsidRPr="009037CD" w:rsidRDefault="005449F8" w:rsidP="000C2C0A">
      <w:pPr>
        <w:pStyle w:val="Sinespaciado"/>
        <w:spacing w:line="360" w:lineRule="auto"/>
        <w:jc w:val="center"/>
        <w:rPr>
          <w:rFonts w:ascii="Arial" w:hAnsi="Arial" w:cs="Arial"/>
          <w:b/>
          <w:sz w:val="24"/>
        </w:rPr>
      </w:pPr>
    </w:p>
    <w:p w14:paraId="413B01B6" w14:textId="77777777" w:rsidR="00D81EB6" w:rsidRPr="009037CD" w:rsidRDefault="00AE6DBC" w:rsidP="005449F8">
      <w:pPr>
        <w:pStyle w:val="Sinespaciado"/>
        <w:spacing w:line="360" w:lineRule="auto"/>
        <w:jc w:val="center"/>
        <w:rPr>
          <w:rFonts w:ascii="Arial" w:hAnsi="Arial" w:cs="Arial"/>
          <w:b/>
          <w:sz w:val="24"/>
        </w:rPr>
      </w:pPr>
      <w:r w:rsidRPr="009037CD">
        <w:rPr>
          <w:rFonts w:ascii="Arial" w:hAnsi="Arial" w:cs="Arial"/>
          <w:b/>
          <w:sz w:val="24"/>
        </w:rPr>
        <w:t>IV.</w:t>
      </w:r>
      <w:r w:rsidR="000159EC" w:rsidRPr="009037CD">
        <w:rPr>
          <w:rFonts w:ascii="Arial" w:hAnsi="Arial" w:cs="Arial"/>
          <w:b/>
          <w:sz w:val="24"/>
        </w:rPr>
        <w:tab/>
      </w:r>
      <w:r w:rsidRPr="009037CD">
        <w:rPr>
          <w:rFonts w:ascii="Arial" w:hAnsi="Arial" w:cs="Arial"/>
          <w:b/>
          <w:sz w:val="24"/>
        </w:rPr>
        <w:t>HIPÓTESIS</w:t>
      </w:r>
    </w:p>
    <w:p w14:paraId="0FBD86C6" w14:textId="77777777" w:rsidR="00F91449" w:rsidRPr="009037CD" w:rsidRDefault="00F91449" w:rsidP="00F91449">
      <w:pPr>
        <w:pStyle w:val="Sinespaciado"/>
        <w:spacing w:line="360" w:lineRule="auto"/>
        <w:jc w:val="both"/>
        <w:rPr>
          <w:rFonts w:ascii="Arial" w:hAnsi="Arial" w:cs="Arial"/>
          <w:b/>
          <w:sz w:val="24"/>
        </w:rPr>
      </w:pPr>
    </w:p>
    <w:p w14:paraId="74E823BB" w14:textId="77777777" w:rsidR="00E75188" w:rsidRPr="009037CD" w:rsidRDefault="00E75188" w:rsidP="00E75188">
      <w:pPr>
        <w:pStyle w:val="Sinespaciado"/>
        <w:spacing w:line="360" w:lineRule="auto"/>
        <w:jc w:val="both"/>
        <w:rPr>
          <w:rFonts w:ascii="Arial" w:hAnsi="Arial" w:cs="Arial"/>
          <w:sz w:val="24"/>
          <w:szCs w:val="24"/>
        </w:rPr>
      </w:pPr>
      <w:r w:rsidRPr="009037CD">
        <w:rPr>
          <w:rFonts w:ascii="Arial" w:hAnsi="Arial" w:cs="Arial"/>
          <w:sz w:val="24"/>
          <w:szCs w:val="24"/>
        </w:rPr>
        <w:t>La adición de paja de trigo sometida a diferentes tratamientos, a una matriz de ácido poliláctico mejora</w:t>
      </w:r>
      <w:r w:rsidR="006F504E" w:rsidRPr="009037CD">
        <w:rPr>
          <w:rFonts w:ascii="Arial" w:hAnsi="Arial" w:cs="Arial"/>
          <w:sz w:val="24"/>
          <w:szCs w:val="24"/>
        </w:rPr>
        <w:t>rá</w:t>
      </w:r>
      <w:r w:rsidRPr="009037CD">
        <w:rPr>
          <w:rFonts w:ascii="Arial" w:hAnsi="Arial" w:cs="Arial"/>
          <w:sz w:val="24"/>
          <w:szCs w:val="24"/>
        </w:rPr>
        <w:t xml:space="preserve"> las propiedades mecánicas y térmicas de un material biocompuesto.</w:t>
      </w:r>
    </w:p>
    <w:p w14:paraId="08AFB9EB" w14:textId="77777777" w:rsidR="00D81EB6" w:rsidRPr="009037CD" w:rsidRDefault="00D81EB6" w:rsidP="00893C9E">
      <w:pPr>
        <w:pStyle w:val="Sinespaciado"/>
        <w:spacing w:line="360" w:lineRule="auto"/>
        <w:jc w:val="both"/>
        <w:rPr>
          <w:rFonts w:ascii="Arial" w:hAnsi="Arial" w:cs="Arial"/>
          <w:sz w:val="24"/>
        </w:rPr>
      </w:pPr>
    </w:p>
    <w:p w14:paraId="587C1EF2" w14:textId="77777777" w:rsidR="005449F8" w:rsidRPr="009037CD" w:rsidRDefault="005449F8" w:rsidP="00F91449">
      <w:pPr>
        <w:pStyle w:val="Sinespaciado"/>
        <w:spacing w:line="360" w:lineRule="auto"/>
        <w:jc w:val="both"/>
        <w:rPr>
          <w:rFonts w:ascii="Arial" w:hAnsi="Arial" w:cs="Arial"/>
          <w:b/>
          <w:sz w:val="24"/>
        </w:rPr>
      </w:pPr>
    </w:p>
    <w:p w14:paraId="2CBC1B0F" w14:textId="77777777" w:rsidR="005449F8" w:rsidRPr="009037CD" w:rsidRDefault="005449F8" w:rsidP="00F91449">
      <w:pPr>
        <w:pStyle w:val="Sinespaciado"/>
        <w:spacing w:line="360" w:lineRule="auto"/>
        <w:jc w:val="both"/>
        <w:rPr>
          <w:rFonts w:ascii="Arial" w:hAnsi="Arial" w:cs="Arial"/>
          <w:b/>
          <w:sz w:val="24"/>
        </w:rPr>
      </w:pPr>
    </w:p>
    <w:p w14:paraId="4766CC91" w14:textId="77777777" w:rsidR="005449F8" w:rsidRPr="009037CD" w:rsidRDefault="005449F8" w:rsidP="00F91449">
      <w:pPr>
        <w:pStyle w:val="Sinespaciado"/>
        <w:spacing w:line="360" w:lineRule="auto"/>
        <w:jc w:val="both"/>
        <w:rPr>
          <w:rFonts w:ascii="Arial" w:hAnsi="Arial" w:cs="Arial"/>
          <w:b/>
          <w:sz w:val="24"/>
        </w:rPr>
      </w:pPr>
    </w:p>
    <w:p w14:paraId="4DC2A068" w14:textId="77777777" w:rsidR="005449F8" w:rsidRPr="009037CD" w:rsidRDefault="005449F8" w:rsidP="00F91449">
      <w:pPr>
        <w:pStyle w:val="Sinespaciado"/>
        <w:spacing w:line="360" w:lineRule="auto"/>
        <w:jc w:val="both"/>
        <w:rPr>
          <w:rFonts w:ascii="Arial" w:hAnsi="Arial" w:cs="Arial"/>
          <w:b/>
          <w:sz w:val="24"/>
        </w:rPr>
      </w:pPr>
    </w:p>
    <w:p w14:paraId="3E90856E" w14:textId="77777777" w:rsidR="005449F8" w:rsidRPr="009037CD" w:rsidRDefault="005449F8" w:rsidP="00F91449">
      <w:pPr>
        <w:pStyle w:val="Sinespaciado"/>
        <w:spacing w:line="360" w:lineRule="auto"/>
        <w:jc w:val="both"/>
        <w:rPr>
          <w:rFonts w:ascii="Arial" w:hAnsi="Arial" w:cs="Arial"/>
          <w:b/>
          <w:sz w:val="24"/>
        </w:rPr>
      </w:pPr>
    </w:p>
    <w:p w14:paraId="495BAA06" w14:textId="77777777" w:rsidR="005449F8" w:rsidRPr="009037CD" w:rsidRDefault="005449F8" w:rsidP="00F91449">
      <w:pPr>
        <w:pStyle w:val="Sinespaciado"/>
        <w:spacing w:line="360" w:lineRule="auto"/>
        <w:jc w:val="both"/>
        <w:rPr>
          <w:rFonts w:ascii="Arial" w:hAnsi="Arial" w:cs="Arial"/>
          <w:b/>
          <w:sz w:val="24"/>
        </w:rPr>
      </w:pPr>
    </w:p>
    <w:p w14:paraId="5C967295" w14:textId="77777777" w:rsidR="005449F8" w:rsidRPr="009037CD" w:rsidRDefault="005449F8" w:rsidP="00F91449">
      <w:pPr>
        <w:pStyle w:val="Sinespaciado"/>
        <w:spacing w:line="360" w:lineRule="auto"/>
        <w:jc w:val="both"/>
        <w:rPr>
          <w:rFonts w:ascii="Arial" w:hAnsi="Arial" w:cs="Arial"/>
          <w:b/>
          <w:sz w:val="24"/>
        </w:rPr>
      </w:pPr>
    </w:p>
    <w:p w14:paraId="12B6A622" w14:textId="77777777" w:rsidR="000159EC" w:rsidRPr="009037CD" w:rsidRDefault="007A6619" w:rsidP="000C2C0A">
      <w:pPr>
        <w:pStyle w:val="Sinespaciado"/>
        <w:spacing w:line="360" w:lineRule="auto"/>
        <w:jc w:val="center"/>
        <w:rPr>
          <w:rFonts w:ascii="Arial" w:hAnsi="Arial" w:cs="Arial"/>
          <w:sz w:val="24"/>
        </w:rPr>
      </w:pPr>
      <w:r w:rsidRPr="00B41055">
        <w:rPr>
          <w:rFonts w:cs="Arial"/>
          <w:b/>
        </w:rPr>
        <w:br w:type="page"/>
      </w:r>
    </w:p>
    <w:p w14:paraId="04101E54" w14:textId="77777777" w:rsidR="000159EC" w:rsidRPr="009037CD" w:rsidRDefault="000159EC" w:rsidP="000C2C0A">
      <w:pPr>
        <w:pStyle w:val="Sinespaciado"/>
        <w:spacing w:line="360" w:lineRule="auto"/>
        <w:jc w:val="center"/>
        <w:rPr>
          <w:rFonts w:ascii="Arial" w:hAnsi="Arial" w:cs="Arial"/>
          <w:sz w:val="24"/>
        </w:rPr>
      </w:pPr>
    </w:p>
    <w:p w14:paraId="796823ED" w14:textId="77777777" w:rsidR="000C2C0A" w:rsidRPr="009037CD" w:rsidRDefault="000C2C0A" w:rsidP="000C2C0A">
      <w:pPr>
        <w:pStyle w:val="Sinespaciado"/>
        <w:spacing w:line="360" w:lineRule="auto"/>
        <w:jc w:val="center"/>
        <w:rPr>
          <w:rFonts w:ascii="Arial" w:hAnsi="Arial" w:cs="Arial"/>
          <w:sz w:val="24"/>
        </w:rPr>
      </w:pPr>
    </w:p>
    <w:p w14:paraId="2B3729C5" w14:textId="77777777" w:rsidR="000159EC" w:rsidRPr="009037CD" w:rsidRDefault="000159EC" w:rsidP="000C2C0A">
      <w:pPr>
        <w:pStyle w:val="Sinespaciado"/>
        <w:spacing w:line="360" w:lineRule="auto"/>
        <w:jc w:val="center"/>
        <w:rPr>
          <w:rFonts w:ascii="Arial" w:hAnsi="Arial" w:cs="Arial"/>
          <w:sz w:val="24"/>
        </w:rPr>
      </w:pPr>
    </w:p>
    <w:p w14:paraId="7E4A28FA" w14:textId="77777777" w:rsidR="00D81EB6" w:rsidRPr="009037CD" w:rsidRDefault="00AE6DBC" w:rsidP="005449F8">
      <w:pPr>
        <w:pStyle w:val="Sinespaciado"/>
        <w:spacing w:line="360" w:lineRule="auto"/>
        <w:jc w:val="center"/>
        <w:rPr>
          <w:rFonts w:ascii="Arial" w:hAnsi="Arial" w:cs="Arial"/>
          <w:b/>
          <w:sz w:val="24"/>
        </w:rPr>
      </w:pPr>
      <w:r w:rsidRPr="009037CD">
        <w:rPr>
          <w:rFonts w:ascii="Arial" w:hAnsi="Arial" w:cs="Arial"/>
          <w:b/>
          <w:sz w:val="24"/>
        </w:rPr>
        <w:t xml:space="preserve">V. </w:t>
      </w:r>
      <w:r w:rsidR="000159EC" w:rsidRPr="009037CD">
        <w:rPr>
          <w:rFonts w:ascii="Arial" w:hAnsi="Arial" w:cs="Arial"/>
          <w:b/>
          <w:sz w:val="24"/>
        </w:rPr>
        <w:tab/>
      </w:r>
      <w:r w:rsidRPr="009037CD">
        <w:rPr>
          <w:rFonts w:ascii="Arial" w:hAnsi="Arial" w:cs="Arial"/>
          <w:b/>
          <w:sz w:val="24"/>
        </w:rPr>
        <w:t>OBJETIVOS</w:t>
      </w:r>
    </w:p>
    <w:p w14:paraId="7E130AC8" w14:textId="77777777" w:rsidR="00D81EB6" w:rsidRDefault="00D81EB6" w:rsidP="00F91449">
      <w:pPr>
        <w:pStyle w:val="Sinespaciado"/>
        <w:spacing w:line="360" w:lineRule="auto"/>
        <w:jc w:val="both"/>
        <w:rPr>
          <w:rFonts w:ascii="Arial" w:hAnsi="Arial" w:cs="Arial"/>
          <w:sz w:val="24"/>
        </w:rPr>
      </w:pPr>
    </w:p>
    <w:p w14:paraId="42F61977" w14:textId="77777777" w:rsidR="0026044C" w:rsidRPr="009037CD" w:rsidRDefault="0026044C" w:rsidP="00F91449">
      <w:pPr>
        <w:pStyle w:val="Sinespaciado"/>
        <w:spacing w:line="360" w:lineRule="auto"/>
        <w:jc w:val="both"/>
        <w:rPr>
          <w:rFonts w:ascii="Arial" w:hAnsi="Arial" w:cs="Arial"/>
          <w:sz w:val="24"/>
        </w:rPr>
      </w:pPr>
    </w:p>
    <w:p w14:paraId="3B91A68C" w14:textId="77777777" w:rsidR="00893C9E" w:rsidRPr="009037CD" w:rsidRDefault="0094551D" w:rsidP="00893C9E">
      <w:pPr>
        <w:pStyle w:val="Sinespaciado"/>
        <w:spacing w:line="360" w:lineRule="auto"/>
        <w:jc w:val="center"/>
        <w:rPr>
          <w:rFonts w:ascii="Arial" w:hAnsi="Arial" w:cs="Arial"/>
          <w:sz w:val="24"/>
        </w:rPr>
      </w:pPr>
      <w:r w:rsidRPr="009037CD">
        <w:rPr>
          <w:rFonts w:ascii="Arial" w:hAnsi="Arial" w:cs="Arial"/>
          <w:sz w:val="24"/>
        </w:rPr>
        <w:t>5.1. Objetivo G</w:t>
      </w:r>
      <w:r w:rsidR="00893C9E" w:rsidRPr="009037CD">
        <w:rPr>
          <w:rFonts w:ascii="Arial" w:hAnsi="Arial" w:cs="Arial"/>
          <w:sz w:val="24"/>
        </w:rPr>
        <w:t>eneral</w:t>
      </w:r>
    </w:p>
    <w:p w14:paraId="5DAF277E" w14:textId="77777777" w:rsidR="00893C9E" w:rsidRPr="009037CD" w:rsidRDefault="00893C9E" w:rsidP="00893C9E">
      <w:pPr>
        <w:pStyle w:val="Sinespaciado"/>
        <w:spacing w:line="360" w:lineRule="auto"/>
        <w:jc w:val="both"/>
        <w:rPr>
          <w:rFonts w:ascii="Arial" w:hAnsi="Arial" w:cs="Arial"/>
          <w:sz w:val="24"/>
        </w:rPr>
      </w:pPr>
    </w:p>
    <w:p w14:paraId="238AF66D" w14:textId="77777777" w:rsidR="00E75188" w:rsidRPr="009037CD" w:rsidRDefault="00E75188" w:rsidP="000A65C9">
      <w:pPr>
        <w:pStyle w:val="Sinespaciado"/>
        <w:spacing w:line="360" w:lineRule="auto"/>
        <w:jc w:val="both"/>
        <w:rPr>
          <w:rFonts w:ascii="Arial" w:hAnsi="Arial" w:cs="Arial"/>
          <w:sz w:val="24"/>
        </w:rPr>
      </w:pPr>
      <w:r w:rsidRPr="009037CD">
        <w:rPr>
          <w:rFonts w:ascii="Arial" w:hAnsi="Arial" w:cs="Arial"/>
          <w:sz w:val="24"/>
        </w:rPr>
        <w:t>Fabricar y caracterizar un material biocompuesto a partir de ácido poliláctico y paja de trigo tratada con</w:t>
      </w:r>
      <w:r w:rsidR="00AE2307" w:rsidRPr="009037CD">
        <w:rPr>
          <w:rFonts w:ascii="Arial" w:hAnsi="Arial" w:cs="Arial"/>
          <w:sz w:val="24"/>
        </w:rPr>
        <w:t xml:space="preserve"> diferentes </w:t>
      </w:r>
      <w:r w:rsidR="00C91F04" w:rsidRPr="009037CD">
        <w:rPr>
          <w:rFonts w:ascii="Arial" w:hAnsi="Arial" w:cs="Arial"/>
          <w:sz w:val="24"/>
        </w:rPr>
        <w:t>tratamientos</w:t>
      </w:r>
      <w:r w:rsidR="00AE2307" w:rsidRPr="009037CD">
        <w:rPr>
          <w:rFonts w:ascii="Arial" w:hAnsi="Arial" w:cs="Arial"/>
          <w:sz w:val="24"/>
        </w:rPr>
        <w:t xml:space="preserve"> con</w:t>
      </w:r>
      <w:r w:rsidRPr="009037CD">
        <w:rPr>
          <w:rFonts w:ascii="Arial" w:hAnsi="Arial" w:cs="Arial"/>
          <w:sz w:val="24"/>
        </w:rPr>
        <w:t xml:space="preserve"> la finalidad de mejorar sus propiedades fisicoquímicas.</w:t>
      </w:r>
    </w:p>
    <w:p w14:paraId="251C6B6C" w14:textId="77777777" w:rsidR="00893C9E" w:rsidRPr="009037CD" w:rsidRDefault="00893C9E" w:rsidP="00893C9E">
      <w:pPr>
        <w:pStyle w:val="Sinespaciado"/>
        <w:spacing w:line="360" w:lineRule="auto"/>
        <w:jc w:val="both"/>
        <w:rPr>
          <w:rFonts w:ascii="Arial" w:hAnsi="Arial" w:cs="Arial"/>
          <w:sz w:val="24"/>
        </w:rPr>
      </w:pPr>
    </w:p>
    <w:p w14:paraId="4E51CE13" w14:textId="77777777" w:rsidR="00323219" w:rsidRPr="009037CD" w:rsidRDefault="00323219" w:rsidP="00893C9E">
      <w:pPr>
        <w:pStyle w:val="Sinespaciado"/>
        <w:spacing w:line="360" w:lineRule="auto"/>
        <w:jc w:val="both"/>
        <w:rPr>
          <w:rFonts w:ascii="Arial" w:hAnsi="Arial" w:cs="Arial"/>
          <w:sz w:val="24"/>
        </w:rPr>
      </w:pPr>
    </w:p>
    <w:p w14:paraId="335B7F74" w14:textId="77777777" w:rsidR="00893C9E" w:rsidRPr="009037CD" w:rsidRDefault="0094551D" w:rsidP="00893C9E">
      <w:pPr>
        <w:pStyle w:val="Sinespaciado"/>
        <w:spacing w:line="360" w:lineRule="auto"/>
        <w:jc w:val="center"/>
        <w:rPr>
          <w:rFonts w:ascii="Arial" w:hAnsi="Arial" w:cs="Arial"/>
          <w:sz w:val="24"/>
        </w:rPr>
      </w:pPr>
      <w:r w:rsidRPr="009037CD">
        <w:rPr>
          <w:rFonts w:ascii="Arial" w:hAnsi="Arial" w:cs="Arial"/>
          <w:sz w:val="24"/>
        </w:rPr>
        <w:t>5.2. Objetivos E</w:t>
      </w:r>
      <w:r w:rsidR="00893C9E" w:rsidRPr="009037CD">
        <w:rPr>
          <w:rFonts w:ascii="Arial" w:hAnsi="Arial" w:cs="Arial"/>
          <w:sz w:val="24"/>
        </w:rPr>
        <w:t>specíficos</w:t>
      </w:r>
    </w:p>
    <w:p w14:paraId="583542BB" w14:textId="77777777" w:rsidR="00893C9E" w:rsidRPr="009037CD" w:rsidRDefault="00893C9E" w:rsidP="00893C9E">
      <w:pPr>
        <w:pStyle w:val="Sinespaciado"/>
        <w:spacing w:line="360" w:lineRule="auto"/>
        <w:jc w:val="both"/>
        <w:rPr>
          <w:rFonts w:ascii="Arial" w:hAnsi="Arial" w:cs="Arial"/>
          <w:sz w:val="24"/>
        </w:rPr>
      </w:pPr>
    </w:p>
    <w:p w14:paraId="0E4DE59D" w14:textId="77777777" w:rsidR="00E75188" w:rsidRPr="009037CD" w:rsidRDefault="00DC79F8" w:rsidP="00E75188">
      <w:pPr>
        <w:numPr>
          <w:ilvl w:val="0"/>
          <w:numId w:val="8"/>
        </w:numPr>
        <w:rPr>
          <w:rFonts w:cs="Arial"/>
        </w:rPr>
      </w:pPr>
      <w:r w:rsidRPr="009037CD">
        <w:rPr>
          <w:rFonts w:cs="Arial"/>
        </w:rPr>
        <w:t>Caracterizar la c</w:t>
      </w:r>
      <w:r w:rsidR="00F42CAB" w:rsidRPr="009037CD">
        <w:rPr>
          <w:rFonts w:cs="Arial"/>
        </w:rPr>
        <w:t>omposición de la paja de trigo.</w:t>
      </w:r>
    </w:p>
    <w:p w14:paraId="5D6E7E2B" w14:textId="77777777" w:rsidR="00DC79F8" w:rsidRPr="009037CD" w:rsidRDefault="00DC79F8" w:rsidP="00E75188">
      <w:pPr>
        <w:numPr>
          <w:ilvl w:val="0"/>
          <w:numId w:val="9"/>
        </w:numPr>
        <w:rPr>
          <w:rFonts w:cs="Arial"/>
        </w:rPr>
      </w:pPr>
      <w:r w:rsidRPr="009037CD">
        <w:rPr>
          <w:rFonts w:cs="Arial"/>
        </w:rPr>
        <w:t xml:space="preserve">Evaluar el efecto de los tratamientos aplicados </w:t>
      </w:r>
      <w:r w:rsidR="00CA0841" w:rsidRPr="009037CD">
        <w:rPr>
          <w:rFonts w:cs="Arial"/>
        </w:rPr>
        <w:t>a</w:t>
      </w:r>
      <w:r w:rsidRPr="009037CD">
        <w:rPr>
          <w:rFonts w:cs="Arial"/>
        </w:rPr>
        <w:t xml:space="preserve"> </w:t>
      </w:r>
      <w:r w:rsidR="00CA0841" w:rsidRPr="009037CD">
        <w:rPr>
          <w:rFonts w:cs="Arial"/>
        </w:rPr>
        <w:t>l</w:t>
      </w:r>
      <w:r w:rsidRPr="009037CD">
        <w:rPr>
          <w:rFonts w:cs="Arial"/>
        </w:rPr>
        <w:t>a paja de trigo en el contenido d</w:t>
      </w:r>
      <w:r w:rsidR="00F42CAB" w:rsidRPr="009037CD">
        <w:rPr>
          <w:rFonts w:cs="Arial"/>
        </w:rPr>
        <w:t>e componentes lignocelulósicos</w:t>
      </w:r>
      <w:r w:rsidR="0094551D" w:rsidRPr="009037CD">
        <w:rPr>
          <w:rFonts w:cs="Arial"/>
        </w:rPr>
        <w:t>.</w:t>
      </w:r>
    </w:p>
    <w:p w14:paraId="72EB120F" w14:textId="77777777" w:rsidR="00DC79F8" w:rsidRPr="009037CD" w:rsidRDefault="00DC79F8" w:rsidP="00E75188">
      <w:pPr>
        <w:numPr>
          <w:ilvl w:val="0"/>
          <w:numId w:val="9"/>
        </w:numPr>
        <w:rPr>
          <w:rFonts w:cs="Arial"/>
        </w:rPr>
      </w:pPr>
      <w:r w:rsidRPr="009037CD">
        <w:rPr>
          <w:rFonts w:cs="Arial"/>
        </w:rPr>
        <w:t>Establecer las condiciones de procesamiento para la obtención del mate</w:t>
      </w:r>
      <w:r w:rsidR="0094551D" w:rsidRPr="009037CD">
        <w:rPr>
          <w:rFonts w:cs="Arial"/>
        </w:rPr>
        <w:t>rial biocompuesto.</w:t>
      </w:r>
    </w:p>
    <w:p w14:paraId="3F20AC81" w14:textId="77777777" w:rsidR="00DC79F8" w:rsidRPr="009037CD" w:rsidRDefault="00DC79F8" w:rsidP="00E75188">
      <w:pPr>
        <w:numPr>
          <w:ilvl w:val="0"/>
          <w:numId w:val="9"/>
        </w:numPr>
        <w:rPr>
          <w:rFonts w:cs="Arial"/>
        </w:rPr>
      </w:pPr>
      <w:r w:rsidRPr="009037CD">
        <w:rPr>
          <w:rFonts w:cs="Arial"/>
        </w:rPr>
        <w:t xml:space="preserve">Evaluar el efecto de los tratamientos en las propiedades del </w:t>
      </w:r>
      <w:r w:rsidR="00F42CAB" w:rsidRPr="009037CD">
        <w:rPr>
          <w:rFonts w:cs="Arial"/>
        </w:rPr>
        <w:t>material biocompuesto obtenido</w:t>
      </w:r>
      <w:r w:rsidR="0094551D" w:rsidRPr="009037CD">
        <w:rPr>
          <w:rFonts w:cs="Arial"/>
        </w:rPr>
        <w:t>.</w:t>
      </w:r>
    </w:p>
    <w:p w14:paraId="6386AFCC" w14:textId="77777777" w:rsidR="00F91449" w:rsidRPr="009037CD" w:rsidRDefault="00F91449" w:rsidP="00D81EB6">
      <w:pPr>
        <w:ind w:firstLine="0"/>
        <w:rPr>
          <w:b/>
        </w:rPr>
      </w:pPr>
    </w:p>
    <w:p w14:paraId="41130445" w14:textId="77777777" w:rsidR="007A6619" w:rsidRPr="009037CD" w:rsidRDefault="007A6619">
      <w:pPr>
        <w:spacing w:line="276" w:lineRule="auto"/>
        <w:ind w:firstLine="0"/>
        <w:jc w:val="left"/>
        <w:rPr>
          <w:rFonts w:cs="Arial"/>
          <w:b/>
        </w:rPr>
      </w:pPr>
      <w:r w:rsidRPr="009037CD">
        <w:rPr>
          <w:rFonts w:cs="Arial"/>
          <w:b/>
        </w:rPr>
        <w:br w:type="page"/>
      </w:r>
    </w:p>
    <w:p w14:paraId="119798C5" w14:textId="77777777" w:rsidR="000159EC" w:rsidRPr="009037CD" w:rsidRDefault="000159EC" w:rsidP="000C2C0A">
      <w:pPr>
        <w:pStyle w:val="Sinespaciado"/>
        <w:spacing w:line="360" w:lineRule="auto"/>
        <w:jc w:val="center"/>
        <w:rPr>
          <w:rFonts w:ascii="Arial" w:hAnsi="Arial" w:cs="Arial"/>
          <w:sz w:val="24"/>
        </w:rPr>
      </w:pPr>
    </w:p>
    <w:p w14:paraId="7FCC7EE6" w14:textId="77777777" w:rsidR="005A6E72" w:rsidRPr="009037CD" w:rsidRDefault="005A6E72" w:rsidP="000C2C0A">
      <w:pPr>
        <w:pStyle w:val="Sinespaciado"/>
        <w:spacing w:line="360" w:lineRule="auto"/>
        <w:jc w:val="center"/>
        <w:rPr>
          <w:rFonts w:ascii="Arial" w:hAnsi="Arial" w:cs="Arial"/>
          <w:sz w:val="24"/>
        </w:rPr>
      </w:pPr>
    </w:p>
    <w:p w14:paraId="632D4CBE" w14:textId="77777777" w:rsidR="00D95BA7" w:rsidRPr="009037CD" w:rsidRDefault="00D95BA7" w:rsidP="000C2C0A">
      <w:pPr>
        <w:pStyle w:val="Sinespaciado"/>
        <w:spacing w:line="360" w:lineRule="auto"/>
        <w:jc w:val="center"/>
        <w:rPr>
          <w:rFonts w:ascii="Arial" w:hAnsi="Arial" w:cs="Arial"/>
          <w:sz w:val="24"/>
        </w:rPr>
      </w:pPr>
    </w:p>
    <w:p w14:paraId="5BE5F35B" w14:textId="77777777" w:rsidR="00D81EB6" w:rsidRPr="009037CD" w:rsidRDefault="00AE6DBC" w:rsidP="005449F8">
      <w:pPr>
        <w:pStyle w:val="Sinespaciado"/>
        <w:spacing w:line="360" w:lineRule="auto"/>
        <w:jc w:val="center"/>
        <w:rPr>
          <w:rFonts w:ascii="Arial" w:hAnsi="Arial" w:cs="Arial"/>
          <w:b/>
          <w:sz w:val="24"/>
        </w:rPr>
      </w:pPr>
      <w:r w:rsidRPr="009037CD">
        <w:rPr>
          <w:rFonts w:ascii="Arial" w:hAnsi="Arial" w:cs="Arial"/>
          <w:b/>
          <w:sz w:val="24"/>
        </w:rPr>
        <w:t xml:space="preserve">VI. MATERIALES </w:t>
      </w:r>
      <w:r w:rsidR="00F402CD">
        <w:rPr>
          <w:rFonts w:ascii="Arial" w:hAnsi="Arial" w:cs="Arial"/>
          <w:b/>
          <w:sz w:val="24"/>
        </w:rPr>
        <w:t>y</w:t>
      </w:r>
      <w:r w:rsidR="00F402CD" w:rsidRPr="009037CD">
        <w:rPr>
          <w:rFonts w:ascii="Arial" w:hAnsi="Arial" w:cs="Arial"/>
          <w:b/>
          <w:sz w:val="24"/>
        </w:rPr>
        <w:t xml:space="preserve"> </w:t>
      </w:r>
      <w:r w:rsidRPr="009037CD">
        <w:rPr>
          <w:rFonts w:ascii="Arial" w:hAnsi="Arial" w:cs="Arial"/>
          <w:b/>
          <w:sz w:val="24"/>
        </w:rPr>
        <w:t>MÉTODOS</w:t>
      </w:r>
    </w:p>
    <w:p w14:paraId="1FB5DE33" w14:textId="77777777" w:rsidR="00F91449" w:rsidRDefault="00F91449" w:rsidP="00F91449">
      <w:pPr>
        <w:pStyle w:val="Sinespaciado"/>
        <w:spacing w:line="360" w:lineRule="auto"/>
        <w:rPr>
          <w:rFonts w:ascii="Arial" w:hAnsi="Arial" w:cs="Arial"/>
          <w:sz w:val="24"/>
          <w:szCs w:val="24"/>
        </w:rPr>
      </w:pPr>
    </w:p>
    <w:p w14:paraId="763BBD79" w14:textId="77777777" w:rsidR="0026044C" w:rsidRPr="009037CD" w:rsidRDefault="0026044C" w:rsidP="00F91449">
      <w:pPr>
        <w:pStyle w:val="Sinespaciado"/>
        <w:spacing w:line="360" w:lineRule="auto"/>
        <w:rPr>
          <w:rFonts w:ascii="Arial" w:hAnsi="Arial" w:cs="Arial"/>
          <w:sz w:val="24"/>
          <w:szCs w:val="24"/>
        </w:rPr>
      </w:pPr>
    </w:p>
    <w:p w14:paraId="1F1A12D6" w14:textId="77777777" w:rsidR="00893C9E" w:rsidRPr="009037CD" w:rsidRDefault="00893C9E" w:rsidP="00893C9E">
      <w:pPr>
        <w:pStyle w:val="Sinespaciado"/>
        <w:spacing w:line="360" w:lineRule="auto"/>
        <w:jc w:val="center"/>
        <w:rPr>
          <w:rFonts w:ascii="Arial" w:hAnsi="Arial" w:cs="Arial"/>
          <w:sz w:val="24"/>
          <w:szCs w:val="24"/>
        </w:rPr>
      </w:pPr>
      <w:r w:rsidRPr="009037CD">
        <w:rPr>
          <w:rFonts w:ascii="Arial" w:hAnsi="Arial" w:cs="Arial"/>
          <w:sz w:val="24"/>
          <w:szCs w:val="24"/>
        </w:rPr>
        <w:t>6.1. Material</w:t>
      </w:r>
    </w:p>
    <w:p w14:paraId="46515A15" w14:textId="77777777" w:rsidR="00D95BA7" w:rsidRPr="009037CD" w:rsidRDefault="00D95BA7" w:rsidP="00893C9E">
      <w:pPr>
        <w:pStyle w:val="Sinespaciado"/>
        <w:spacing w:line="360" w:lineRule="auto"/>
        <w:jc w:val="center"/>
        <w:rPr>
          <w:rFonts w:ascii="Arial" w:hAnsi="Arial" w:cs="Arial"/>
          <w:sz w:val="24"/>
          <w:szCs w:val="24"/>
        </w:rPr>
      </w:pPr>
    </w:p>
    <w:p w14:paraId="39F9B644" w14:textId="77777777" w:rsidR="00893C9E" w:rsidRPr="009037CD" w:rsidRDefault="00893C9E" w:rsidP="00893C9E">
      <w:pPr>
        <w:pStyle w:val="Sinespaciado"/>
        <w:spacing w:line="360" w:lineRule="auto"/>
        <w:jc w:val="both"/>
        <w:rPr>
          <w:rFonts w:ascii="Arial" w:hAnsi="Arial" w:cs="Arial"/>
          <w:bCs/>
          <w:sz w:val="24"/>
          <w:szCs w:val="24"/>
        </w:rPr>
      </w:pPr>
      <w:r w:rsidRPr="009037CD">
        <w:rPr>
          <w:rFonts w:ascii="Arial" w:hAnsi="Arial" w:cs="Arial"/>
          <w:bCs/>
          <w:sz w:val="24"/>
          <w:szCs w:val="24"/>
        </w:rPr>
        <w:t>La paja de trigo variedad Cirno fue obtenida en el Valle del Yaqui y</w:t>
      </w:r>
      <w:r w:rsidR="0001428C" w:rsidRPr="009037CD">
        <w:rPr>
          <w:rFonts w:ascii="Arial" w:hAnsi="Arial" w:cs="Arial"/>
          <w:bCs/>
          <w:sz w:val="24"/>
          <w:szCs w:val="24"/>
        </w:rPr>
        <w:t xml:space="preserve"> </w:t>
      </w:r>
      <w:r w:rsidRPr="009037CD">
        <w:rPr>
          <w:rFonts w:ascii="Arial" w:hAnsi="Arial" w:cs="Arial"/>
          <w:bCs/>
          <w:sz w:val="24"/>
          <w:szCs w:val="24"/>
        </w:rPr>
        <w:t>cultivada en el ciclo 2014. Este subproducto agroindustrial fue proporcionado por los agricultores de la localidad. La paja se secó a 60°C durante 3 días, para posteriormente ser molida en un molino de cuchillas marca Thomas Wiley</w:t>
      </w:r>
      <w:r w:rsidR="00CA0841" w:rsidRPr="009037CD">
        <w:rPr>
          <w:rFonts w:ascii="Arial" w:hAnsi="Arial" w:cs="Arial"/>
          <w:bCs/>
          <w:sz w:val="24"/>
          <w:szCs w:val="24"/>
        </w:rPr>
        <w:t xml:space="preserve"> modelo </w:t>
      </w:r>
      <w:r w:rsidRPr="009037CD">
        <w:rPr>
          <w:rFonts w:ascii="Arial" w:hAnsi="Arial" w:cs="Arial"/>
          <w:bCs/>
          <w:sz w:val="24"/>
          <w:szCs w:val="24"/>
        </w:rPr>
        <w:t>VR 4 para facilitar la alimentación de las partículas de paja en la mini extrusora de la marca Polymer modelo ATLAS (Chicago, IL). Posteriormente</w:t>
      </w:r>
      <w:r w:rsidR="00DC0FCE" w:rsidRPr="009037CD">
        <w:rPr>
          <w:rFonts w:ascii="Arial" w:hAnsi="Arial" w:cs="Arial"/>
          <w:bCs/>
          <w:sz w:val="24"/>
          <w:szCs w:val="24"/>
        </w:rPr>
        <w:t>,</w:t>
      </w:r>
      <w:r w:rsidRPr="009037CD">
        <w:rPr>
          <w:rFonts w:ascii="Arial" w:hAnsi="Arial" w:cs="Arial"/>
          <w:bCs/>
          <w:sz w:val="24"/>
          <w:szCs w:val="24"/>
        </w:rPr>
        <w:t xml:space="preserve"> se tamizó utilizando diferentes tipos de malla (40, 60, 80 y 100 </w:t>
      </w:r>
      <w:r w:rsidR="00DC0FCE" w:rsidRPr="009037CD">
        <w:rPr>
          <w:rFonts w:ascii="Arial" w:hAnsi="Arial" w:cs="Arial"/>
          <w:bCs/>
          <w:sz w:val="24"/>
          <w:szCs w:val="24"/>
        </w:rPr>
        <w:t>Tyler</w:t>
      </w:r>
      <w:r w:rsidRPr="009037CD">
        <w:rPr>
          <w:rFonts w:ascii="Arial" w:hAnsi="Arial" w:cs="Arial"/>
          <w:bCs/>
          <w:sz w:val="24"/>
          <w:szCs w:val="24"/>
        </w:rPr>
        <w:t>) para homogenizar el tamaño de partículas y finalmente trabajar con partículas de menores a 149 µm.</w:t>
      </w:r>
    </w:p>
    <w:p w14:paraId="3BD211FD" w14:textId="77777777" w:rsidR="00893C9E" w:rsidRPr="009037CD" w:rsidRDefault="00893C9E" w:rsidP="00893C9E">
      <w:pPr>
        <w:pStyle w:val="Sinespaciado"/>
        <w:spacing w:line="360" w:lineRule="auto"/>
        <w:jc w:val="both"/>
        <w:rPr>
          <w:rFonts w:ascii="Arial" w:hAnsi="Arial" w:cs="Arial"/>
          <w:sz w:val="24"/>
          <w:szCs w:val="24"/>
        </w:rPr>
      </w:pPr>
    </w:p>
    <w:p w14:paraId="0508F519" w14:textId="77777777" w:rsidR="00893C9E" w:rsidRPr="009037CD" w:rsidRDefault="00893C9E" w:rsidP="00893C9E">
      <w:pPr>
        <w:pStyle w:val="Sinespaciado"/>
        <w:spacing w:line="360" w:lineRule="auto"/>
        <w:jc w:val="both"/>
        <w:rPr>
          <w:rFonts w:ascii="Arial" w:hAnsi="Arial" w:cs="Arial"/>
          <w:sz w:val="24"/>
        </w:rPr>
      </w:pPr>
    </w:p>
    <w:p w14:paraId="43AF7FEC" w14:textId="77777777" w:rsidR="00893C9E" w:rsidRPr="009037CD" w:rsidRDefault="0094551D" w:rsidP="00893C9E">
      <w:pPr>
        <w:pStyle w:val="Sinespaciado"/>
        <w:spacing w:line="360" w:lineRule="auto"/>
        <w:jc w:val="center"/>
        <w:rPr>
          <w:rFonts w:ascii="Arial" w:hAnsi="Arial" w:cs="Arial"/>
          <w:b/>
          <w:sz w:val="24"/>
        </w:rPr>
      </w:pPr>
      <w:r w:rsidRPr="009037CD">
        <w:rPr>
          <w:rFonts w:ascii="Arial" w:hAnsi="Arial" w:cs="Arial"/>
          <w:sz w:val="24"/>
        </w:rPr>
        <w:t>6.2. Caracterización de la Paja de T</w:t>
      </w:r>
      <w:r w:rsidR="00893C9E" w:rsidRPr="009037CD">
        <w:rPr>
          <w:rFonts w:ascii="Arial" w:hAnsi="Arial" w:cs="Arial"/>
          <w:sz w:val="24"/>
        </w:rPr>
        <w:t>rigo</w:t>
      </w:r>
    </w:p>
    <w:p w14:paraId="3ECB5148" w14:textId="77777777" w:rsidR="00893C9E" w:rsidRDefault="00893C9E" w:rsidP="00893C9E">
      <w:pPr>
        <w:pStyle w:val="Sinespaciado"/>
        <w:spacing w:line="360" w:lineRule="auto"/>
        <w:jc w:val="both"/>
        <w:rPr>
          <w:rFonts w:ascii="Arial" w:hAnsi="Arial" w:cs="Arial"/>
          <w:b/>
          <w:sz w:val="24"/>
        </w:rPr>
      </w:pPr>
    </w:p>
    <w:p w14:paraId="18FA1B1D" w14:textId="77777777" w:rsidR="00B97260" w:rsidRPr="009037CD" w:rsidRDefault="00B97260" w:rsidP="00893C9E">
      <w:pPr>
        <w:pStyle w:val="Sinespaciado"/>
        <w:spacing w:line="360" w:lineRule="auto"/>
        <w:jc w:val="both"/>
        <w:rPr>
          <w:rFonts w:ascii="Arial" w:hAnsi="Arial" w:cs="Arial"/>
          <w:b/>
          <w:sz w:val="24"/>
        </w:rPr>
      </w:pPr>
    </w:p>
    <w:p w14:paraId="4DEEE6D9" w14:textId="28E65B60" w:rsidR="00893C9E" w:rsidRPr="009037CD" w:rsidRDefault="00893C9E" w:rsidP="00893C9E">
      <w:pPr>
        <w:pStyle w:val="Sinespaciado"/>
        <w:spacing w:line="360" w:lineRule="auto"/>
        <w:jc w:val="both"/>
        <w:rPr>
          <w:rFonts w:ascii="Arial" w:hAnsi="Arial" w:cs="Arial"/>
          <w:b/>
          <w:sz w:val="24"/>
        </w:rPr>
      </w:pPr>
      <w:r w:rsidRPr="009037CD">
        <w:rPr>
          <w:rFonts w:ascii="Arial" w:hAnsi="Arial" w:cs="Arial"/>
          <w:b/>
          <w:sz w:val="24"/>
        </w:rPr>
        <w:t>6.2.1</w:t>
      </w:r>
      <w:r w:rsidR="00E07A92" w:rsidRPr="009037CD">
        <w:rPr>
          <w:rFonts w:ascii="Arial" w:hAnsi="Arial" w:cs="Arial"/>
          <w:b/>
          <w:sz w:val="24"/>
        </w:rPr>
        <w:t>.</w:t>
      </w:r>
      <w:r w:rsidRPr="009037CD">
        <w:rPr>
          <w:rFonts w:ascii="Arial" w:hAnsi="Arial" w:cs="Arial"/>
          <w:b/>
          <w:sz w:val="24"/>
        </w:rPr>
        <w:t xml:space="preserve"> </w:t>
      </w:r>
      <w:r w:rsidR="007252F6" w:rsidRPr="009037CD">
        <w:rPr>
          <w:rFonts w:ascii="Arial" w:hAnsi="Arial" w:cs="Arial"/>
          <w:b/>
          <w:sz w:val="24"/>
        </w:rPr>
        <w:t>Determinación</w:t>
      </w:r>
      <w:r w:rsidR="005C64FE">
        <w:rPr>
          <w:rFonts w:ascii="Arial" w:hAnsi="Arial" w:cs="Arial"/>
          <w:b/>
          <w:sz w:val="24"/>
        </w:rPr>
        <w:t xml:space="preserve"> de H</w:t>
      </w:r>
      <w:r w:rsidRPr="009037CD">
        <w:rPr>
          <w:rFonts w:ascii="Arial" w:hAnsi="Arial" w:cs="Arial"/>
          <w:b/>
          <w:sz w:val="24"/>
        </w:rPr>
        <w:t xml:space="preserve">umedad </w:t>
      </w:r>
    </w:p>
    <w:p w14:paraId="611AFF54" w14:textId="77777777" w:rsidR="00893C9E" w:rsidRPr="009037CD" w:rsidRDefault="00893C9E" w:rsidP="00893C9E">
      <w:pPr>
        <w:pStyle w:val="Sinespaciado"/>
        <w:spacing w:line="360" w:lineRule="auto"/>
        <w:jc w:val="both"/>
        <w:rPr>
          <w:rFonts w:ascii="Arial" w:hAnsi="Arial" w:cs="Arial"/>
          <w:sz w:val="24"/>
        </w:rPr>
      </w:pPr>
    </w:p>
    <w:p w14:paraId="63C213F4" w14:textId="77777777" w:rsidR="00893C9E" w:rsidRPr="009037CD" w:rsidRDefault="00893C9E" w:rsidP="00893C9E">
      <w:pPr>
        <w:autoSpaceDE w:val="0"/>
        <w:autoSpaceDN w:val="0"/>
        <w:adjustRightInd w:val="0"/>
        <w:spacing w:after="0"/>
        <w:ind w:firstLine="0"/>
        <w:rPr>
          <w:rFonts w:cs="Arial"/>
        </w:rPr>
      </w:pPr>
      <w:r w:rsidRPr="009037CD">
        <w:rPr>
          <w:rFonts w:cs="Arial"/>
        </w:rPr>
        <w:t>Se pesó 1 g de muestra y se colocó en horno a 105 ºC por 12 h se enfrió en</w:t>
      </w:r>
      <w:r w:rsidR="00B01290" w:rsidRPr="009037CD">
        <w:rPr>
          <w:rFonts w:cs="Arial"/>
        </w:rPr>
        <w:t xml:space="preserve"> un</w:t>
      </w:r>
      <w:r w:rsidRPr="009037CD">
        <w:rPr>
          <w:rFonts w:cs="Arial"/>
        </w:rPr>
        <w:t xml:space="preserve"> desecador y se pesó (AOAC,</w:t>
      </w:r>
      <w:r w:rsidR="00DC0FCE" w:rsidRPr="009037CD">
        <w:rPr>
          <w:rFonts w:cs="Arial"/>
        </w:rPr>
        <w:t xml:space="preserve"> </w:t>
      </w:r>
      <w:r w:rsidRPr="009037CD">
        <w:rPr>
          <w:rFonts w:cs="Arial"/>
        </w:rPr>
        <w:t>1990).</w:t>
      </w:r>
      <w:r w:rsidR="00DC0FCE" w:rsidRPr="009037CD">
        <w:rPr>
          <w:rFonts w:cs="Arial"/>
        </w:rPr>
        <w:t xml:space="preserve"> E</w:t>
      </w:r>
      <w:r w:rsidR="006B7A1C" w:rsidRPr="009037CD">
        <w:rPr>
          <w:rFonts w:cs="Arial"/>
        </w:rPr>
        <w:t xml:space="preserve">l </w:t>
      </w:r>
      <w:r w:rsidR="00DC0FCE" w:rsidRPr="009037CD">
        <w:rPr>
          <w:rFonts w:cs="Arial"/>
        </w:rPr>
        <w:t>porcentaje de humedad se calculó mediante la siguiente fórmula</w:t>
      </w:r>
      <w:r w:rsidR="006B7A1C" w:rsidRPr="009037CD">
        <w:rPr>
          <w:rFonts w:cs="Arial"/>
        </w:rPr>
        <w:t>:</w:t>
      </w:r>
    </w:p>
    <w:p w14:paraId="27845AB3" w14:textId="77777777" w:rsidR="00893C9E" w:rsidRPr="009037CD" w:rsidRDefault="00893C9E" w:rsidP="00893C9E">
      <w:pPr>
        <w:autoSpaceDE w:val="0"/>
        <w:autoSpaceDN w:val="0"/>
        <w:adjustRightInd w:val="0"/>
        <w:spacing w:after="0"/>
        <w:rPr>
          <w:rFonts w:cs="Arial"/>
        </w:rPr>
      </w:pPr>
    </w:p>
    <w:p w14:paraId="1B983D73" w14:textId="77777777" w:rsidR="00315470" w:rsidRPr="009037CD" w:rsidRDefault="00315470" w:rsidP="00893C9E">
      <w:pPr>
        <w:autoSpaceDE w:val="0"/>
        <w:autoSpaceDN w:val="0"/>
        <w:adjustRightInd w:val="0"/>
        <w:spacing w:after="0"/>
        <w:rPr>
          <w:rFonts w:cs="Arial"/>
        </w:rPr>
      </w:pPr>
    </w:p>
    <w:p w14:paraId="3A7A3600" w14:textId="77777777" w:rsidR="00893C9E" w:rsidRPr="009037CD" w:rsidRDefault="00893C9E" w:rsidP="00893C9E">
      <w:pPr>
        <w:autoSpaceDE w:val="0"/>
        <w:autoSpaceDN w:val="0"/>
        <w:adjustRightInd w:val="0"/>
        <w:spacing w:after="0"/>
        <w:rPr>
          <w:rFonts w:cs="Arial"/>
        </w:rPr>
      </w:pPr>
      <m:oMathPara>
        <m:oMath>
          <m:r>
            <w:rPr>
              <w:rFonts w:ascii="Cambria Math" w:hAnsi="Cambria Math" w:cs="Arial"/>
            </w:rPr>
            <m:t>Humedad (%)=</m:t>
          </m:r>
          <m:d>
            <m:dPr>
              <m:ctrlPr>
                <w:rPr>
                  <w:rFonts w:ascii="Cambria Math" w:hAnsi="Cambria Math" w:cs="Arial"/>
                  <w:i/>
                </w:rPr>
              </m:ctrlPr>
            </m:dPr>
            <m:e>
              <m:f>
                <m:fPr>
                  <m:ctrlPr>
                    <w:rPr>
                      <w:rFonts w:ascii="Cambria Math" w:hAnsi="Cambria Math" w:cs="Arial"/>
                      <w:i/>
                    </w:rPr>
                  </m:ctrlPr>
                </m:fPr>
                <m:num>
                  <m:r>
                    <m:rPr>
                      <m:sty m:val="p"/>
                    </m:rPr>
                    <w:rPr>
                      <w:rFonts w:ascii="Cambria Math" w:hAnsi="Cambria Math" w:cs="Arial"/>
                    </w:rPr>
                    <m:t>Peso Muestra inicial- Peso muestra final</m:t>
                  </m:r>
                </m:num>
                <m:den>
                  <m:r>
                    <m:rPr>
                      <m:sty m:val="p"/>
                    </m:rPr>
                    <w:rPr>
                      <w:rFonts w:ascii="Cambria Math" w:hAnsi="Cambria Math" w:cs="Arial"/>
                    </w:rPr>
                    <m:t>Peso muestra inicial</m:t>
                  </m:r>
                </m:den>
              </m:f>
            </m:e>
          </m:d>
          <m:r>
            <m:rPr>
              <m:sty m:val="p"/>
            </m:rPr>
            <w:rPr>
              <w:rFonts w:ascii="Cambria Math" w:hAnsi="Cambria Math" w:cs="Arial"/>
            </w:rPr>
            <m:t xml:space="preserve"> x 100</m:t>
          </m:r>
        </m:oMath>
      </m:oMathPara>
    </w:p>
    <w:p w14:paraId="444ACB81" w14:textId="77777777" w:rsidR="00121416" w:rsidRPr="009037CD" w:rsidRDefault="00121416" w:rsidP="00893C9E">
      <w:pPr>
        <w:pStyle w:val="Sinespaciado"/>
        <w:spacing w:line="360" w:lineRule="auto"/>
        <w:jc w:val="both"/>
        <w:rPr>
          <w:rFonts w:ascii="Arial" w:hAnsi="Arial" w:cs="Arial"/>
          <w:b/>
          <w:sz w:val="24"/>
        </w:rPr>
      </w:pPr>
    </w:p>
    <w:p w14:paraId="046DDD86" w14:textId="0ED121E2" w:rsidR="00893C9E" w:rsidRPr="009037CD" w:rsidRDefault="00893C9E" w:rsidP="00893C9E">
      <w:pPr>
        <w:pStyle w:val="Sinespaciado"/>
        <w:spacing w:line="360" w:lineRule="auto"/>
        <w:jc w:val="both"/>
        <w:rPr>
          <w:rFonts w:ascii="Arial" w:hAnsi="Arial" w:cs="Arial"/>
          <w:b/>
          <w:sz w:val="24"/>
        </w:rPr>
      </w:pPr>
      <w:r w:rsidRPr="009037CD">
        <w:rPr>
          <w:rFonts w:ascii="Arial" w:hAnsi="Arial" w:cs="Arial"/>
          <w:b/>
          <w:sz w:val="24"/>
        </w:rPr>
        <w:lastRenderedPageBreak/>
        <w:t xml:space="preserve">6.2.2. </w:t>
      </w:r>
      <w:r w:rsidR="007252F6" w:rsidRPr="009037CD">
        <w:rPr>
          <w:rFonts w:ascii="Arial" w:hAnsi="Arial" w:cs="Arial"/>
          <w:b/>
          <w:sz w:val="24"/>
        </w:rPr>
        <w:t xml:space="preserve">Determinación de </w:t>
      </w:r>
      <w:r w:rsidR="005C64FE">
        <w:rPr>
          <w:rFonts w:ascii="Arial" w:hAnsi="Arial" w:cs="Arial"/>
          <w:b/>
          <w:sz w:val="24"/>
        </w:rPr>
        <w:t>C</w:t>
      </w:r>
      <w:r w:rsidR="00CA0841" w:rsidRPr="009037CD">
        <w:rPr>
          <w:rFonts w:ascii="Arial" w:hAnsi="Arial" w:cs="Arial"/>
          <w:b/>
          <w:sz w:val="24"/>
        </w:rPr>
        <w:t xml:space="preserve">enizas </w:t>
      </w:r>
    </w:p>
    <w:p w14:paraId="05D80000" w14:textId="77777777" w:rsidR="00893C9E" w:rsidRPr="009037CD" w:rsidRDefault="00893C9E" w:rsidP="00893C9E">
      <w:pPr>
        <w:pStyle w:val="Sinespaciado"/>
        <w:spacing w:line="360" w:lineRule="auto"/>
        <w:jc w:val="both"/>
        <w:rPr>
          <w:rFonts w:ascii="Arial" w:hAnsi="Arial" w:cs="Arial"/>
          <w:sz w:val="24"/>
        </w:rPr>
      </w:pPr>
    </w:p>
    <w:p w14:paraId="4A84BAD2" w14:textId="77777777" w:rsidR="00893C9E" w:rsidRPr="009037CD" w:rsidRDefault="00936EA4" w:rsidP="00893C9E">
      <w:pPr>
        <w:autoSpaceDE w:val="0"/>
        <w:autoSpaceDN w:val="0"/>
        <w:adjustRightInd w:val="0"/>
        <w:spacing w:after="0"/>
        <w:ind w:firstLine="0"/>
        <w:rPr>
          <w:rFonts w:cs="Arial"/>
        </w:rPr>
      </w:pPr>
      <w:r w:rsidRPr="009037CD">
        <w:rPr>
          <w:rFonts w:cs="Arial"/>
        </w:rPr>
        <w:t>La</w:t>
      </w:r>
      <w:r w:rsidR="00893C9E" w:rsidRPr="009037CD">
        <w:rPr>
          <w:rFonts w:cs="Arial"/>
        </w:rPr>
        <w:t xml:space="preserve"> determinación de cenizas se usó la norma TAPPI T 15 os-58. Se tomaron 4 g de muestra, colocándose en un crisol a peso constante. La paja se secó hasta obtener un peso constante. Después se quemó directamente con una flama hasta que ésta desapareció y se introdujo en una mufla aumentando la temperatura gradualmente hasta alcanzar los 575 ± 25°C y se dejó en la mufla por un período de 6 h o hasta que todo el carbón se quemó, indicado por la desaparición de partículas negras. La muestra se colocó en un horno a 125°C para posteriormente enfriar en un desecador y se pesó. El porcentaje de cenizas se calculó en base al peso seco de la muestra.</w:t>
      </w:r>
    </w:p>
    <w:p w14:paraId="60FFD451" w14:textId="77777777" w:rsidR="00893C9E" w:rsidRPr="009037CD" w:rsidRDefault="00893C9E">
      <w:pPr>
        <w:pStyle w:val="Sinespaciado"/>
        <w:spacing w:line="360" w:lineRule="auto"/>
        <w:jc w:val="both"/>
        <w:rPr>
          <w:rFonts w:ascii="Arial" w:hAnsi="Arial" w:cs="Arial"/>
          <w:sz w:val="24"/>
        </w:rPr>
      </w:pPr>
    </w:p>
    <w:p w14:paraId="518112F2" w14:textId="77777777" w:rsidR="008D5790" w:rsidRPr="009037CD" w:rsidRDefault="008D5790">
      <w:pPr>
        <w:pStyle w:val="Sinespaciado"/>
        <w:spacing w:line="360" w:lineRule="auto"/>
        <w:jc w:val="both"/>
        <w:rPr>
          <w:rFonts w:ascii="Arial" w:hAnsi="Arial" w:cs="Arial"/>
          <w:sz w:val="24"/>
        </w:rPr>
      </w:pPr>
    </w:p>
    <w:p w14:paraId="5FC0C0DA" w14:textId="05BC62A2" w:rsidR="007252F6" w:rsidRPr="009037CD" w:rsidRDefault="007252F6" w:rsidP="00C47532">
      <w:pPr>
        <w:pStyle w:val="Sinespaciado"/>
        <w:spacing w:line="360" w:lineRule="auto"/>
        <w:jc w:val="both"/>
        <w:rPr>
          <w:rFonts w:cs="Arial"/>
          <w:b/>
        </w:rPr>
      </w:pPr>
      <w:r w:rsidRPr="009037CD">
        <w:rPr>
          <w:rFonts w:ascii="Arial" w:hAnsi="Arial" w:cs="Arial"/>
          <w:b/>
          <w:sz w:val="24"/>
        </w:rPr>
        <w:t>6.2.</w:t>
      </w:r>
      <w:r w:rsidR="00ED1F18" w:rsidRPr="009037CD">
        <w:rPr>
          <w:rFonts w:ascii="Arial" w:hAnsi="Arial" w:cs="Arial"/>
          <w:b/>
          <w:sz w:val="24"/>
        </w:rPr>
        <w:t>3</w:t>
      </w:r>
      <w:r w:rsidR="005C64FE">
        <w:rPr>
          <w:rFonts w:ascii="Arial" w:hAnsi="Arial" w:cs="Arial"/>
          <w:b/>
          <w:sz w:val="24"/>
        </w:rPr>
        <w:t xml:space="preserve">. Determinación de </w:t>
      </w:r>
      <w:r w:rsidR="0026044C">
        <w:rPr>
          <w:rFonts w:ascii="Arial" w:hAnsi="Arial" w:cs="Arial"/>
          <w:b/>
          <w:sz w:val="24"/>
        </w:rPr>
        <w:t>C</w:t>
      </w:r>
      <w:r w:rsidRPr="009037CD">
        <w:rPr>
          <w:rFonts w:ascii="Arial" w:hAnsi="Arial" w:cs="Arial"/>
          <w:b/>
          <w:sz w:val="24"/>
        </w:rPr>
        <w:t>elulosa</w:t>
      </w:r>
    </w:p>
    <w:p w14:paraId="00B35D77" w14:textId="77777777" w:rsidR="000C2C0A" w:rsidRPr="009037CD" w:rsidRDefault="000C2C0A" w:rsidP="00C47532">
      <w:pPr>
        <w:pStyle w:val="Sinespaciado"/>
        <w:spacing w:line="360" w:lineRule="auto"/>
        <w:jc w:val="both"/>
        <w:rPr>
          <w:rFonts w:ascii="Arial" w:hAnsi="Arial" w:cs="Arial"/>
          <w:sz w:val="24"/>
        </w:rPr>
      </w:pPr>
    </w:p>
    <w:p w14:paraId="7C1551C7" w14:textId="77777777" w:rsidR="007252F6" w:rsidRPr="009037CD" w:rsidRDefault="007252F6" w:rsidP="00C47532">
      <w:pPr>
        <w:pStyle w:val="Sinespaciado"/>
        <w:spacing w:line="360" w:lineRule="auto"/>
        <w:jc w:val="both"/>
        <w:rPr>
          <w:rFonts w:cs="Arial"/>
        </w:rPr>
      </w:pPr>
      <w:r w:rsidRPr="009037CD">
        <w:rPr>
          <w:rFonts w:ascii="Arial" w:hAnsi="Arial" w:cs="Arial"/>
          <w:sz w:val="24"/>
        </w:rPr>
        <w:t xml:space="preserve">La determinación de celulosa se llevó a cabo de acuerdo con la norma TAPPI T 203 os-74. Cinco gramos de paja se transfirieron a un matraz, agregando hidróxido de sodio (NaOH) al 17.5% a 25°C. Después de 30 minutos se añadieron 100 </w:t>
      </w:r>
      <w:r w:rsidR="003B74BE" w:rsidRPr="009037CD">
        <w:rPr>
          <w:rFonts w:ascii="Arial" w:hAnsi="Arial" w:cs="Arial"/>
          <w:sz w:val="24"/>
        </w:rPr>
        <w:t>mL</w:t>
      </w:r>
      <w:r w:rsidRPr="009037CD">
        <w:rPr>
          <w:rFonts w:ascii="Arial" w:hAnsi="Arial" w:cs="Arial"/>
          <w:sz w:val="24"/>
        </w:rPr>
        <w:t xml:space="preserve"> de agua destilada a 25°C, agitándose con una varilla de vidrio y dejándose en baño maría a 25°C por otros 30 min para que el tiempo total de contacto con el NaOH fuera de 60 min. Posteriormente, se filtró a través de un crisol de porosidad media, desechando los primeros 10-20 </w:t>
      </w:r>
      <w:r w:rsidR="003B74BE" w:rsidRPr="009037CD">
        <w:rPr>
          <w:rFonts w:ascii="Arial" w:hAnsi="Arial" w:cs="Arial"/>
          <w:sz w:val="24"/>
        </w:rPr>
        <w:t>mL</w:t>
      </w:r>
      <w:r w:rsidRPr="009037CD">
        <w:rPr>
          <w:rFonts w:ascii="Arial" w:hAnsi="Arial" w:cs="Arial"/>
          <w:sz w:val="24"/>
        </w:rPr>
        <w:t xml:space="preserve"> y colectando 100 </w:t>
      </w:r>
      <w:r w:rsidR="003B74BE" w:rsidRPr="009037CD">
        <w:rPr>
          <w:rFonts w:ascii="Arial" w:hAnsi="Arial" w:cs="Arial"/>
          <w:sz w:val="24"/>
        </w:rPr>
        <w:t>mL</w:t>
      </w:r>
      <w:r w:rsidRPr="009037CD">
        <w:rPr>
          <w:rFonts w:ascii="Arial" w:hAnsi="Arial" w:cs="Arial"/>
          <w:sz w:val="24"/>
        </w:rPr>
        <w:t xml:space="preserve">. Se tomaron 25 </w:t>
      </w:r>
      <w:r w:rsidR="003B74BE" w:rsidRPr="009037CD">
        <w:rPr>
          <w:rFonts w:ascii="Arial" w:hAnsi="Arial" w:cs="Arial"/>
          <w:sz w:val="24"/>
        </w:rPr>
        <w:t>mL</w:t>
      </w:r>
      <w:r w:rsidRPr="009037CD">
        <w:rPr>
          <w:rFonts w:ascii="Arial" w:hAnsi="Arial" w:cs="Arial"/>
          <w:sz w:val="24"/>
        </w:rPr>
        <w:t xml:space="preserve"> de la solución y 10 </w:t>
      </w:r>
      <w:r w:rsidR="003B74BE" w:rsidRPr="009037CD">
        <w:rPr>
          <w:rFonts w:ascii="Arial" w:hAnsi="Arial" w:cs="Arial"/>
          <w:sz w:val="24"/>
        </w:rPr>
        <w:t>mL</w:t>
      </w:r>
      <w:r w:rsidRPr="009037CD">
        <w:rPr>
          <w:rFonts w:ascii="Arial" w:hAnsi="Arial" w:cs="Arial"/>
          <w:sz w:val="24"/>
        </w:rPr>
        <w:t xml:space="preserve"> de dicromato de potasio 0.5 N y se transfirieron a un matraz de 250 </w:t>
      </w:r>
      <w:r w:rsidR="003B74BE" w:rsidRPr="009037CD">
        <w:rPr>
          <w:rFonts w:ascii="Arial" w:hAnsi="Arial" w:cs="Arial"/>
          <w:sz w:val="24"/>
        </w:rPr>
        <w:t>mL</w:t>
      </w:r>
      <w:r w:rsidRPr="009037CD">
        <w:rPr>
          <w:rFonts w:ascii="Arial" w:hAnsi="Arial" w:cs="Arial"/>
          <w:sz w:val="24"/>
        </w:rPr>
        <w:t xml:space="preserve">. Se agregaron 50 </w:t>
      </w:r>
      <w:r w:rsidR="003B74BE" w:rsidRPr="009037CD">
        <w:rPr>
          <w:rFonts w:ascii="Arial" w:hAnsi="Arial" w:cs="Arial"/>
          <w:sz w:val="24"/>
        </w:rPr>
        <w:t>mL</w:t>
      </w:r>
      <w:r w:rsidRPr="009037CD">
        <w:rPr>
          <w:rFonts w:ascii="Arial" w:hAnsi="Arial" w:cs="Arial"/>
          <w:sz w:val="24"/>
        </w:rPr>
        <w:t xml:space="preserve"> de ácido sulfúrico concentrado, se dejó calentar por 15 min a ebullición, para después agregar 50 </w:t>
      </w:r>
      <w:r w:rsidR="003B74BE" w:rsidRPr="009037CD">
        <w:rPr>
          <w:rFonts w:ascii="Arial" w:hAnsi="Arial" w:cs="Arial"/>
          <w:sz w:val="24"/>
        </w:rPr>
        <w:t>mL</w:t>
      </w:r>
      <w:r w:rsidRPr="009037CD">
        <w:rPr>
          <w:rFonts w:ascii="Arial" w:hAnsi="Arial" w:cs="Arial"/>
          <w:sz w:val="24"/>
        </w:rPr>
        <w:t xml:space="preserve"> de agua y dejar enfriarse a temperatura ambiente. Se le agregaron de 3 a 4 gotas de indicador de ferroín y se tituló con una solución de sulfato de amonio ferroso 0.1 N hasta que adquirió un color púrpura. Una titulación en blanco se llevó a cabo con 12.5 </w:t>
      </w:r>
      <w:r w:rsidR="003B74BE" w:rsidRPr="009037CD">
        <w:rPr>
          <w:rFonts w:ascii="Arial" w:hAnsi="Arial" w:cs="Arial"/>
          <w:sz w:val="24"/>
        </w:rPr>
        <w:t>mL</w:t>
      </w:r>
      <w:r w:rsidRPr="009037CD">
        <w:rPr>
          <w:rFonts w:ascii="Arial" w:hAnsi="Arial" w:cs="Arial"/>
          <w:sz w:val="24"/>
        </w:rPr>
        <w:t xml:space="preserve"> de NaOH 17.5% y 12.5 </w:t>
      </w:r>
      <w:r w:rsidR="003B74BE" w:rsidRPr="009037CD">
        <w:rPr>
          <w:rFonts w:ascii="Arial" w:hAnsi="Arial" w:cs="Arial"/>
          <w:sz w:val="24"/>
        </w:rPr>
        <w:t>mL</w:t>
      </w:r>
      <w:r w:rsidRPr="009037CD">
        <w:rPr>
          <w:rFonts w:ascii="Arial" w:hAnsi="Arial" w:cs="Arial"/>
          <w:sz w:val="24"/>
        </w:rPr>
        <w:t xml:space="preserve"> de agua. El porcentaje de celulosa se calculó como:</w:t>
      </w:r>
    </w:p>
    <w:p w14:paraId="58EF3E4C" w14:textId="77777777" w:rsidR="007252F6" w:rsidRPr="009037CD" w:rsidRDefault="007252F6" w:rsidP="007252F6">
      <w:pPr>
        <w:autoSpaceDE w:val="0"/>
        <w:autoSpaceDN w:val="0"/>
        <w:adjustRightInd w:val="0"/>
        <w:spacing w:after="0"/>
        <w:rPr>
          <w:rFonts w:cs="Arial"/>
        </w:rPr>
      </w:pPr>
    </w:p>
    <w:p w14:paraId="6D35CA7D" w14:textId="77777777" w:rsidR="007252F6" w:rsidRPr="009037CD" w:rsidRDefault="007252F6" w:rsidP="007252F6">
      <w:pPr>
        <w:jc w:val="center"/>
        <w:rPr>
          <w:rFonts w:cs="Arial"/>
        </w:rPr>
      </w:pPr>
      <m:oMathPara>
        <m:oMath>
          <m:r>
            <w:rPr>
              <w:rFonts w:ascii="Cambria Math" w:hAnsi="Cambria Math" w:cs="Arial"/>
            </w:rPr>
            <w:lastRenderedPageBreak/>
            <m:t xml:space="preserve">Celulosa (%) =100 </m:t>
          </m:r>
          <m:r>
            <w:rPr>
              <w:rFonts w:ascii="Cambria Math" w:hAnsi="Cambria Math" w:cs="Arial" w:hint="eastAsia"/>
            </w:rPr>
            <m:t>–</m:t>
          </m:r>
          <m:r>
            <w:rPr>
              <w:rFonts w:ascii="Cambria Math" w:hAnsi="Cambria Math" w:cs="Arial"/>
            </w:rPr>
            <m:t xml:space="preserve"> </m:t>
          </m:r>
          <m:f>
            <m:fPr>
              <m:ctrlPr>
                <w:rPr>
                  <w:rFonts w:ascii="Cambria Math" w:hAnsi="Cambria Math" w:cs="Arial"/>
                  <w:i/>
                </w:rPr>
              </m:ctrlPr>
            </m:fPr>
            <m:num>
              <m:r>
                <w:rPr>
                  <w:rFonts w:ascii="Cambria Math" w:hAnsi="Cambria Math" w:cs="Arial"/>
                </w:rPr>
                <m:t xml:space="preserve">6.85 </m:t>
              </m:r>
              <m:d>
                <m:dPr>
                  <m:ctrlPr>
                    <w:rPr>
                      <w:rFonts w:ascii="Cambria Math" w:hAnsi="Cambria Math" w:cs="Arial"/>
                      <w:i/>
                    </w:rPr>
                  </m:ctrlPr>
                </m:dPr>
                <m:e>
                  <m:r>
                    <w:rPr>
                      <w:rFonts w:ascii="Cambria Math" w:hAnsi="Cambria Math" w:cs="Arial"/>
                    </w:rPr>
                    <m:t>V2-V1</m:t>
                  </m:r>
                </m:e>
              </m:d>
              <m:r>
                <w:rPr>
                  <w:rFonts w:ascii="Cambria Math" w:hAnsi="Cambria Math" w:cs="Arial"/>
                </w:rPr>
                <m:t>xNx20</m:t>
              </m:r>
            </m:num>
            <m:den>
              <m:r>
                <w:rPr>
                  <w:rFonts w:ascii="Cambria Math" w:hAnsi="Cambria Math" w:cs="Arial"/>
                </w:rPr>
                <m:t>P</m:t>
              </m:r>
            </m:den>
          </m:f>
        </m:oMath>
      </m:oMathPara>
    </w:p>
    <w:p w14:paraId="43A6184B" w14:textId="77777777" w:rsidR="007252F6" w:rsidRPr="009037CD" w:rsidRDefault="007252F6" w:rsidP="007252F6">
      <w:pPr>
        <w:rPr>
          <w:rFonts w:cs="Arial"/>
        </w:rPr>
      </w:pPr>
      <w:r w:rsidRPr="009037CD">
        <w:rPr>
          <w:rFonts w:cs="Arial"/>
        </w:rPr>
        <w:t>Dónde:</w:t>
      </w:r>
    </w:p>
    <w:p w14:paraId="55FECAE3" w14:textId="77777777" w:rsidR="007252F6" w:rsidRPr="009037CD" w:rsidRDefault="007252F6" w:rsidP="007252F6">
      <w:pPr>
        <w:autoSpaceDE w:val="0"/>
        <w:autoSpaceDN w:val="0"/>
        <w:adjustRightInd w:val="0"/>
        <w:spacing w:after="0"/>
        <w:rPr>
          <w:rFonts w:cs="Arial"/>
        </w:rPr>
      </w:pPr>
      <w:r w:rsidRPr="009037CD">
        <w:rPr>
          <w:rFonts w:cs="Arial"/>
        </w:rPr>
        <w:t>V1 = volumen de la titulación de la muestra</w:t>
      </w:r>
    </w:p>
    <w:p w14:paraId="2ABA57E8" w14:textId="77777777" w:rsidR="007252F6" w:rsidRPr="009037CD" w:rsidRDefault="007252F6" w:rsidP="007252F6">
      <w:pPr>
        <w:autoSpaceDE w:val="0"/>
        <w:autoSpaceDN w:val="0"/>
        <w:adjustRightInd w:val="0"/>
        <w:spacing w:after="0"/>
        <w:rPr>
          <w:rFonts w:cs="Arial"/>
        </w:rPr>
      </w:pPr>
      <w:r w:rsidRPr="009037CD">
        <w:rPr>
          <w:rFonts w:cs="Arial"/>
        </w:rPr>
        <w:t>V2 = volumen de la titulación en blanco</w:t>
      </w:r>
    </w:p>
    <w:p w14:paraId="49CB3945" w14:textId="77777777" w:rsidR="007252F6" w:rsidRPr="009037CD" w:rsidRDefault="007252F6" w:rsidP="007252F6">
      <w:pPr>
        <w:autoSpaceDE w:val="0"/>
        <w:autoSpaceDN w:val="0"/>
        <w:adjustRightInd w:val="0"/>
        <w:spacing w:after="0"/>
        <w:rPr>
          <w:rFonts w:cs="Arial"/>
        </w:rPr>
      </w:pPr>
      <w:r w:rsidRPr="009037CD">
        <w:rPr>
          <w:rFonts w:cs="Arial"/>
        </w:rPr>
        <w:t>P = peso de la muestra</w:t>
      </w:r>
    </w:p>
    <w:p w14:paraId="1460EBAE" w14:textId="77777777" w:rsidR="007252F6" w:rsidRPr="009037CD" w:rsidRDefault="007252F6" w:rsidP="007252F6">
      <w:pPr>
        <w:autoSpaceDE w:val="0"/>
        <w:autoSpaceDN w:val="0"/>
        <w:adjustRightInd w:val="0"/>
        <w:spacing w:after="0"/>
        <w:rPr>
          <w:rFonts w:cs="Arial"/>
        </w:rPr>
      </w:pPr>
      <w:r w:rsidRPr="009037CD">
        <w:rPr>
          <w:rFonts w:cs="Arial"/>
        </w:rPr>
        <w:t>N = normalidad del sulfato de amonio ferroso.</w:t>
      </w:r>
    </w:p>
    <w:p w14:paraId="653E1CFE" w14:textId="77777777" w:rsidR="007252F6" w:rsidRPr="009037CD" w:rsidRDefault="007252F6" w:rsidP="00893C9E">
      <w:pPr>
        <w:pStyle w:val="Sinespaciado"/>
        <w:spacing w:line="360" w:lineRule="auto"/>
        <w:jc w:val="both"/>
        <w:rPr>
          <w:rFonts w:ascii="Arial" w:hAnsi="Arial" w:cs="Arial"/>
          <w:sz w:val="24"/>
        </w:rPr>
      </w:pPr>
    </w:p>
    <w:p w14:paraId="1AEB319D" w14:textId="77777777" w:rsidR="00893C9E" w:rsidRPr="009037CD" w:rsidRDefault="00893C9E" w:rsidP="00893C9E">
      <w:pPr>
        <w:pStyle w:val="Sinespaciado"/>
        <w:spacing w:line="360" w:lineRule="auto"/>
        <w:jc w:val="both"/>
        <w:rPr>
          <w:rFonts w:ascii="Arial" w:hAnsi="Arial" w:cs="Arial"/>
          <w:sz w:val="24"/>
        </w:rPr>
      </w:pPr>
    </w:p>
    <w:p w14:paraId="4BDB18BE" w14:textId="37D8F140" w:rsidR="00893C9E" w:rsidRPr="009037CD" w:rsidRDefault="00B40D5D" w:rsidP="00893C9E">
      <w:pPr>
        <w:pStyle w:val="Sinespaciado"/>
        <w:spacing w:line="360" w:lineRule="auto"/>
        <w:jc w:val="both"/>
        <w:rPr>
          <w:rFonts w:ascii="Arial" w:hAnsi="Arial" w:cs="Arial"/>
          <w:b/>
          <w:sz w:val="24"/>
          <w:szCs w:val="24"/>
        </w:rPr>
      </w:pPr>
      <w:r w:rsidRPr="009037CD">
        <w:rPr>
          <w:rFonts w:ascii="Arial" w:hAnsi="Arial" w:cs="Arial"/>
          <w:b/>
          <w:sz w:val="24"/>
        </w:rPr>
        <w:t>6.2.4</w:t>
      </w:r>
      <w:r w:rsidR="00893C9E" w:rsidRPr="009037CD">
        <w:rPr>
          <w:rFonts w:ascii="Arial" w:hAnsi="Arial" w:cs="Arial"/>
          <w:b/>
          <w:sz w:val="24"/>
        </w:rPr>
        <w:t>.</w:t>
      </w:r>
      <w:r w:rsidR="00893C9E" w:rsidRPr="009037CD">
        <w:rPr>
          <w:rFonts w:ascii="Arial" w:hAnsi="Arial" w:cs="Arial"/>
          <w:b/>
          <w:sz w:val="24"/>
          <w:szCs w:val="24"/>
        </w:rPr>
        <w:t xml:space="preserve"> Determinación de </w:t>
      </w:r>
      <w:r w:rsidR="005C64FE">
        <w:rPr>
          <w:rFonts w:ascii="Arial" w:hAnsi="Arial" w:cs="Arial"/>
          <w:b/>
          <w:sz w:val="24"/>
          <w:szCs w:val="24"/>
        </w:rPr>
        <w:t>H</w:t>
      </w:r>
      <w:r w:rsidR="00CA0841" w:rsidRPr="009037CD">
        <w:rPr>
          <w:rFonts w:ascii="Arial" w:hAnsi="Arial" w:cs="Arial"/>
          <w:b/>
          <w:sz w:val="24"/>
          <w:szCs w:val="24"/>
        </w:rPr>
        <w:t>emicelulosa</w:t>
      </w:r>
    </w:p>
    <w:p w14:paraId="2F512085" w14:textId="77777777" w:rsidR="00893C9E" w:rsidRPr="009037CD" w:rsidRDefault="00893C9E" w:rsidP="00893C9E">
      <w:pPr>
        <w:pStyle w:val="Sinespaciado"/>
        <w:spacing w:line="360" w:lineRule="auto"/>
        <w:jc w:val="both"/>
        <w:rPr>
          <w:rFonts w:ascii="Arial" w:hAnsi="Arial" w:cs="Arial"/>
          <w:sz w:val="24"/>
          <w:szCs w:val="24"/>
        </w:rPr>
      </w:pPr>
    </w:p>
    <w:p w14:paraId="56594C95" w14:textId="6B006AB6" w:rsidR="00932675" w:rsidRPr="009037CD" w:rsidRDefault="00936EA4" w:rsidP="00BB754A">
      <w:pPr>
        <w:pStyle w:val="Sinespaciado"/>
        <w:spacing w:line="360" w:lineRule="auto"/>
        <w:jc w:val="both"/>
        <w:rPr>
          <w:rFonts w:ascii="Arial" w:hAnsi="Arial" w:cs="Arial"/>
          <w:sz w:val="24"/>
        </w:rPr>
      </w:pPr>
      <w:r w:rsidRPr="009037CD">
        <w:rPr>
          <w:rFonts w:ascii="Arial" w:hAnsi="Arial" w:cs="Arial"/>
          <w:sz w:val="24"/>
        </w:rPr>
        <w:t>La</w:t>
      </w:r>
      <w:r w:rsidR="00893C9E" w:rsidRPr="009037CD">
        <w:rPr>
          <w:rFonts w:ascii="Arial" w:hAnsi="Arial" w:cs="Arial"/>
          <w:sz w:val="24"/>
        </w:rPr>
        <w:t xml:space="preserve"> determinación de holocelulosa se llevó a cabo de acuerdo con la norma TAPPI T 203 os-93 se pesaron 2.5 g de muestra libre en un matraz Erlenmeyer de 250 </w:t>
      </w:r>
      <w:r w:rsidR="003B74BE" w:rsidRPr="009037CD">
        <w:rPr>
          <w:rFonts w:ascii="Arial" w:hAnsi="Arial" w:cs="Arial"/>
          <w:sz w:val="24"/>
        </w:rPr>
        <w:t>mL</w:t>
      </w:r>
      <w:r w:rsidR="00893C9E" w:rsidRPr="009037CD">
        <w:rPr>
          <w:rFonts w:ascii="Arial" w:hAnsi="Arial" w:cs="Arial"/>
          <w:sz w:val="24"/>
        </w:rPr>
        <w:t xml:space="preserve"> de capacidad, aplicando un tratamiento de cinco etapas con hipoclorito sódico (NaClO</w:t>
      </w:r>
      <w:r w:rsidR="00893C9E" w:rsidRPr="009037CD">
        <w:rPr>
          <w:rFonts w:ascii="Arial" w:hAnsi="Arial" w:cs="Arial"/>
          <w:sz w:val="24"/>
          <w:vertAlign w:val="subscript"/>
        </w:rPr>
        <w:t>2</w:t>
      </w:r>
      <w:r w:rsidR="00893C9E" w:rsidRPr="009037CD">
        <w:rPr>
          <w:rFonts w:ascii="Arial" w:hAnsi="Arial" w:cs="Arial"/>
          <w:sz w:val="24"/>
        </w:rPr>
        <w:t xml:space="preserve">) al 1.5 %. Cada etapa duró 1 h y se </w:t>
      </w:r>
      <w:r w:rsidR="0026044C">
        <w:rPr>
          <w:rFonts w:ascii="Arial" w:hAnsi="Arial" w:cs="Arial"/>
          <w:sz w:val="24"/>
        </w:rPr>
        <w:t>realizó a una temperatura de 70</w:t>
      </w:r>
      <w:r w:rsidR="00893C9E" w:rsidRPr="009037CD">
        <w:rPr>
          <w:rFonts w:ascii="Arial" w:hAnsi="Arial" w:cs="Arial"/>
          <w:sz w:val="24"/>
        </w:rPr>
        <w:t>ºC en baño maría con agitación ocasional. Después se enfrío la muestra, colocando el Erlenmeyer en un recipiente con hielo, hasta que la temperatura fue de 10°C. Se filtró la muestra por un filtro Gooch de porosidad fina, se lavó con agua fría destilada, posteriormente con acetona y se</w:t>
      </w:r>
      <w:r w:rsidR="0026044C">
        <w:rPr>
          <w:rFonts w:ascii="Arial" w:hAnsi="Arial" w:cs="Arial"/>
          <w:sz w:val="24"/>
        </w:rPr>
        <w:t xml:space="preserve"> dejó secar en una estufa a 105</w:t>
      </w:r>
      <w:r w:rsidR="00893C9E" w:rsidRPr="009037CD">
        <w:rPr>
          <w:rFonts w:ascii="Arial" w:hAnsi="Arial" w:cs="Arial"/>
          <w:sz w:val="24"/>
        </w:rPr>
        <w:t>ºC durante 24 h. Por último, se colocó en un desecador y se pesó. Se obtuvo el contenido de hemicelulosa restando el</w:t>
      </w:r>
      <w:r w:rsidR="00BB754A" w:rsidRPr="009037CD">
        <w:rPr>
          <w:rFonts w:ascii="Arial" w:hAnsi="Arial" w:cs="Arial"/>
          <w:sz w:val="24"/>
        </w:rPr>
        <w:t xml:space="preserve"> contenido de celulosa.</w:t>
      </w:r>
      <w:r w:rsidR="00893C9E" w:rsidRPr="009037CD">
        <w:rPr>
          <w:rFonts w:ascii="Arial" w:hAnsi="Arial" w:cs="Arial"/>
          <w:sz w:val="24"/>
        </w:rPr>
        <w:t xml:space="preserve"> </w:t>
      </w:r>
    </w:p>
    <w:p w14:paraId="3ADBC7CC" w14:textId="77777777" w:rsidR="00121416" w:rsidRPr="009037CD" w:rsidRDefault="00121416" w:rsidP="00893C9E">
      <w:pPr>
        <w:pStyle w:val="Sinespaciado"/>
        <w:spacing w:line="360" w:lineRule="auto"/>
        <w:rPr>
          <w:rFonts w:ascii="Arial" w:hAnsi="Arial" w:cs="Arial"/>
          <w:sz w:val="24"/>
        </w:rPr>
      </w:pPr>
    </w:p>
    <w:p w14:paraId="1C8CA485" w14:textId="77777777" w:rsidR="00121416" w:rsidRPr="009037CD" w:rsidRDefault="00121416" w:rsidP="00893C9E">
      <w:pPr>
        <w:pStyle w:val="Sinespaciado"/>
        <w:spacing w:line="360" w:lineRule="auto"/>
        <w:rPr>
          <w:rFonts w:ascii="Arial" w:hAnsi="Arial" w:cs="Arial"/>
          <w:sz w:val="24"/>
        </w:rPr>
      </w:pPr>
    </w:p>
    <w:p w14:paraId="5A9039C3" w14:textId="299A1E04" w:rsidR="00893C9E" w:rsidRPr="009037CD" w:rsidRDefault="00B40D5D" w:rsidP="00893C9E">
      <w:pPr>
        <w:spacing w:after="0"/>
        <w:ind w:firstLine="0"/>
        <w:rPr>
          <w:rFonts w:cs="Arial"/>
          <w:b/>
          <w:szCs w:val="24"/>
        </w:rPr>
      </w:pPr>
      <w:r w:rsidRPr="009037CD">
        <w:rPr>
          <w:rFonts w:cs="Arial"/>
          <w:b/>
          <w:szCs w:val="24"/>
        </w:rPr>
        <w:t>6.2.5</w:t>
      </w:r>
      <w:r w:rsidR="00E07A92" w:rsidRPr="009037CD">
        <w:rPr>
          <w:rFonts w:cs="Arial"/>
          <w:b/>
          <w:szCs w:val="24"/>
        </w:rPr>
        <w:t>.</w:t>
      </w:r>
      <w:r w:rsidR="005C64FE">
        <w:rPr>
          <w:rFonts w:cs="Arial"/>
          <w:b/>
          <w:szCs w:val="24"/>
        </w:rPr>
        <w:t xml:space="preserve"> Determinación de L</w:t>
      </w:r>
      <w:r w:rsidR="00893C9E" w:rsidRPr="009037CD">
        <w:rPr>
          <w:rFonts w:cs="Arial"/>
          <w:b/>
          <w:szCs w:val="24"/>
        </w:rPr>
        <w:t>ignina</w:t>
      </w:r>
    </w:p>
    <w:p w14:paraId="6A04D790" w14:textId="77777777" w:rsidR="00893C9E" w:rsidRPr="009037CD" w:rsidRDefault="00893C9E" w:rsidP="009A7618">
      <w:pPr>
        <w:spacing w:after="0"/>
        <w:ind w:firstLine="0"/>
        <w:rPr>
          <w:rFonts w:cs="Arial"/>
          <w:b/>
          <w:szCs w:val="24"/>
        </w:rPr>
      </w:pPr>
    </w:p>
    <w:p w14:paraId="56CE9477" w14:textId="77777777" w:rsidR="00893C9E" w:rsidRPr="009037CD" w:rsidRDefault="00893C9E" w:rsidP="00893C9E">
      <w:pPr>
        <w:autoSpaceDE w:val="0"/>
        <w:autoSpaceDN w:val="0"/>
        <w:adjustRightInd w:val="0"/>
        <w:spacing w:after="0"/>
        <w:ind w:firstLine="0"/>
        <w:rPr>
          <w:rFonts w:cs="Arial"/>
        </w:rPr>
      </w:pPr>
      <w:r w:rsidRPr="009037CD">
        <w:rPr>
          <w:rFonts w:cs="Arial"/>
        </w:rPr>
        <w:t xml:space="preserve">Se utilizó la norma TAPPI T 222 os-74 para determinar el contenido de lignina de la paja. A un gramo de muestra se le agregaron 15 </w:t>
      </w:r>
      <w:r w:rsidR="003B74BE" w:rsidRPr="009037CD">
        <w:rPr>
          <w:rFonts w:cs="Arial"/>
        </w:rPr>
        <w:t>mL</w:t>
      </w:r>
      <w:r w:rsidRPr="009037CD">
        <w:rPr>
          <w:rFonts w:cs="Arial"/>
        </w:rPr>
        <w:t xml:space="preserve"> de ácido sulfúrico al 72%, manteniéndose en agitación en baño maría a 20 ± 1°C. Después se transfirió a un matraz con agua destilada (500-400 </w:t>
      </w:r>
      <w:r w:rsidR="003B74BE" w:rsidRPr="009037CD">
        <w:rPr>
          <w:rFonts w:cs="Arial"/>
        </w:rPr>
        <w:t>mL</w:t>
      </w:r>
      <w:r w:rsidRPr="009037CD">
        <w:rPr>
          <w:rFonts w:cs="Arial"/>
        </w:rPr>
        <w:t xml:space="preserve">), se enjuagó y diluyó con agua hasta alcanzar una concentración de ácido del 3% y un volumen de 575 </w:t>
      </w:r>
      <w:r w:rsidR="003B74BE" w:rsidRPr="009037CD">
        <w:rPr>
          <w:rFonts w:cs="Arial"/>
        </w:rPr>
        <w:lastRenderedPageBreak/>
        <w:t>mL</w:t>
      </w:r>
      <w:r w:rsidRPr="009037CD">
        <w:rPr>
          <w:rFonts w:cs="Arial"/>
        </w:rPr>
        <w:t xml:space="preserve">. Posteriormente, se hirvió por 4 h y se añadió agua constantemente para asegurar tener un volumen de 575 </w:t>
      </w:r>
      <w:r w:rsidR="003B74BE" w:rsidRPr="009037CD">
        <w:rPr>
          <w:rFonts w:cs="Arial"/>
        </w:rPr>
        <w:t>mL</w:t>
      </w:r>
      <w:r w:rsidRPr="009037CD">
        <w:rPr>
          <w:rFonts w:cs="Arial"/>
        </w:rPr>
        <w:t xml:space="preserve">. La solución se decantó manteniendo el matraz en una posición inclinada hasta que el material estuvo finalmente dividido, se filtró a través de un crisol tipo Gooch de porosidad fina, se lavó con agua caliente y se secó a 105°C hasta alcanzar un peso constante. El porcentaje de lignina se calculó como: </w:t>
      </w:r>
    </w:p>
    <w:p w14:paraId="4E227B50" w14:textId="77777777" w:rsidR="00893C9E" w:rsidRPr="009037CD" w:rsidRDefault="00893C9E" w:rsidP="00893C9E">
      <w:pPr>
        <w:autoSpaceDE w:val="0"/>
        <w:autoSpaceDN w:val="0"/>
        <w:adjustRightInd w:val="0"/>
        <w:spacing w:after="0"/>
        <w:rPr>
          <w:rFonts w:cs="Arial"/>
        </w:rPr>
      </w:pPr>
    </w:p>
    <w:p w14:paraId="1BE17CFD" w14:textId="77777777" w:rsidR="00893C9E" w:rsidRPr="009037CD" w:rsidRDefault="00893C9E" w:rsidP="00893C9E">
      <w:pPr>
        <w:autoSpaceDE w:val="0"/>
        <w:autoSpaceDN w:val="0"/>
        <w:adjustRightInd w:val="0"/>
        <w:spacing w:after="0"/>
        <w:rPr>
          <w:rFonts w:cs="Arial"/>
        </w:rPr>
      </w:pPr>
      <m:oMathPara>
        <m:oMath>
          <m:r>
            <w:rPr>
              <w:rFonts w:ascii="Cambria Math" w:hAnsi="Cambria Math" w:cs="Arial"/>
            </w:rPr>
            <m:t xml:space="preserve">Lignina (%) = </m:t>
          </m:r>
          <m:d>
            <m:dPr>
              <m:ctrlPr>
                <w:rPr>
                  <w:rFonts w:ascii="Cambria Math" w:hAnsi="Cambria Math" w:cs="Arial"/>
                  <w:i/>
                </w:rPr>
              </m:ctrlPr>
            </m:dPr>
            <m:e>
              <m:f>
                <m:fPr>
                  <m:ctrlPr>
                    <w:rPr>
                      <w:rFonts w:ascii="Cambria Math" w:hAnsi="Cambria Math" w:cs="Arial"/>
                      <w:i/>
                    </w:rPr>
                  </m:ctrlPr>
                </m:fPr>
                <m:num>
                  <m:r>
                    <w:rPr>
                      <w:rFonts w:ascii="Cambria Math" w:hAnsi="Cambria Math" w:cs="Arial"/>
                    </w:rPr>
                    <m:t>Peso de lignina</m:t>
                  </m:r>
                </m:num>
                <m:den>
                  <m:r>
                    <w:rPr>
                      <w:rFonts w:ascii="Cambria Math" w:hAnsi="Cambria Math" w:cs="Arial"/>
                    </w:rPr>
                    <m:t>Peso de la muestra</m:t>
                  </m:r>
                </m:den>
              </m:f>
            </m:e>
          </m:d>
          <m:r>
            <w:rPr>
              <w:rFonts w:ascii="Cambria Math" w:hAnsi="Cambria Math" w:cs="Arial"/>
            </w:rPr>
            <m:t xml:space="preserve"> x 100</m:t>
          </m:r>
        </m:oMath>
      </m:oMathPara>
    </w:p>
    <w:p w14:paraId="3484AFFB" w14:textId="77777777" w:rsidR="00893C9E" w:rsidRPr="009037CD" w:rsidRDefault="00893C9E" w:rsidP="00D8542E">
      <w:pPr>
        <w:pStyle w:val="Sinespaciado"/>
        <w:spacing w:line="360" w:lineRule="auto"/>
        <w:rPr>
          <w:rFonts w:ascii="Arial" w:hAnsi="Arial" w:cs="Arial"/>
          <w:sz w:val="24"/>
        </w:rPr>
      </w:pPr>
    </w:p>
    <w:p w14:paraId="61600141" w14:textId="77777777" w:rsidR="00893C9E" w:rsidRPr="009037CD" w:rsidRDefault="00893C9E" w:rsidP="00D8542E">
      <w:pPr>
        <w:pStyle w:val="Sinespaciado"/>
        <w:spacing w:line="360" w:lineRule="auto"/>
        <w:rPr>
          <w:rFonts w:ascii="Arial" w:hAnsi="Arial" w:cs="Arial"/>
          <w:sz w:val="24"/>
        </w:rPr>
      </w:pPr>
    </w:p>
    <w:p w14:paraId="3B1D08FC" w14:textId="77777777" w:rsidR="00947F4F" w:rsidRPr="00B41055" w:rsidRDefault="00947F4F" w:rsidP="00893C9E">
      <w:pPr>
        <w:pStyle w:val="Sinespaciado"/>
        <w:spacing w:line="360" w:lineRule="auto"/>
        <w:jc w:val="center"/>
        <w:rPr>
          <w:rFonts w:ascii="Arial" w:hAnsi="Arial" w:cs="Arial"/>
          <w:sz w:val="24"/>
        </w:rPr>
      </w:pPr>
      <w:r w:rsidRPr="00B41055">
        <w:rPr>
          <w:rFonts w:ascii="Arial" w:hAnsi="Arial" w:cs="Arial"/>
          <w:sz w:val="24"/>
        </w:rPr>
        <w:t>6.3</w:t>
      </w:r>
      <w:r w:rsidR="00E07A92" w:rsidRPr="00B41055">
        <w:rPr>
          <w:rFonts w:ascii="Arial" w:hAnsi="Arial" w:cs="Arial"/>
          <w:sz w:val="24"/>
        </w:rPr>
        <w:t>.</w:t>
      </w:r>
      <w:r w:rsidRPr="00B41055">
        <w:rPr>
          <w:rFonts w:ascii="Arial" w:hAnsi="Arial" w:cs="Arial"/>
          <w:sz w:val="24"/>
        </w:rPr>
        <w:t xml:space="preserve"> Modificación </w:t>
      </w:r>
      <w:r w:rsidR="0037191E" w:rsidRPr="00B41055">
        <w:rPr>
          <w:rFonts w:ascii="Arial" w:hAnsi="Arial" w:cs="Arial"/>
          <w:sz w:val="24"/>
        </w:rPr>
        <w:t>S</w:t>
      </w:r>
      <w:r w:rsidRPr="00B41055">
        <w:rPr>
          <w:rFonts w:ascii="Arial" w:hAnsi="Arial" w:cs="Arial"/>
          <w:sz w:val="24"/>
        </w:rPr>
        <w:t xml:space="preserve">uperficial de la </w:t>
      </w:r>
      <w:r w:rsidR="0037191E" w:rsidRPr="00B41055">
        <w:rPr>
          <w:rFonts w:ascii="Arial" w:hAnsi="Arial" w:cs="Arial"/>
          <w:sz w:val="24"/>
        </w:rPr>
        <w:t>P</w:t>
      </w:r>
      <w:r w:rsidRPr="00B41055">
        <w:rPr>
          <w:rFonts w:ascii="Arial" w:hAnsi="Arial" w:cs="Arial"/>
          <w:sz w:val="24"/>
        </w:rPr>
        <w:t xml:space="preserve">aja de </w:t>
      </w:r>
      <w:r w:rsidR="0037191E" w:rsidRPr="00B41055">
        <w:rPr>
          <w:rFonts w:ascii="Arial" w:hAnsi="Arial" w:cs="Arial"/>
          <w:sz w:val="24"/>
        </w:rPr>
        <w:t>T</w:t>
      </w:r>
      <w:r w:rsidRPr="00B41055">
        <w:rPr>
          <w:rFonts w:ascii="Arial" w:hAnsi="Arial" w:cs="Arial"/>
          <w:sz w:val="24"/>
        </w:rPr>
        <w:t>rigo</w:t>
      </w:r>
    </w:p>
    <w:p w14:paraId="63EE7460" w14:textId="77777777" w:rsidR="00947F4F" w:rsidRDefault="00947F4F" w:rsidP="00ED1F18">
      <w:pPr>
        <w:pStyle w:val="Sinespaciado"/>
        <w:spacing w:line="360" w:lineRule="auto"/>
        <w:rPr>
          <w:rFonts w:ascii="Arial" w:hAnsi="Arial" w:cs="Arial"/>
          <w:sz w:val="24"/>
        </w:rPr>
      </w:pPr>
    </w:p>
    <w:p w14:paraId="4DF375FE" w14:textId="77777777" w:rsidR="00B97260" w:rsidRPr="009037CD" w:rsidRDefault="00B97260" w:rsidP="00ED1F18">
      <w:pPr>
        <w:pStyle w:val="Sinespaciado"/>
        <w:spacing w:line="360" w:lineRule="auto"/>
        <w:rPr>
          <w:rFonts w:ascii="Arial" w:hAnsi="Arial" w:cs="Arial"/>
          <w:sz w:val="24"/>
        </w:rPr>
      </w:pPr>
    </w:p>
    <w:p w14:paraId="1002796D" w14:textId="74A5B141" w:rsidR="00893C9E" w:rsidRPr="009037CD" w:rsidRDefault="00893C9E" w:rsidP="00947F4F">
      <w:pPr>
        <w:pStyle w:val="Sinespaciado"/>
        <w:spacing w:line="360" w:lineRule="auto"/>
        <w:rPr>
          <w:rFonts w:ascii="Arial" w:hAnsi="Arial" w:cs="Arial"/>
          <w:b/>
          <w:sz w:val="24"/>
        </w:rPr>
      </w:pPr>
      <w:r w:rsidRPr="009037CD">
        <w:rPr>
          <w:rFonts w:ascii="Arial" w:hAnsi="Arial" w:cs="Arial"/>
          <w:b/>
          <w:sz w:val="24"/>
        </w:rPr>
        <w:t>6.3.</w:t>
      </w:r>
      <w:r w:rsidR="00947F4F" w:rsidRPr="009037CD">
        <w:rPr>
          <w:rFonts w:ascii="Arial" w:hAnsi="Arial" w:cs="Arial"/>
          <w:b/>
          <w:sz w:val="24"/>
        </w:rPr>
        <w:t>1</w:t>
      </w:r>
      <w:r w:rsidR="00E07A92" w:rsidRPr="009037CD">
        <w:rPr>
          <w:rFonts w:ascii="Arial" w:hAnsi="Arial" w:cs="Arial"/>
          <w:b/>
          <w:sz w:val="24"/>
        </w:rPr>
        <w:t>.</w:t>
      </w:r>
      <w:r w:rsidR="005C64FE">
        <w:rPr>
          <w:rFonts w:ascii="Arial" w:hAnsi="Arial" w:cs="Arial"/>
          <w:b/>
          <w:sz w:val="24"/>
        </w:rPr>
        <w:t xml:space="preserve"> Tratamiento Térmico para Fragmentación de H</w:t>
      </w:r>
      <w:r w:rsidRPr="009037CD">
        <w:rPr>
          <w:rFonts w:ascii="Arial" w:hAnsi="Arial" w:cs="Arial"/>
          <w:b/>
          <w:sz w:val="24"/>
        </w:rPr>
        <w:t>emicelulosa</w:t>
      </w:r>
    </w:p>
    <w:p w14:paraId="49F91081" w14:textId="77777777" w:rsidR="00893C9E" w:rsidRPr="009037CD" w:rsidRDefault="00893C9E" w:rsidP="00893C9E">
      <w:pPr>
        <w:pStyle w:val="Sinespaciado"/>
        <w:spacing w:line="360" w:lineRule="auto"/>
        <w:jc w:val="both"/>
        <w:rPr>
          <w:rFonts w:ascii="Arial" w:hAnsi="Arial" w:cs="Arial"/>
          <w:sz w:val="24"/>
        </w:rPr>
      </w:pPr>
    </w:p>
    <w:p w14:paraId="72FB10C2" w14:textId="77777777" w:rsidR="00893C9E" w:rsidRPr="009037CD" w:rsidRDefault="00E75188" w:rsidP="00893C9E">
      <w:pPr>
        <w:pStyle w:val="Sinespaciado"/>
        <w:spacing w:line="360" w:lineRule="auto"/>
        <w:jc w:val="both"/>
        <w:rPr>
          <w:rFonts w:ascii="Arial" w:hAnsi="Arial" w:cs="Arial"/>
          <w:sz w:val="24"/>
        </w:rPr>
      </w:pPr>
      <w:r w:rsidRPr="009037CD">
        <w:rPr>
          <w:rFonts w:ascii="Arial" w:hAnsi="Arial" w:cs="Arial"/>
          <w:sz w:val="24"/>
        </w:rPr>
        <w:t>Se realizaro</w:t>
      </w:r>
      <w:r w:rsidR="00893C9E" w:rsidRPr="009037CD">
        <w:rPr>
          <w:rFonts w:ascii="Arial" w:hAnsi="Arial" w:cs="Arial"/>
          <w:sz w:val="24"/>
        </w:rPr>
        <w:t>n tratamientos térmicos (autohidrólisis) en un matraz</w:t>
      </w:r>
      <w:r w:rsidRPr="009037CD">
        <w:rPr>
          <w:rFonts w:ascii="Arial" w:hAnsi="Arial" w:cs="Arial"/>
          <w:sz w:val="24"/>
        </w:rPr>
        <w:t xml:space="preserve"> </w:t>
      </w:r>
      <w:r w:rsidR="00893C9E" w:rsidRPr="009037CD">
        <w:rPr>
          <w:rFonts w:ascii="Arial" w:hAnsi="Arial" w:cs="Arial"/>
          <w:sz w:val="24"/>
        </w:rPr>
        <w:t xml:space="preserve">de vidrio con un volumen total de 2 L como reportó Rossberg </w:t>
      </w:r>
      <w:r w:rsidR="007D3593" w:rsidRPr="009037CD">
        <w:rPr>
          <w:rFonts w:ascii="Arial" w:hAnsi="Arial" w:cs="Arial"/>
          <w:sz w:val="24"/>
          <w:szCs w:val="24"/>
          <w:shd w:val="clear" w:color="auto" w:fill="FFFFFF"/>
        </w:rPr>
        <w:t>et al.,</w:t>
      </w:r>
      <w:r w:rsidR="007D3593" w:rsidRPr="009037CD" w:rsidDel="007D3593">
        <w:rPr>
          <w:rFonts w:ascii="Arial" w:hAnsi="Arial" w:cs="Arial"/>
          <w:sz w:val="24"/>
        </w:rPr>
        <w:t xml:space="preserve"> </w:t>
      </w:r>
      <w:r w:rsidR="00893C9E" w:rsidRPr="009037CD">
        <w:rPr>
          <w:rFonts w:ascii="Arial" w:hAnsi="Arial" w:cs="Arial"/>
          <w:sz w:val="24"/>
        </w:rPr>
        <w:t xml:space="preserve">(2014). La paja de trigo se mezcla con agua en el reactor con el fin de obtener una relación de líquido a sólido de </w:t>
      </w:r>
      <w:r w:rsidRPr="009037CD">
        <w:rPr>
          <w:rFonts w:ascii="Arial" w:hAnsi="Arial" w:cs="Arial"/>
          <w:sz w:val="24"/>
        </w:rPr>
        <w:t>25</w:t>
      </w:r>
      <w:r w:rsidR="007252F6" w:rsidRPr="009037CD">
        <w:rPr>
          <w:rFonts w:ascii="Arial" w:hAnsi="Arial" w:cs="Arial"/>
          <w:sz w:val="24"/>
        </w:rPr>
        <w:t xml:space="preserve"> </w:t>
      </w:r>
      <w:r w:rsidR="003B74BE" w:rsidRPr="009037CD">
        <w:rPr>
          <w:rFonts w:ascii="Arial" w:hAnsi="Arial" w:cs="Arial"/>
          <w:sz w:val="24"/>
        </w:rPr>
        <w:t>mL</w:t>
      </w:r>
      <w:r w:rsidR="007252F6" w:rsidRPr="009037CD">
        <w:rPr>
          <w:rFonts w:ascii="Arial" w:hAnsi="Arial" w:cs="Arial"/>
          <w:sz w:val="24"/>
        </w:rPr>
        <w:t>/g a u</w:t>
      </w:r>
      <w:r w:rsidR="00893C9E" w:rsidRPr="009037CD">
        <w:rPr>
          <w:rFonts w:ascii="Arial" w:hAnsi="Arial" w:cs="Arial"/>
          <w:sz w:val="24"/>
        </w:rPr>
        <w:t>na temperatura máxima de 1</w:t>
      </w:r>
      <w:r w:rsidR="00DC79F8" w:rsidRPr="009037CD">
        <w:rPr>
          <w:rFonts w:ascii="Arial" w:hAnsi="Arial" w:cs="Arial"/>
          <w:sz w:val="24"/>
        </w:rPr>
        <w:t>15</w:t>
      </w:r>
      <w:r w:rsidR="00893C9E" w:rsidRPr="009037CD">
        <w:rPr>
          <w:rFonts w:ascii="Arial" w:hAnsi="Arial" w:cs="Arial"/>
          <w:sz w:val="24"/>
        </w:rPr>
        <w:t>°C por 30 min. Cuando la temperatura y tiempo deseados se alcanzaron, el matraz se enfría</w:t>
      </w:r>
      <w:r w:rsidR="007252F6" w:rsidRPr="009037CD">
        <w:rPr>
          <w:rFonts w:ascii="Arial" w:hAnsi="Arial" w:cs="Arial"/>
          <w:sz w:val="24"/>
        </w:rPr>
        <w:t>,</w:t>
      </w:r>
      <w:r w:rsidR="00893C9E" w:rsidRPr="009037CD">
        <w:rPr>
          <w:rFonts w:ascii="Arial" w:hAnsi="Arial" w:cs="Arial"/>
          <w:sz w:val="24"/>
        </w:rPr>
        <w:t xml:space="preserve"> las fases líquida y sólida se separan mediante un filtrado. La fase sólida se lava con agua y se seca. </w:t>
      </w:r>
    </w:p>
    <w:p w14:paraId="24BED1E6" w14:textId="77777777" w:rsidR="00893C9E" w:rsidRPr="009037CD" w:rsidRDefault="00893C9E" w:rsidP="00893C9E">
      <w:pPr>
        <w:pStyle w:val="Sinespaciado"/>
        <w:spacing w:line="360" w:lineRule="auto"/>
        <w:jc w:val="both"/>
        <w:rPr>
          <w:rFonts w:ascii="Arial" w:hAnsi="Arial" w:cs="Arial"/>
          <w:sz w:val="24"/>
        </w:rPr>
      </w:pPr>
    </w:p>
    <w:p w14:paraId="47871BED" w14:textId="77777777" w:rsidR="00893C9E" w:rsidRPr="009037CD" w:rsidRDefault="00893C9E" w:rsidP="00893C9E">
      <w:pPr>
        <w:pStyle w:val="Sinespaciado"/>
        <w:spacing w:line="360" w:lineRule="auto"/>
        <w:jc w:val="both"/>
        <w:rPr>
          <w:rFonts w:ascii="Arial" w:hAnsi="Arial" w:cs="Arial"/>
          <w:sz w:val="24"/>
        </w:rPr>
      </w:pPr>
    </w:p>
    <w:p w14:paraId="254735DB" w14:textId="181AB7A3" w:rsidR="00893C9E" w:rsidRPr="009037CD" w:rsidRDefault="00947F4F" w:rsidP="00947F4F">
      <w:pPr>
        <w:pStyle w:val="Sinespaciado"/>
        <w:spacing w:line="360" w:lineRule="auto"/>
        <w:rPr>
          <w:rFonts w:ascii="Arial" w:hAnsi="Arial" w:cs="Arial"/>
          <w:b/>
          <w:sz w:val="24"/>
          <w:szCs w:val="24"/>
        </w:rPr>
      </w:pPr>
      <w:r w:rsidRPr="009037CD">
        <w:rPr>
          <w:rFonts w:ascii="Arial" w:hAnsi="Arial" w:cs="Arial"/>
          <w:b/>
          <w:sz w:val="24"/>
          <w:szCs w:val="24"/>
        </w:rPr>
        <w:t>6.3.2</w:t>
      </w:r>
      <w:r w:rsidR="00E07A92" w:rsidRPr="009037CD">
        <w:rPr>
          <w:rFonts w:ascii="Arial" w:hAnsi="Arial" w:cs="Arial"/>
          <w:b/>
          <w:sz w:val="24"/>
          <w:szCs w:val="24"/>
        </w:rPr>
        <w:t>.</w:t>
      </w:r>
      <w:r w:rsidR="007252F6" w:rsidRPr="009037CD">
        <w:rPr>
          <w:rFonts w:ascii="Arial" w:hAnsi="Arial" w:cs="Arial"/>
          <w:b/>
          <w:sz w:val="24"/>
          <w:szCs w:val="24"/>
        </w:rPr>
        <w:t xml:space="preserve"> Tratamiento </w:t>
      </w:r>
      <w:r w:rsidR="005C64FE">
        <w:rPr>
          <w:rFonts w:ascii="Arial" w:hAnsi="Arial" w:cs="Arial"/>
          <w:b/>
          <w:sz w:val="24"/>
          <w:szCs w:val="24"/>
        </w:rPr>
        <w:t>A</w:t>
      </w:r>
      <w:r w:rsidR="003B74BE" w:rsidRPr="009037CD">
        <w:rPr>
          <w:rFonts w:ascii="Arial" w:hAnsi="Arial" w:cs="Arial"/>
          <w:b/>
          <w:sz w:val="24"/>
          <w:szCs w:val="24"/>
        </w:rPr>
        <w:t xml:space="preserve">lcalino </w:t>
      </w:r>
      <w:r w:rsidR="007252F6" w:rsidRPr="009037CD">
        <w:rPr>
          <w:rFonts w:ascii="Arial" w:hAnsi="Arial" w:cs="Arial"/>
          <w:b/>
          <w:sz w:val="24"/>
          <w:szCs w:val="24"/>
        </w:rPr>
        <w:t xml:space="preserve">para </w:t>
      </w:r>
      <w:r w:rsidR="005C64FE">
        <w:rPr>
          <w:rFonts w:ascii="Arial" w:hAnsi="Arial" w:cs="Arial"/>
          <w:b/>
          <w:sz w:val="24"/>
          <w:szCs w:val="24"/>
        </w:rPr>
        <w:t>F</w:t>
      </w:r>
      <w:r w:rsidR="003B74BE" w:rsidRPr="009037CD">
        <w:rPr>
          <w:rFonts w:ascii="Arial" w:hAnsi="Arial" w:cs="Arial"/>
          <w:b/>
          <w:sz w:val="24"/>
          <w:szCs w:val="24"/>
        </w:rPr>
        <w:t xml:space="preserve">ragmentación </w:t>
      </w:r>
      <w:r w:rsidR="007252F6" w:rsidRPr="009037CD">
        <w:rPr>
          <w:rFonts w:ascii="Arial" w:hAnsi="Arial" w:cs="Arial"/>
          <w:b/>
          <w:sz w:val="24"/>
          <w:szCs w:val="24"/>
        </w:rPr>
        <w:t xml:space="preserve">de </w:t>
      </w:r>
      <w:r w:rsidR="005C64FE">
        <w:rPr>
          <w:rFonts w:ascii="Arial" w:hAnsi="Arial" w:cs="Arial"/>
          <w:b/>
          <w:sz w:val="24"/>
          <w:szCs w:val="24"/>
        </w:rPr>
        <w:t>L</w:t>
      </w:r>
      <w:r w:rsidR="003B74BE" w:rsidRPr="009037CD">
        <w:rPr>
          <w:rFonts w:ascii="Arial" w:hAnsi="Arial" w:cs="Arial"/>
          <w:b/>
          <w:sz w:val="24"/>
          <w:szCs w:val="24"/>
        </w:rPr>
        <w:t>ignina</w:t>
      </w:r>
    </w:p>
    <w:p w14:paraId="37E9D578" w14:textId="77777777" w:rsidR="00893C9E" w:rsidRPr="009037CD" w:rsidRDefault="00893C9E" w:rsidP="00947F4F">
      <w:pPr>
        <w:pStyle w:val="Sinespaciado"/>
        <w:spacing w:line="360" w:lineRule="auto"/>
        <w:rPr>
          <w:rFonts w:ascii="Arial" w:hAnsi="Arial" w:cs="Arial"/>
          <w:b/>
          <w:sz w:val="24"/>
          <w:szCs w:val="24"/>
        </w:rPr>
      </w:pPr>
    </w:p>
    <w:p w14:paraId="20AF3E4D" w14:textId="77777777" w:rsidR="003B74BE" w:rsidRDefault="00E75188" w:rsidP="005E16DE">
      <w:pPr>
        <w:pStyle w:val="Sinespaciado"/>
        <w:spacing w:line="360" w:lineRule="auto"/>
        <w:jc w:val="both"/>
        <w:rPr>
          <w:rFonts w:ascii="Arial" w:hAnsi="Arial" w:cs="Arial"/>
          <w:sz w:val="24"/>
          <w:szCs w:val="24"/>
        </w:rPr>
      </w:pPr>
      <w:r w:rsidRPr="009037CD">
        <w:rPr>
          <w:rFonts w:ascii="Arial" w:hAnsi="Arial" w:cs="Arial"/>
          <w:sz w:val="24"/>
          <w:szCs w:val="24"/>
        </w:rPr>
        <w:t>El tratamiento alcalino se llevó</w:t>
      </w:r>
      <w:r w:rsidR="00893C9E" w:rsidRPr="009037CD">
        <w:rPr>
          <w:rFonts w:ascii="Arial" w:hAnsi="Arial" w:cs="Arial"/>
          <w:sz w:val="24"/>
          <w:szCs w:val="24"/>
        </w:rPr>
        <w:t xml:space="preserve"> a cabo en un digestor 2 L como re</w:t>
      </w:r>
      <w:r w:rsidR="007252F6" w:rsidRPr="009037CD">
        <w:rPr>
          <w:rFonts w:ascii="Arial" w:hAnsi="Arial" w:cs="Arial"/>
          <w:sz w:val="24"/>
          <w:szCs w:val="24"/>
        </w:rPr>
        <w:t>portaron</w:t>
      </w:r>
      <w:r w:rsidR="00893C9E" w:rsidRPr="009037CD">
        <w:rPr>
          <w:rFonts w:ascii="Arial" w:hAnsi="Arial" w:cs="Arial"/>
          <w:sz w:val="24"/>
          <w:szCs w:val="24"/>
        </w:rPr>
        <w:t xml:space="preserve"> García </w:t>
      </w:r>
      <w:r w:rsidR="007D3593" w:rsidRPr="009037CD">
        <w:rPr>
          <w:rFonts w:ascii="Arial" w:hAnsi="Arial" w:cs="Arial"/>
          <w:sz w:val="24"/>
          <w:szCs w:val="24"/>
          <w:shd w:val="clear" w:color="auto" w:fill="FFFFFF"/>
        </w:rPr>
        <w:t>et al.,</w:t>
      </w:r>
      <w:r w:rsidR="00893C9E" w:rsidRPr="009037CD">
        <w:rPr>
          <w:rFonts w:ascii="Arial" w:hAnsi="Arial" w:cs="Arial"/>
          <w:sz w:val="24"/>
          <w:szCs w:val="24"/>
        </w:rPr>
        <w:t xml:space="preserve"> (2009). </w:t>
      </w:r>
      <w:r w:rsidRPr="009037CD">
        <w:rPr>
          <w:rFonts w:ascii="Arial" w:hAnsi="Arial" w:cs="Arial"/>
          <w:sz w:val="24"/>
          <w:szCs w:val="24"/>
        </w:rPr>
        <w:t>Las</w:t>
      </w:r>
      <w:r w:rsidR="00893C9E" w:rsidRPr="009037CD">
        <w:rPr>
          <w:rFonts w:ascii="Arial" w:hAnsi="Arial" w:cs="Arial"/>
          <w:sz w:val="24"/>
          <w:szCs w:val="24"/>
        </w:rPr>
        <w:t xml:space="preserve"> condiciones fueron: relación líquido-sólido </w:t>
      </w:r>
      <w:r w:rsidRPr="009037CD">
        <w:rPr>
          <w:rFonts w:ascii="Arial" w:hAnsi="Arial" w:cs="Arial"/>
          <w:sz w:val="24"/>
          <w:szCs w:val="24"/>
        </w:rPr>
        <w:t>25</w:t>
      </w:r>
      <w:r w:rsidR="00893C9E" w:rsidRPr="009037CD">
        <w:rPr>
          <w:rFonts w:ascii="Arial" w:hAnsi="Arial" w:cs="Arial"/>
          <w:sz w:val="24"/>
          <w:szCs w:val="24"/>
        </w:rPr>
        <w:t xml:space="preserve"> </w:t>
      </w:r>
      <w:r w:rsidR="003B74BE" w:rsidRPr="009037CD">
        <w:rPr>
          <w:rFonts w:ascii="Arial" w:hAnsi="Arial" w:cs="Arial"/>
          <w:sz w:val="24"/>
          <w:szCs w:val="24"/>
        </w:rPr>
        <w:t>mL</w:t>
      </w:r>
      <w:r w:rsidR="00893C9E" w:rsidRPr="009037CD">
        <w:rPr>
          <w:rFonts w:ascii="Arial" w:hAnsi="Arial" w:cs="Arial"/>
          <w:sz w:val="24"/>
          <w:szCs w:val="24"/>
        </w:rPr>
        <w:t>/g, concentració</w:t>
      </w:r>
      <w:r w:rsidR="00DC79F8" w:rsidRPr="009037CD">
        <w:rPr>
          <w:rFonts w:ascii="Arial" w:hAnsi="Arial" w:cs="Arial"/>
          <w:sz w:val="24"/>
          <w:szCs w:val="24"/>
        </w:rPr>
        <w:t xml:space="preserve">n de </w:t>
      </w:r>
      <w:r w:rsidR="007D1B65" w:rsidRPr="009037CD">
        <w:rPr>
          <w:rFonts w:ascii="Arial" w:hAnsi="Arial" w:cs="Arial"/>
          <w:sz w:val="24"/>
          <w:szCs w:val="24"/>
        </w:rPr>
        <w:t xml:space="preserve">la solución de </w:t>
      </w:r>
      <w:r w:rsidR="00DC79F8" w:rsidRPr="009037CD">
        <w:rPr>
          <w:rFonts w:ascii="Arial" w:hAnsi="Arial" w:cs="Arial"/>
          <w:sz w:val="24"/>
          <w:szCs w:val="24"/>
        </w:rPr>
        <w:t>sodio-hidróxido 2% en peso y</w:t>
      </w:r>
      <w:r w:rsidR="00893C9E" w:rsidRPr="009037CD">
        <w:rPr>
          <w:rFonts w:ascii="Arial" w:hAnsi="Arial" w:cs="Arial"/>
          <w:sz w:val="24"/>
          <w:szCs w:val="24"/>
        </w:rPr>
        <w:t xml:space="preserve"> el tiempo </w:t>
      </w:r>
      <w:r w:rsidRPr="009037CD">
        <w:rPr>
          <w:rFonts w:ascii="Arial" w:hAnsi="Arial" w:cs="Arial"/>
          <w:sz w:val="24"/>
          <w:szCs w:val="24"/>
        </w:rPr>
        <w:t>de exposición fue de</w:t>
      </w:r>
      <w:r w:rsidR="00893C9E" w:rsidRPr="009037CD">
        <w:rPr>
          <w:rFonts w:ascii="Arial" w:hAnsi="Arial" w:cs="Arial"/>
          <w:sz w:val="24"/>
          <w:szCs w:val="24"/>
        </w:rPr>
        <w:t xml:space="preserve"> 30 min. La </w:t>
      </w:r>
      <w:r w:rsidRPr="009037CD">
        <w:rPr>
          <w:rFonts w:ascii="Arial" w:hAnsi="Arial" w:cs="Arial"/>
          <w:sz w:val="24"/>
          <w:szCs w:val="24"/>
        </w:rPr>
        <w:t>fase</w:t>
      </w:r>
      <w:r w:rsidR="00893C9E" w:rsidRPr="009037CD">
        <w:rPr>
          <w:rFonts w:ascii="Arial" w:hAnsi="Arial" w:cs="Arial"/>
          <w:sz w:val="24"/>
          <w:szCs w:val="24"/>
        </w:rPr>
        <w:t xml:space="preserve"> </w:t>
      </w:r>
      <w:r w:rsidR="006B7A1C" w:rsidRPr="009037CD">
        <w:rPr>
          <w:rFonts w:ascii="Arial" w:hAnsi="Arial" w:cs="Arial"/>
          <w:sz w:val="24"/>
          <w:szCs w:val="24"/>
        </w:rPr>
        <w:t xml:space="preserve">sólida </w:t>
      </w:r>
      <w:r w:rsidRPr="009037CD">
        <w:rPr>
          <w:rFonts w:ascii="Arial" w:hAnsi="Arial" w:cs="Arial"/>
          <w:sz w:val="24"/>
          <w:szCs w:val="24"/>
        </w:rPr>
        <w:t>se separa</w:t>
      </w:r>
      <w:r w:rsidR="00893C9E" w:rsidRPr="009037CD">
        <w:rPr>
          <w:rFonts w:ascii="Arial" w:hAnsi="Arial" w:cs="Arial"/>
          <w:sz w:val="24"/>
          <w:szCs w:val="24"/>
        </w:rPr>
        <w:t xml:space="preserve"> por medio de filtración en un </w:t>
      </w:r>
      <w:r w:rsidR="00893C9E" w:rsidRPr="009037CD">
        <w:rPr>
          <w:rFonts w:ascii="Arial" w:hAnsi="Arial" w:cs="Arial"/>
          <w:sz w:val="24"/>
          <w:szCs w:val="24"/>
        </w:rPr>
        <w:lastRenderedPageBreak/>
        <w:t xml:space="preserve">embudo Büchner, </w:t>
      </w:r>
      <w:r w:rsidRPr="009037CD">
        <w:rPr>
          <w:rFonts w:ascii="Arial" w:hAnsi="Arial" w:cs="Arial"/>
          <w:sz w:val="24"/>
          <w:szCs w:val="24"/>
        </w:rPr>
        <w:t xml:space="preserve">y se dieron lavados </w:t>
      </w:r>
      <w:r w:rsidR="00893C9E" w:rsidRPr="009037CD">
        <w:rPr>
          <w:rFonts w:ascii="Arial" w:hAnsi="Arial" w:cs="Arial"/>
          <w:sz w:val="24"/>
          <w:szCs w:val="24"/>
        </w:rPr>
        <w:t>con agu</w:t>
      </w:r>
      <w:r w:rsidR="00DC79F8" w:rsidRPr="009037CD">
        <w:rPr>
          <w:rFonts w:ascii="Arial" w:hAnsi="Arial" w:cs="Arial"/>
          <w:sz w:val="24"/>
          <w:szCs w:val="24"/>
        </w:rPr>
        <w:t xml:space="preserve">a destilada hasta obtener un pH de 7. </w:t>
      </w:r>
      <w:r w:rsidR="00BB754A" w:rsidRPr="009037CD">
        <w:rPr>
          <w:rFonts w:ascii="Arial" w:hAnsi="Arial" w:cs="Arial"/>
          <w:sz w:val="24"/>
          <w:szCs w:val="24"/>
        </w:rPr>
        <w:t xml:space="preserve">Después la fase </w:t>
      </w:r>
      <w:r w:rsidR="00023C31" w:rsidRPr="009037CD">
        <w:rPr>
          <w:rFonts w:ascii="Arial" w:hAnsi="Arial" w:cs="Arial"/>
          <w:sz w:val="24"/>
          <w:szCs w:val="24"/>
        </w:rPr>
        <w:t xml:space="preserve">sólida </w:t>
      </w:r>
      <w:r w:rsidR="00BB754A" w:rsidRPr="009037CD">
        <w:rPr>
          <w:rFonts w:ascii="Arial" w:hAnsi="Arial" w:cs="Arial"/>
          <w:sz w:val="24"/>
          <w:szCs w:val="24"/>
        </w:rPr>
        <w:t>se secó a 60°C.</w:t>
      </w:r>
    </w:p>
    <w:p w14:paraId="54039938" w14:textId="77777777" w:rsidR="005C64FE" w:rsidRPr="009037CD" w:rsidRDefault="005C64FE" w:rsidP="005E16DE">
      <w:pPr>
        <w:pStyle w:val="Sinespaciado"/>
        <w:spacing w:line="360" w:lineRule="auto"/>
        <w:jc w:val="both"/>
        <w:rPr>
          <w:rFonts w:ascii="Arial" w:hAnsi="Arial" w:cs="Arial"/>
          <w:sz w:val="24"/>
          <w:szCs w:val="24"/>
        </w:rPr>
      </w:pPr>
    </w:p>
    <w:p w14:paraId="7DF5E46A" w14:textId="77777777" w:rsidR="00DC79F8" w:rsidRPr="009037CD" w:rsidRDefault="00947F4F" w:rsidP="009A7618">
      <w:pPr>
        <w:pStyle w:val="Sinespaciado"/>
        <w:spacing w:line="360" w:lineRule="auto"/>
        <w:jc w:val="center"/>
        <w:rPr>
          <w:rFonts w:cs="Arial"/>
        </w:rPr>
      </w:pPr>
      <w:r w:rsidRPr="009037CD">
        <w:rPr>
          <w:rFonts w:ascii="Arial" w:hAnsi="Arial" w:cs="Arial"/>
          <w:sz w:val="24"/>
        </w:rPr>
        <w:t>6.4</w:t>
      </w:r>
      <w:r w:rsidR="00E07A92" w:rsidRPr="009037CD">
        <w:rPr>
          <w:rFonts w:ascii="Arial" w:hAnsi="Arial" w:cs="Arial"/>
          <w:sz w:val="24"/>
        </w:rPr>
        <w:t>.</w:t>
      </w:r>
      <w:r w:rsidR="00DC79F8" w:rsidRPr="009037CD">
        <w:rPr>
          <w:rFonts w:ascii="Arial" w:hAnsi="Arial" w:cs="Arial"/>
          <w:sz w:val="24"/>
        </w:rPr>
        <w:t xml:space="preserve"> Caracterización </w:t>
      </w:r>
      <w:r w:rsidR="0037191E" w:rsidRPr="00B41055">
        <w:rPr>
          <w:rFonts w:ascii="Arial" w:hAnsi="Arial" w:cs="Arial"/>
          <w:sz w:val="24"/>
        </w:rPr>
        <w:t>M</w:t>
      </w:r>
      <w:r w:rsidR="00DC79F8" w:rsidRPr="00B41055">
        <w:rPr>
          <w:rFonts w:ascii="Arial" w:hAnsi="Arial" w:cs="Arial"/>
          <w:sz w:val="24"/>
        </w:rPr>
        <w:t xml:space="preserve">orfológica de la </w:t>
      </w:r>
      <w:r w:rsidR="0037191E" w:rsidRPr="00B41055">
        <w:rPr>
          <w:rFonts w:ascii="Arial" w:hAnsi="Arial" w:cs="Arial"/>
          <w:sz w:val="24"/>
        </w:rPr>
        <w:t>P</w:t>
      </w:r>
      <w:r w:rsidR="00DC79F8" w:rsidRPr="00B41055">
        <w:rPr>
          <w:rFonts w:ascii="Arial" w:hAnsi="Arial" w:cs="Arial"/>
          <w:sz w:val="24"/>
        </w:rPr>
        <w:t xml:space="preserve">aja de </w:t>
      </w:r>
      <w:r w:rsidR="0037191E" w:rsidRPr="00B41055">
        <w:rPr>
          <w:rFonts w:ascii="Arial" w:hAnsi="Arial" w:cs="Arial"/>
          <w:sz w:val="24"/>
        </w:rPr>
        <w:t>T</w:t>
      </w:r>
      <w:r w:rsidR="00DC79F8" w:rsidRPr="00B41055">
        <w:rPr>
          <w:rFonts w:ascii="Arial" w:hAnsi="Arial" w:cs="Arial"/>
          <w:sz w:val="24"/>
        </w:rPr>
        <w:t>rigo</w:t>
      </w:r>
    </w:p>
    <w:p w14:paraId="5D48AB8B" w14:textId="77777777" w:rsidR="00DC79F8" w:rsidRPr="009037CD" w:rsidRDefault="00DC79F8" w:rsidP="009A7618">
      <w:pPr>
        <w:pStyle w:val="Sinespaciado"/>
        <w:spacing w:line="360" w:lineRule="auto"/>
        <w:jc w:val="both"/>
        <w:rPr>
          <w:rFonts w:ascii="Arial" w:hAnsi="Arial" w:cs="Arial"/>
          <w:sz w:val="24"/>
        </w:rPr>
      </w:pPr>
    </w:p>
    <w:p w14:paraId="47E9E935" w14:textId="77777777" w:rsidR="00DC79F8" w:rsidRPr="009037CD" w:rsidRDefault="00DC79F8" w:rsidP="009A7618">
      <w:pPr>
        <w:pStyle w:val="Sinespaciado"/>
        <w:spacing w:line="360" w:lineRule="auto"/>
        <w:jc w:val="both"/>
        <w:rPr>
          <w:rFonts w:ascii="Arial" w:hAnsi="Arial" w:cs="Arial"/>
          <w:sz w:val="24"/>
        </w:rPr>
      </w:pPr>
      <w:r w:rsidRPr="009037CD">
        <w:rPr>
          <w:rFonts w:ascii="Arial" w:hAnsi="Arial" w:cs="Arial"/>
          <w:sz w:val="24"/>
        </w:rPr>
        <w:t>Se realizaron estudios morfológicos de muestras de paja de trigo antes y después de los tratamientos utilizando un microscopio electrónico de barrido (SEM) modelo FEI XL30 ESEM de la marca Philips Corp.-FEG (Hillsboro, OR). Las muestras se recubrieron con una capa fina de Au-Pd usando un recubridor de plasma (modelo Quorum QI5OR-ES, Sussex, UK) antes de su análisis.</w:t>
      </w:r>
      <w:r w:rsidR="007252F6" w:rsidRPr="009037CD">
        <w:rPr>
          <w:rFonts w:ascii="Arial" w:hAnsi="Arial" w:cs="Arial"/>
          <w:sz w:val="24"/>
        </w:rPr>
        <w:t xml:space="preserve"> </w:t>
      </w:r>
    </w:p>
    <w:p w14:paraId="73A47DCD" w14:textId="77777777" w:rsidR="00DC79F8" w:rsidRPr="009037CD" w:rsidRDefault="00DC79F8" w:rsidP="009A7618">
      <w:pPr>
        <w:pStyle w:val="Sinespaciado"/>
        <w:spacing w:line="360" w:lineRule="auto"/>
        <w:jc w:val="both"/>
        <w:rPr>
          <w:rFonts w:ascii="Arial" w:hAnsi="Arial" w:cs="Arial"/>
          <w:sz w:val="24"/>
        </w:rPr>
      </w:pPr>
    </w:p>
    <w:p w14:paraId="087B22BA" w14:textId="77777777" w:rsidR="00121416" w:rsidRPr="009037CD" w:rsidRDefault="00121416" w:rsidP="009A7618">
      <w:pPr>
        <w:pStyle w:val="Sinespaciado"/>
        <w:spacing w:line="360" w:lineRule="auto"/>
        <w:jc w:val="both"/>
        <w:rPr>
          <w:rFonts w:ascii="Arial" w:hAnsi="Arial" w:cs="Arial"/>
          <w:sz w:val="24"/>
        </w:rPr>
      </w:pPr>
    </w:p>
    <w:p w14:paraId="76EFF9C8" w14:textId="77777777" w:rsidR="00DC79F8" w:rsidRPr="00B41055" w:rsidRDefault="00947F4F" w:rsidP="009A7618">
      <w:pPr>
        <w:pStyle w:val="Sinespaciado"/>
        <w:spacing w:line="360" w:lineRule="auto"/>
        <w:jc w:val="center"/>
        <w:rPr>
          <w:rFonts w:cs="Arial"/>
        </w:rPr>
      </w:pPr>
      <w:r w:rsidRPr="009037CD">
        <w:rPr>
          <w:rFonts w:ascii="Arial" w:hAnsi="Arial" w:cs="Arial"/>
          <w:sz w:val="24"/>
        </w:rPr>
        <w:t>6.5</w:t>
      </w:r>
      <w:r w:rsidR="00E07A92" w:rsidRPr="00B41055">
        <w:rPr>
          <w:rFonts w:ascii="Arial" w:hAnsi="Arial" w:cs="Arial"/>
          <w:sz w:val="24"/>
        </w:rPr>
        <w:t>.</w:t>
      </w:r>
      <w:r w:rsidR="00DC79F8" w:rsidRPr="00B41055">
        <w:rPr>
          <w:rFonts w:ascii="Arial" w:hAnsi="Arial" w:cs="Arial"/>
          <w:sz w:val="24"/>
        </w:rPr>
        <w:t xml:space="preserve"> Espectroscopia de </w:t>
      </w:r>
      <w:r w:rsidR="00E1353F" w:rsidRPr="00B41055">
        <w:rPr>
          <w:rFonts w:ascii="Arial" w:hAnsi="Arial" w:cs="Arial"/>
          <w:sz w:val="24"/>
        </w:rPr>
        <w:t>I</w:t>
      </w:r>
      <w:r w:rsidR="00DC79F8" w:rsidRPr="00B41055">
        <w:rPr>
          <w:rFonts w:ascii="Arial" w:hAnsi="Arial" w:cs="Arial"/>
          <w:sz w:val="24"/>
        </w:rPr>
        <w:t xml:space="preserve">nfrarrojo con </w:t>
      </w:r>
      <w:r w:rsidR="00E1353F" w:rsidRPr="00B41055">
        <w:rPr>
          <w:rFonts w:ascii="Arial" w:hAnsi="Arial" w:cs="Arial"/>
          <w:sz w:val="24"/>
        </w:rPr>
        <w:t>T</w:t>
      </w:r>
      <w:r w:rsidR="00DC79F8" w:rsidRPr="00B41055">
        <w:rPr>
          <w:rFonts w:ascii="Arial" w:hAnsi="Arial" w:cs="Arial"/>
          <w:sz w:val="24"/>
        </w:rPr>
        <w:t xml:space="preserve">ransformada de </w:t>
      </w:r>
      <w:r w:rsidR="003B74BE" w:rsidRPr="00B41055">
        <w:rPr>
          <w:rFonts w:ascii="Arial" w:hAnsi="Arial" w:cs="Arial"/>
          <w:sz w:val="24"/>
        </w:rPr>
        <w:t xml:space="preserve">Fourier </w:t>
      </w:r>
      <w:r w:rsidR="00DC79F8" w:rsidRPr="00B41055">
        <w:rPr>
          <w:rFonts w:ascii="Arial" w:hAnsi="Arial" w:cs="Arial"/>
          <w:sz w:val="24"/>
        </w:rPr>
        <w:t xml:space="preserve">de la </w:t>
      </w:r>
      <w:r w:rsidR="00EF0C1A" w:rsidRPr="00B41055">
        <w:rPr>
          <w:rFonts w:ascii="Arial" w:hAnsi="Arial" w:cs="Arial"/>
          <w:sz w:val="24"/>
        </w:rPr>
        <w:t>P</w:t>
      </w:r>
      <w:r w:rsidR="00DC79F8" w:rsidRPr="00B41055">
        <w:rPr>
          <w:rFonts w:ascii="Arial" w:hAnsi="Arial" w:cs="Arial"/>
          <w:sz w:val="24"/>
        </w:rPr>
        <w:t xml:space="preserve">aja de </w:t>
      </w:r>
      <w:r w:rsidR="00E1353F" w:rsidRPr="00B41055">
        <w:rPr>
          <w:rFonts w:ascii="Arial" w:hAnsi="Arial" w:cs="Arial"/>
          <w:sz w:val="24"/>
        </w:rPr>
        <w:t>T</w:t>
      </w:r>
      <w:r w:rsidR="00DC79F8" w:rsidRPr="00B41055">
        <w:rPr>
          <w:rFonts w:ascii="Arial" w:hAnsi="Arial" w:cs="Arial"/>
          <w:sz w:val="24"/>
        </w:rPr>
        <w:t>rigo</w:t>
      </w:r>
    </w:p>
    <w:p w14:paraId="6F4E610B" w14:textId="77777777" w:rsidR="00DC79F8" w:rsidRPr="009037CD" w:rsidRDefault="00DC79F8" w:rsidP="009A7618">
      <w:pPr>
        <w:pStyle w:val="Sinespaciado"/>
        <w:spacing w:line="360" w:lineRule="auto"/>
        <w:jc w:val="both"/>
        <w:rPr>
          <w:rFonts w:ascii="Arial" w:hAnsi="Arial" w:cs="Arial"/>
          <w:sz w:val="24"/>
        </w:rPr>
      </w:pPr>
    </w:p>
    <w:p w14:paraId="2CEDD8B6" w14:textId="77777777" w:rsidR="00DC79F8" w:rsidRPr="009037CD" w:rsidRDefault="00DC79F8" w:rsidP="009A7618">
      <w:pPr>
        <w:pStyle w:val="Sinespaciado"/>
        <w:spacing w:line="360" w:lineRule="auto"/>
        <w:jc w:val="both"/>
        <w:rPr>
          <w:rFonts w:cs="Arial"/>
        </w:rPr>
      </w:pPr>
      <w:r w:rsidRPr="009037CD">
        <w:rPr>
          <w:rFonts w:ascii="Arial" w:hAnsi="Arial" w:cs="Arial"/>
          <w:sz w:val="24"/>
        </w:rPr>
        <w:t xml:space="preserve">Los espectros de infrarrojo con transformada de Fourier se analizaron empleando el accesorio de reflexión total atenuada (ATR-FTIR), los espectros se obtuvieron a temperatura ambiente usando un modelo de espectrómetro de Thermo Nicolet Nexus 670-FTIR (Madison, WI). Las partículas de paja se analizaron en el rango 4000 </w:t>
      </w:r>
      <w:r w:rsidR="007252F6" w:rsidRPr="009037CD">
        <w:rPr>
          <w:rFonts w:ascii="Arial" w:hAnsi="Arial" w:cs="Arial"/>
          <w:sz w:val="24"/>
        </w:rPr>
        <w:t xml:space="preserve">a </w:t>
      </w:r>
      <w:r w:rsidRPr="009037CD">
        <w:rPr>
          <w:rFonts w:ascii="Arial" w:hAnsi="Arial" w:cs="Arial"/>
          <w:sz w:val="24"/>
        </w:rPr>
        <w:t>600 cm</w:t>
      </w:r>
      <w:r w:rsidRPr="009037CD">
        <w:rPr>
          <w:rFonts w:ascii="Arial" w:hAnsi="Arial" w:cs="Arial"/>
          <w:sz w:val="24"/>
          <w:vertAlign w:val="superscript"/>
        </w:rPr>
        <w:t>-1</w:t>
      </w:r>
      <w:r w:rsidRPr="009037CD">
        <w:rPr>
          <w:rFonts w:ascii="Arial" w:hAnsi="Arial" w:cs="Arial"/>
          <w:sz w:val="24"/>
        </w:rPr>
        <w:t xml:space="preserve"> con 4 cm</w:t>
      </w:r>
      <w:r w:rsidRPr="009037CD">
        <w:rPr>
          <w:rFonts w:ascii="Arial" w:hAnsi="Arial" w:cs="Arial"/>
          <w:sz w:val="24"/>
          <w:vertAlign w:val="superscript"/>
        </w:rPr>
        <w:t>-1</w:t>
      </w:r>
      <w:r w:rsidRPr="009037CD">
        <w:rPr>
          <w:rFonts w:ascii="Arial" w:hAnsi="Arial" w:cs="Arial"/>
          <w:sz w:val="24"/>
        </w:rPr>
        <w:t xml:space="preserve"> de resolución. </w:t>
      </w:r>
    </w:p>
    <w:p w14:paraId="3B9F7F61" w14:textId="77777777" w:rsidR="00121416" w:rsidRPr="009037CD" w:rsidRDefault="00121416" w:rsidP="00893C9E">
      <w:pPr>
        <w:pStyle w:val="Sinespaciado"/>
        <w:spacing w:line="360" w:lineRule="auto"/>
        <w:rPr>
          <w:rFonts w:ascii="Arial" w:hAnsi="Arial" w:cs="Arial"/>
          <w:sz w:val="24"/>
        </w:rPr>
      </w:pPr>
    </w:p>
    <w:p w14:paraId="70E68E18" w14:textId="77777777" w:rsidR="00DE3BB8" w:rsidRPr="009037CD" w:rsidRDefault="00DE3BB8" w:rsidP="00893C9E">
      <w:pPr>
        <w:pStyle w:val="Sinespaciado"/>
        <w:spacing w:line="360" w:lineRule="auto"/>
        <w:rPr>
          <w:rFonts w:ascii="Arial" w:hAnsi="Arial" w:cs="Arial"/>
          <w:sz w:val="24"/>
        </w:rPr>
      </w:pPr>
    </w:p>
    <w:p w14:paraId="57E61119" w14:textId="77777777" w:rsidR="00893C9E" w:rsidRPr="009037CD" w:rsidRDefault="00932675">
      <w:pPr>
        <w:pStyle w:val="Sinespaciado"/>
        <w:spacing w:line="360" w:lineRule="auto"/>
        <w:jc w:val="center"/>
        <w:rPr>
          <w:rFonts w:ascii="Arial" w:hAnsi="Arial" w:cs="Arial"/>
          <w:sz w:val="24"/>
        </w:rPr>
      </w:pPr>
      <w:r w:rsidRPr="009037CD">
        <w:rPr>
          <w:rFonts w:ascii="Arial" w:hAnsi="Arial" w:cs="Arial"/>
          <w:sz w:val="24"/>
        </w:rPr>
        <w:t>6.6</w:t>
      </w:r>
      <w:r w:rsidR="00893C9E" w:rsidRPr="009037CD">
        <w:rPr>
          <w:rFonts w:ascii="Arial" w:hAnsi="Arial" w:cs="Arial"/>
          <w:sz w:val="24"/>
        </w:rPr>
        <w:t xml:space="preserve">. Procesamiento del </w:t>
      </w:r>
      <w:r w:rsidR="00E1353F" w:rsidRPr="00B41055">
        <w:rPr>
          <w:rFonts w:ascii="Arial" w:hAnsi="Arial" w:cs="Arial"/>
          <w:sz w:val="24"/>
        </w:rPr>
        <w:t>B</w:t>
      </w:r>
      <w:r w:rsidR="00893C9E" w:rsidRPr="00B41055">
        <w:rPr>
          <w:rFonts w:ascii="Arial" w:hAnsi="Arial" w:cs="Arial"/>
          <w:sz w:val="24"/>
        </w:rPr>
        <w:t>iocompuesto</w:t>
      </w:r>
    </w:p>
    <w:p w14:paraId="302AD8F4" w14:textId="77777777" w:rsidR="00893C9E" w:rsidRPr="009037CD" w:rsidRDefault="00893C9E" w:rsidP="009A7618">
      <w:pPr>
        <w:pStyle w:val="Sinespaciado"/>
        <w:spacing w:line="360" w:lineRule="auto"/>
        <w:jc w:val="both"/>
        <w:rPr>
          <w:rFonts w:ascii="Arial" w:hAnsi="Arial" w:cs="Arial"/>
          <w:b/>
          <w:sz w:val="24"/>
        </w:rPr>
      </w:pPr>
    </w:p>
    <w:p w14:paraId="76D1DF8E" w14:textId="77777777" w:rsidR="00D8542E" w:rsidRPr="009037CD" w:rsidRDefault="00893C9E" w:rsidP="009A7618">
      <w:pPr>
        <w:pStyle w:val="Sinespaciado"/>
        <w:spacing w:line="360" w:lineRule="auto"/>
        <w:jc w:val="both"/>
        <w:rPr>
          <w:rFonts w:ascii="Arial" w:hAnsi="Arial" w:cs="Arial"/>
          <w:sz w:val="24"/>
        </w:rPr>
      </w:pPr>
      <w:r w:rsidRPr="009037CD">
        <w:rPr>
          <w:rFonts w:ascii="Arial" w:hAnsi="Arial" w:cs="Arial"/>
          <w:sz w:val="24"/>
        </w:rPr>
        <w:t xml:space="preserve">El procesamiento del biocompuesto se realizó por el método de extrusión con </w:t>
      </w:r>
      <w:r w:rsidRPr="009037CD">
        <w:rPr>
          <w:rFonts w:ascii="Arial" w:hAnsi="Arial" w:cs="Arial"/>
          <w:bCs/>
          <w:sz w:val="24"/>
        </w:rPr>
        <w:t>extrusora de la marca Polymer Evaluation Products Inc. modelo ATLAS (Chicago, IL),</w:t>
      </w:r>
      <w:r w:rsidRPr="009037CD">
        <w:rPr>
          <w:rFonts w:ascii="Arial" w:hAnsi="Arial" w:cs="Arial"/>
          <w:sz w:val="24"/>
        </w:rPr>
        <w:t xml:space="preserve"> utilizando PLA comercial Ingeo 2003D de NatureWorks procesado en el Departamento de Investigación de Polímeros y Materiales de la Universidad de Sonora. El perfil de temperaturas utilizado fue: en la zona de mezclado de 190°C y la zona del dado de 195°C</w:t>
      </w:r>
      <w:r w:rsidR="00300988" w:rsidRPr="009037CD">
        <w:rPr>
          <w:rFonts w:ascii="Arial" w:hAnsi="Arial" w:cs="Arial"/>
          <w:sz w:val="24"/>
        </w:rPr>
        <w:t>. Las</w:t>
      </w:r>
      <w:r w:rsidRPr="009037CD">
        <w:rPr>
          <w:rFonts w:ascii="Arial" w:hAnsi="Arial" w:cs="Arial"/>
          <w:sz w:val="24"/>
        </w:rPr>
        <w:t xml:space="preserve"> formulaciones</w:t>
      </w:r>
      <w:r w:rsidR="00300988" w:rsidRPr="009037CD">
        <w:rPr>
          <w:rFonts w:ascii="Arial" w:hAnsi="Arial" w:cs="Arial"/>
          <w:sz w:val="24"/>
        </w:rPr>
        <w:t xml:space="preserve"> ensayadas se presentan en la Tabla 1</w:t>
      </w:r>
      <w:r w:rsidRPr="009037CD">
        <w:rPr>
          <w:rFonts w:ascii="Arial" w:hAnsi="Arial" w:cs="Arial"/>
          <w:sz w:val="24"/>
        </w:rPr>
        <w:t>.</w:t>
      </w:r>
    </w:p>
    <w:p w14:paraId="28DF0CCA" w14:textId="77777777" w:rsidR="008E6ABD" w:rsidRPr="009037CD" w:rsidRDefault="00F16ACB" w:rsidP="009A7618">
      <w:pPr>
        <w:pStyle w:val="Sinespaciado"/>
        <w:spacing w:line="360" w:lineRule="auto"/>
        <w:jc w:val="both"/>
        <w:rPr>
          <w:rFonts w:cs="Arial"/>
          <w:szCs w:val="24"/>
        </w:rPr>
      </w:pPr>
      <w:r w:rsidRPr="009037CD">
        <w:rPr>
          <w:rFonts w:ascii="Arial" w:hAnsi="Arial" w:cs="Arial"/>
          <w:b/>
          <w:sz w:val="24"/>
          <w:szCs w:val="24"/>
        </w:rPr>
        <w:lastRenderedPageBreak/>
        <w:t>Tabla 1.</w:t>
      </w:r>
      <w:r w:rsidRPr="009037CD">
        <w:rPr>
          <w:rFonts w:ascii="Arial" w:hAnsi="Arial" w:cs="Arial"/>
          <w:sz w:val="24"/>
          <w:szCs w:val="24"/>
        </w:rPr>
        <w:t xml:space="preserve"> Formulaciones del biocompuesto</w:t>
      </w:r>
      <w:r w:rsidR="000B38A5" w:rsidRPr="009037CD">
        <w:rPr>
          <w:rFonts w:ascii="Arial" w:hAnsi="Arial" w:cs="Arial"/>
          <w:sz w:val="24"/>
          <w:szCs w:val="24"/>
        </w:rPr>
        <w:t xml:space="preserve"> de PLA y partículas de paja de trigo</w:t>
      </w:r>
      <w:r w:rsidR="003B74BE" w:rsidRPr="009037CD">
        <w:rPr>
          <w:rFonts w:ascii="Arial" w:hAnsi="Arial" w:cs="Arial"/>
          <w:sz w:val="24"/>
          <w:szCs w:val="24"/>
        </w:rPr>
        <w:t>.</w:t>
      </w:r>
    </w:p>
    <w:tbl>
      <w:tblPr>
        <w:tblStyle w:val="Sombreadoclaro"/>
        <w:tblW w:w="5648" w:type="dxa"/>
        <w:jc w:val="center"/>
        <w:tblLook w:val="0420" w:firstRow="1" w:lastRow="0" w:firstColumn="0" w:lastColumn="0" w:noHBand="0" w:noVBand="1"/>
      </w:tblPr>
      <w:tblGrid>
        <w:gridCol w:w="1799"/>
        <w:gridCol w:w="3849"/>
      </w:tblGrid>
      <w:tr w:rsidR="009037CD" w:rsidRPr="009037CD" w14:paraId="14957D9F" w14:textId="77777777" w:rsidTr="00C365A3">
        <w:trPr>
          <w:cnfStyle w:val="100000000000" w:firstRow="1" w:lastRow="0" w:firstColumn="0" w:lastColumn="0" w:oddVBand="0" w:evenVBand="0" w:oddHBand="0" w:evenHBand="0" w:firstRowFirstColumn="0" w:firstRowLastColumn="0" w:lastRowFirstColumn="0" w:lastRowLastColumn="0"/>
          <w:trHeight w:val="292"/>
          <w:jc w:val="center"/>
        </w:trPr>
        <w:tc>
          <w:tcPr>
            <w:tcW w:w="1799" w:type="dxa"/>
            <w:hideMark/>
          </w:tcPr>
          <w:p w14:paraId="0FFA680B" w14:textId="77777777" w:rsidR="002D327A" w:rsidRPr="00B41055" w:rsidRDefault="00E613FA" w:rsidP="00C365A3">
            <w:pPr>
              <w:pStyle w:val="Sinespaciado"/>
              <w:spacing w:line="360" w:lineRule="auto"/>
              <w:ind w:firstLine="709"/>
              <w:jc w:val="center"/>
              <w:rPr>
                <w:rFonts w:ascii="Arial" w:hAnsi="Arial" w:cs="Arial"/>
                <w:color w:val="auto"/>
                <w:sz w:val="24"/>
                <w:szCs w:val="24"/>
              </w:rPr>
            </w:pPr>
            <w:r w:rsidRPr="009037CD">
              <w:rPr>
                <w:rFonts w:ascii="Arial" w:hAnsi="Arial" w:cs="Arial"/>
                <w:sz w:val="24"/>
                <w:szCs w:val="24"/>
              </w:rPr>
              <w:t>PLA (% v/v)</w:t>
            </w:r>
          </w:p>
        </w:tc>
        <w:tc>
          <w:tcPr>
            <w:tcW w:w="3849" w:type="dxa"/>
            <w:hideMark/>
          </w:tcPr>
          <w:p w14:paraId="14762C7D" w14:textId="77777777" w:rsidR="002D327A" w:rsidRPr="00B41055" w:rsidRDefault="00E613FA"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Partículas de paja de trigo (%</w:t>
            </w:r>
            <w:r w:rsidR="00B26C37" w:rsidRPr="009037CD">
              <w:rPr>
                <w:rFonts w:ascii="Arial" w:hAnsi="Arial" w:cs="Arial"/>
                <w:sz w:val="24"/>
                <w:szCs w:val="24"/>
              </w:rPr>
              <w:t>p</w:t>
            </w:r>
            <w:r w:rsidRPr="009037CD">
              <w:rPr>
                <w:rFonts w:ascii="Arial" w:hAnsi="Arial" w:cs="Arial"/>
                <w:sz w:val="24"/>
                <w:szCs w:val="24"/>
              </w:rPr>
              <w:t>/</w:t>
            </w:r>
            <w:r w:rsidR="00B26C37" w:rsidRPr="009037CD">
              <w:rPr>
                <w:rFonts w:ascii="Arial" w:hAnsi="Arial" w:cs="Arial"/>
                <w:sz w:val="24"/>
                <w:szCs w:val="24"/>
              </w:rPr>
              <w:t>p</w:t>
            </w:r>
            <w:r w:rsidRPr="009037CD">
              <w:rPr>
                <w:rFonts w:ascii="Arial" w:hAnsi="Arial" w:cs="Arial"/>
                <w:sz w:val="24"/>
                <w:szCs w:val="24"/>
              </w:rPr>
              <w:t>)</w:t>
            </w:r>
          </w:p>
        </w:tc>
      </w:tr>
      <w:tr w:rsidR="009037CD" w:rsidRPr="009037CD" w14:paraId="6E38FCB9" w14:textId="77777777" w:rsidTr="00C365A3">
        <w:trPr>
          <w:cnfStyle w:val="000000100000" w:firstRow="0" w:lastRow="0" w:firstColumn="0" w:lastColumn="0" w:oddVBand="0" w:evenVBand="0" w:oddHBand="1" w:evenHBand="0" w:firstRowFirstColumn="0" w:firstRowLastColumn="0" w:lastRowFirstColumn="0" w:lastRowLastColumn="0"/>
          <w:trHeight w:val="241"/>
          <w:jc w:val="center"/>
        </w:trPr>
        <w:tc>
          <w:tcPr>
            <w:tcW w:w="1799" w:type="dxa"/>
            <w:hideMark/>
          </w:tcPr>
          <w:p w14:paraId="4600F7CE" w14:textId="77777777" w:rsidR="002D327A" w:rsidRPr="009037CD" w:rsidRDefault="00E613FA"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100</w:t>
            </w:r>
          </w:p>
        </w:tc>
        <w:tc>
          <w:tcPr>
            <w:tcW w:w="3849" w:type="dxa"/>
            <w:hideMark/>
          </w:tcPr>
          <w:p w14:paraId="2E2F78C6" w14:textId="77777777" w:rsidR="002D327A" w:rsidRPr="009037CD" w:rsidRDefault="00E613FA"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0</w:t>
            </w:r>
          </w:p>
        </w:tc>
      </w:tr>
      <w:tr w:rsidR="009037CD" w:rsidRPr="009037CD" w14:paraId="33786EE6" w14:textId="77777777" w:rsidTr="00C365A3">
        <w:trPr>
          <w:trHeight w:val="232"/>
          <w:jc w:val="center"/>
        </w:trPr>
        <w:tc>
          <w:tcPr>
            <w:tcW w:w="1799" w:type="dxa"/>
            <w:hideMark/>
          </w:tcPr>
          <w:p w14:paraId="1B443946" w14:textId="77777777" w:rsidR="002D327A" w:rsidRPr="009037CD" w:rsidRDefault="00920B87"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97.5</w:t>
            </w:r>
          </w:p>
        </w:tc>
        <w:tc>
          <w:tcPr>
            <w:tcW w:w="3849" w:type="dxa"/>
            <w:hideMark/>
          </w:tcPr>
          <w:p w14:paraId="2355F3D8" w14:textId="77777777" w:rsidR="002D327A" w:rsidRPr="009037CD" w:rsidRDefault="00920B87"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2.5</w:t>
            </w:r>
          </w:p>
        </w:tc>
      </w:tr>
      <w:tr w:rsidR="009037CD" w:rsidRPr="009037CD" w14:paraId="4AD1D3BD" w14:textId="77777777" w:rsidTr="00C365A3">
        <w:trPr>
          <w:cnfStyle w:val="000000100000" w:firstRow="0" w:lastRow="0" w:firstColumn="0" w:lastColumn="0" w:oddVBand="0" w:evenVBand="0" w:oddHBand="1" w:evenHBand="0" w:firstRowFirstColumn="0" w:firstRowLastColumn="0" w:lastRowFirstColumn="0" w:lastRowLastColumn="0"/>
          <w:trHeight w:val="224"/>
          <w:jc w:val="center"/>
        </w:trPr>
        <w:tc>
          <w:tcPr>
            <w:tcW w:w="1799" w:type="dxa"/>
            <w:hideMark/>
          </w:tcPr>
          <w:p w14:paraId="2E4347B2" w14:textId="77777777" w:rsidR="002D327A" w:rsidRPr="009037CD" w:rsidRDefault="00920B87"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95</w:t>
            </w:r>
          </w:p>
        </w:tc>
        <w:tc>
          <w:tcPr>
            <w:tcW w:w="3849" w:type="dxa"/>
            <w:hideMark/>
          </w:tcPr>
          <w:p w14:paraId="66223ED8" w14:textId="77777777" w:rsidR="002D327A" w:rsidRPr="009037CD" w:rsidRDefault="00920B87"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5</w:t>
            </w:r>
          </w:p>
        </w:tc>
      </w:tr>
      <w:tr w:rsidR="009037CD" w:rsidRPr="009037CD" w14:paraId="67524535" w14:textId="77777777" w:rsidTr="00C365A3">
        <w:trPr>
          <w:trHeight w:val="224"/>
          <w:jc w:val="center"/>
        </w:trPr>
        <w:tc>
          <w:tcPr>
            <w:tcW w:w="1799" w:type="dxa"/>
          </w:tcPr>
          <w:p w14:paraId="6EB4C962" w14:textId="77777777" w:rsidR="00706EFB" w:rsidRPr="009037CD" w:rsidRDefault="00706EFB"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92.5</w:t>
            </w:r>
          </w:p>
        </w:tc>
        <w:tc>
          <w:tcPr>
            <w:tcW w:w="3849" w:type="dxa"/>
          </w:tcPr>
          <w:p w14:paraId="289E98A2" w14:textId="77777777" w:rsidR="00706EFB" w:rsidRPr="009037CD" w:rsidRDefault="00706EFB" w:rsidP="00C365A3">
            <w:pPr>
              <w:pStyle w:val="Sinespaciado"/>
              <w:spacing w:line="360" w:lineRule="auto"/>
              <w:jc w:val="center"/>
              <w:rPr>
                <w:rFonts w:ascii="Arial" w:hAnsi="Arial" w:cs="Arial"/>
                <w:color w:val="auto"/>
                <w:sz w:val="24"/>
                <w:szCs w:val="24"/>
              </w:rPr>
            </w:pPr>
            <w:r w:rsidRPr="009037CD">
              <w:rPr>
                <w:rFonts w:ascii="Arial" w:hAnsi="Arial" w:cs="Arial"/>
                <w:sz w:val="24"/>
                <w:szCs w:val="24"/>
              </w:rPr>
              <w:t>7.5</w:t>
            </w:r>
          </w:p>
        </w:tc>
      </w:tr>
    </w:tbl>
    <w:p w14:paraId="5A35F199" w14:textId="77777777" w:rsidR="00121416" w:rsidRPr="009037CD" w:rsidRDefault="00121416" w:rsidP="009A7618">
      <w:pPr>
        <w:pStyle w:val="Sinespaciado"/>
        <w:spacing w:line="360" w:lineRule="auto"/>
        <w:jc w:val="both"/>
        <w:rPr>
          <w:rFonts w:ascii="Arial" w:hAnsi="Arial" w:cs="Arial"/>
          <w:sz w:val="24"/>
        </w:rPr>
      </w:pPr>
    </w:p>
    <w:p w14:paraId="62825146" w14:textId="77777777" w:rsidR="008D5790" w:rsidRPr="009037CD" w:rsidRDefault="008D5790" w:rsidP="009A7618">
      <w:pPr>
        <w:pStyle w:val="Sinespaciado"/>
        <w:spacing w:line="360" w:lineRule="auto"/>
        <w:jc w:val="both"/>
        <w:rPr>
          <w:rFonts w:ascii="Arial" w:hAnsi="Arial" w:cs="Arial"/>
          <w:sz w:val="24"/>
        </w:rPr>
      </w:pPr>
    </w:p>
    <w:p w14:paraId="3C74CA57" w14:textId="77777777" w:rsidR="00893C9E" w:rsidRPr="009037CD" w:rsidRDefault="00932675" w:rsidP="00893C9E">
      <w:pPr>
        <w:pStyle w:val="Sinespaciado"/>
        <w:spacing w:line="360" w:lineRule="auto"/>
        <w:jc w:val="center"/>
        <w:rPr>
          <w:rFonts w:ascii="Arial" w:hAnsi="Arial" w:cs="Arial"/>
          <w:sz w:val="24"/>
        </w:rPr>
      </w:pPr>
      <w:r w:rsidRPr="009037CD">
        <w:rPr>
          <w:rFonts w:ascii="Arial" w:hAnsi="Arial" w:cs="Arial"/>
          <w:sz w:val="24"/>
        </w:rPr>
        <w:t>6.7</w:t>
      </w:r>
      <w:r w:rsidR="00893C9E" w:rsidRPr="009037CD">
        <w:rPr>
          <w:rFonts w:ascii="Arial" w:hAnsi="Arial" w:cs="Arial"/>
          <w:sz w:val="24"/>
        </w:rPr>
        <w:t xml:space="preserve">. Caracterización del </w:t>
      </w:r>
      <w:r w:rsidR="00E1353F" w:rsidRPr="009037CD">
        <w:rPr>
          <w:rFonts w:ascii="Arial" w:hAnsi="Arial" w:cs="Arial"/>
          <w:sz w:val="24"/>
        </w:rPr>
        <w:t>B</w:t>
      </w:r>
      <w:r w:rsidR="00893C9E" w:rsidRPr="009037CD">
        <w:rPr>
          <w:rFonts w:ascii="Arial" w:hAnsi="Arial" w:cs="Arial"/>
          <w:sz w:val="24"/>
        </w:rPr>
        <w:t>iocompuesto</w:t>
      </w:r>
    </w:p>
    <w:p w14:paraId="2F2C1932" w14:textId="77777777" w:rsidR="00B97260" w:rsidRPr="009037CD" w:rsidRDefault="00B97260" w:rsidP="00893C9E">
      <w:pPr>
        <w:pStyle w:val="Sinespaciado"/>
        <w:spacing w:line="360" w:lineRule="auto"/>
        <w:jc w:val="both"/>
        <w:rPr>
          <w:rFonts w:ascii="Arial" w:hAnsi="Arial" w:cs="Arial"/>
          <w:sz w:val="24"/>
          <w:szCs w:val="24"/>
        </w:rPr>
      </w:pPr>
    </w:p>
    <w:p w14:paraId="49CF595F" w14:textId="77777777" w:rsidR="004734B1" w:rsidRPr="009037CD" w:rsidRDefault="00B40D5D" w:rsidP="00893C9E">
      <w:pPr>
        <w:pStyle w:val="Sinespaciado"/>
        <w:spacing w:line="360" w:lineRule="auto"/>
        <w:jc w:val="both"/>
        <w:rPr>
          <w:rFonts w:ascii="Arial" w:hAnsi="Arial" w:cs="Arial"/>
          <w:b/>
          <w:sz w:val="24"/>
          <w:szCs w:val="24"/>
        </w:rPr>
      </w:pPr>
      <w:r w:rsidRPr="009037CD">
        <w:rPr>
          <w:rFonts w:ascii="Arial" w:hAnsi="Arial" w:cs="Arial"/>
          <w:b/>
          <w:sz w:val="24"/>
          <w:szCs w:val="24"/>
        </w:rPr>
        <w:t>6.7.1</w:t>
      </w:r>
      <w:r w:rsidR="00B5692D" w:rsidRPr="009037CD">
        <w:rPr>
          <w:rFonts w:ascii="Arial" w:hAnsi="Arial" w:cs="Arial"/>
          <w:b/>
          <w:sz w:val="24"/>
          <w:szCs w:val="24"/>
        </w:rPr>
        <w:t xml:space="preserve">. </w:t>
      </w:r>
      <w:r w:rsidR="004734B1" w:rsidRPr="009037CD">
        <w:rPr>
          <w:rFonts w:ascii="Arial" w:hAnsi="Arial" w:cs="Arial"/>
          <w:b/>
          <w:sz w:val="24"/>
          <w:szCs w:val="24"/>
        </w:rPr>
        <w:t>Color</w:t>
      </w:r>
    </w:p>
    <w:p w14:paraId="32A472EB" w14:textId="77777777" w:rsidR="008D5790" w:rsidRPr="009037CD" w:rsidRDefault="008D5790" w:rsidP="00893C9E">
      <w:pPr>
        <w:pStyle w:val="Sinespaciado"/>
        <w:spacing w:line="360" w:lineRule="auto"/>
        <w:jc w:val="both"/>
        <w:rPr>
          <w:rFonts w:ascii="Arial" w:hAnsi="Arial" w:cs="Arial"/>
          <w:sz w:val="24"/>
          <w:szCs w:val="24"/>
        </w:rPr>
      </w:pPr>
    </w:p>
    <w:p w14:paraId="69D9804E" w14:textId="77777777" w:rsidR="00B21760" w:rsidRPr="00B41055" w:rsidRDefault="004734B1" w:rsidP="00893C9E">
      <w:pPr>
        <w:pStyle w:val="Sinespaciado"/>
        <w:spacing w:line="360" w:lineRule="auto"/>
        <w:jc w:val="both"/>
        <w:rPr>
          <w:rFonts w:ascii="Arial" w:hAnsi="Arial" w:cs="Arial"/>
          <w:sz w:val="24"/>
          <w:szCs w:val="24"/>
        </w:rPr>
      </w:pPr>
      <w:r w:rsidRPr="009037CD">
        <w:rPr>
          <w:rFonts w:ascii="Arial" w:hAnsi="Arial" w:cs="Arial"/>
          <w:sz w:val="24"/>
          <w:szCs w:val="24"/>
        </w:rPr>
        <w:t>Se caracterizó el color de las películas obtenidas mediante el colorímetro Minolta CR 300 series. Las mediciones se realizaron sobr</w:t>
      </w:r>
      <w:r w:rsidR="00B21760" w:rsidRPr="009037CD">
        <w:rPr>
          <w:rFonts w:ascii="Arial" w:hAnsi="Arial" w:cs="Arial"/>
          <w:sz w:val="24"/>
          <w:szCs w:val="24"/>
        </w:rPr>
        <w:t xml:space="preserve">e un mosaico estándar y todas las muestras fueron analizadas en 5 partes diferentes. </w:t>
      </w:r>
      <w:r w:rsidRPr="009037CD">
        <w:rPr>
          <w:rFonts w:ascii="Arial" w:hAnsi="Arial" w:cs="Arial"/>
          <w:sz w:val="24"/>
          <w:szCs w:val="24"/>
        </w:rPr>
        <w:t>Se utilizó la escala CIE Lab para medir los parámetros de color</w:t>
      </w:r>
      <w:r w:rsidR="00D04B8A" w:rsidRPr="009037CD">
        <w:rPr>
          <w:rFonts w:ascii="Arial" w:hAnsi="Arial" w:cs="Arial"/>
          <w:sz w:val="24"/>
          <w:szCs w:val="24"/>
        </w:rPr>
        <w:t xml:space="preserve"> </w:t>
      </w:r>
      <w:r w:rsidR="00D04B8A" w:rsidRPr="00B41055">
        <w:rPr>
          <w:rFonts w:ascii="Times New Roman" w:hAnsi="Times New Roman" w:cs="Times New Roman"/>
          <w:i/>
          <w:sz w:val="24"/>
          <w:szCs w:val="24"/>
        </w:rPr>
        <w:t>a</w:t>
      </w:r>
      <w:r w:rsidR="00D04B8A" w:rsidRPr="00B41055">
        <w:rPr>
          <w:rFonts w:ascii="Arial" w:hAnsi="Arial" w:cs="Arial"/>
          <w:sz w:val="24"/>
          <w:szCs w:val="24"/>
        </w:rPr>
        <w:t xml:space="preserve"> (rojos)</w:t>
      </w:r>
      <w:r w:rsidR="00A96F35" w:rsidRPr="00B41055">
        <w:rPr>
          <w:rFonts w:ascii="Arial" w:hAnsi="Arial" w:cs="Arial"/>
          <w:sz w:val="24"/>
          <w:szCs w:val="24"/>
        </w:rPr>
        <w:t xml:space="preserve">, </w:t>
      </w:r>
      <w:r w:rsidR="00D04B8A" w:rsidRPr="00B41055">
        <w:rPr>
          <w:rFonts w:ascii="Times New Roman" w:hAnsi="Times New Roman" w:cs="Times New Roman"/>
          <w:i/>
          <w:sz w:val="24"/>
          <w:szCs w:val="24"/>
        </w:rPr>
        <w:t>b</w:t>
      </w:r>
      <w:r w:rsidR="00D04B8A" w:rsidRPr="00B41055">
        <w:rPr>
          <w:rFonts w:ascii="Arial" w:hAnsi="Arial" w:cs="Arial"/>
          <w:sz w:val="24"/>
          <w:szCs w:val="24"/>
        </w:rPr>
        <w:t xml:space="preserve"> (amarillos)</w:t>
      </w:r>
      <w:r w:rsidRPr="00B41055">
        <w:rPr>
          <w:rFonts w:ascii="Arial" w:hAnsi="Arial" w:cs="Arial"/>
          <w:sz w:val="24"/>
          <w:szCs w:val="24"/>
        </w:rPr>
        <w:t xml:space="preserve"> y </w:t>
      </w:r>
      <w:r w:rsidR="00A96F35" w:rsidRPr="00B41055">
        <w:rPr>
          <w:rFonts w:ascii="Arial" w:hAnsi="Arial" w:cs="Arial"/>
          <w:sz w:val="24"/>
          <w:szCs w:val="24"/>
        </w:rPr>
        <w:t xml:space="preserve">luminosidad (L*) y </w:t>
      </w:r>
      <w:r w:rsidRPr="00B41055">
        <w:rPr>
          <w:rFonts w:ascii="Arial" w:hAnsi="Arial" w:cs="Arial"/>
          <w:sz w:val="24"/>
          <w:szCs w:val="24"/>
        </w:rPr>
        <w:t>se evaluaron los parámetros de</w:t>
      </w:r>
      <w:r w:rsidR="00F44193" w:rsidRPr="00B41055">
        <w:rPr>
          <w:rFonts w:ascii="Arial" w:hAnsi="Arial" w:cs="Arial"/>
          <w:sz w:val="24"/>
          <w:szCs w:val="24"/>
        </w:rPr>
        <w:t xml:space="preserve"> </w:t>
      </w:r>
      <w:r w:rsidRPr="00B41055">
        <w:rPr>
          <w:rFonts w:ascii="Arial" w:hAnsi="Arial" w:cs="Arial"/>
          <w:sz w:val="24"/>
          <w:szCs w:val="24"/>
        </w:rPr>
        <w:t>mati</w:t>
      </w:r>
      <w:r w:rsidR="00B21760" w:rsidRPr="00B41055">
        <w:rPr>
          <w:rFonts w:ascii="Arial" w:hAnsi="Arial" w:cs="Arial"/>
          <w:sz w:val="24"/>
          <w:szCs w:val="24"/>
        </w:rPr>
        <w:t>z</w:t>
      </w:r>
      <w:r w:rsidRPr="00B41055">
        <w:rPr>
          <w:rFonts w:ascii="Arial" w:hAnsi="Arial" w:cs="Arial"/>
          <w:sz w:val="24"/>
          <w:szCs w:val="24"/>
        </w:rPr>
        <w:t xml:space="preserve"> (°HUE</w:t>
      </w:r>
      <w:r w:rsidR="00F44193" w:rsidRPr="00B41055">
        <w:rPr>
          <w:rFonts w:ascii="Arial" w:hAnsi="Arial" w:cs="Arial"/>
          <w:sz w:val="24"/>
          <w:szCs w:val="24"/>
        </w:rPr>
        <w:t>*</w:t>
      </w:r>
      <w:r w:rsidR="00453BEA" w:rsidRPr="00B41055">
        <w:rPr>
          <w:rFonts w:ascii="Arial" w:hAnsi="Arial" w:cs="Arial"/>
          <w:sz w:val="24"/>
          <w:szCs w:val="24"/>
        </w:rPr>
        <w:t xml:space="preserve"> o </w:t>
      </w:r>
      <w:r w:rsidR="00453BEA" w:rsidRPr="00B41055">
        <w:rPr>
          <w:rFonts w:ascii="Times New Roman" w:hAnsi="Times New Roman" w:cs="Times New Roman"/>
          <w:i/>
          <w:sz w:val="24"/>
          <w:szCs w:val="24"/>
        </w:rPr>
        <w:t>h*</w:t>
      </w:r>
      <w:r w:rsidRPr="00B41055">
        <w:rPr>
          <w:rFonts w:ascii="Arial" w:hAnsi="Arial" w:cs="Arial"/>
          <w:sz w:val="24"/>
          <w:szCs w:val="24"/>
        </w:rPr>
        <w:t>)</w:t>
      </w:r>
      <w:r w:rsidR="00A96F35" w:rsidRPr="00B41055">
        <w:rPr>
          <w:rFonts w:ascii="Arial" w:hAnsi="Arial" w:cs="Arial"/>
          <w:sz w:val="24"/>
          <w:szCs w:val="24"/>
        </w:rPr>
        <w:t>,</w:t>
      </w:r>
      <w:r w:rsidRPr="00B41055">
        <w:rPr>
          <w:rFonts w:ascii="Arial" w:hAnsi="Arial" w:cs="Arial"/>
          <w:sz w:val="24"/>
          <w:szCs w:val="24"/>
        </w:rPr>
        <w:t xml:space="preserve"> cromaticidad (</w:t>
      </w:r>
      <w:r w:rsidRPr="00B41055">
        <w:rPr>
          <w:rFonts w:ascii="Times New Roman" w:hAnsi="Times New Roman" w:cs="Times New Roman"/>
          <w:i/>
          <w:sz w:val="24"/>
          <w:szCs w:val="24"/>
        </w:rPr>
        <w:t>C*</w:t>
      </w:r>
      <w:r w:rsidRPr="00B41055">
        <w:rPr>
          <w:rFonts w:ascii="Arial" w:hAnsi="Arial" w:cs="Arial"/>
          <w:sz w:val="24"/>
          <w:szCs w:val="24"/>
        </w:rPr>
        <w:t>)</w:t>
      </w:r>
      <w:r w:rsidR="00042EAC" w:rsidRPr="00B41055">
        <w:rPr>
          <w:rFonts w:ascii="Arial" w:hAnsi="Arial" w:cs="Arial"/>
          <w:sz w:val="24"/>
          <w:szCs w:val="24"/>
        </w:rPr>
        <w:t xml:space="preserve"> y </w:t>
      </w:r>
      <w:r w:rsidR="00A96F35" w:rsidRPr="00B41055">
        <w:rPr>
          <w:rFonts w:ascii="Arial" w:hAnsi="Arial" w:cs="Arial"/>
          <w:sz w:val="24"/>
          <w:szCs w:val="24"/>
        </w:rPr>
        <w:t>diferencia total de color (</w:t>
      </w:r>
      <w:r w:rsidR="00042EAC" w:rsidRPr="00B41055">
        <w:rPr>
          <w:rFonts w:ascii="Times New Roman" w:hAnsi="Times New Roman" w:cs="Times New Roman"/>
          <w:i/>
          <w:sz w:val="24"/>
          <w:szCs w:val="24"/>
        </w:rPr>
        <w:t>∆E</w:t>
      </w:r>
      <w:r w:rsidR="00F44193" w:rsidRPr="00B41055">
        <w:rPr>
          <w:rFonts w:ascii="Times New Roman" w:hAnsi="Times New Roman" w:cs="Times New Roman"/>
          <w:i/>
          <w:sz w:val="24"/>
          <w:szCs w:val="24"/>
        </w:rPr>
        <w:t>*</w:t>
      </w:r>
      <w:r w:rsidR="00A96F35" w:rsidRPr="00B41055">
        <w:rPr>
          <w:rFonts w:ascii="Arial" w:hAnsi="Arial" w:cs="Arial"/>
          <w:sz w:val="24"/>
          <w:szCs w:val="24"/>
        </w:rPr>
        <w:t>)</w:t>
      </w:r>
      <w:r w:rsidRPr="00B41055">
        <w:rPr>
          <w:rFonts w:ascii="Arial" w:hAnsi="Arial" w:cs="Arial"/>
          <w:sz w:val="24"/>
          <w:szCs w:val="24"/>
        </w:rPr>
        <w:t>.</w:t>
      </w:r>
    </w:p>
    <w:p w14:paraId="581C0F7E" w14:textId="77777777" w:rsidR="00374D0E" w:rsidRPr="009037CD" w:rsidRDefault="00374D0E" w:rsidP="00893C9E">
      <w:pPr>
        <w:pStyle w:val="Sinespaciado"/>
        <w:spacing w:line="360" w:lineRule="auto"/>
        <w:jc w:val="both"/>
        <w:rPr>
          <w:rFonts w:ascii="Arial" w:hAnsi="Arial" w:cs="Arial"/>
          <w:sz w:val="24"/>
          <w:szCs w:val="24"/>
        </w:rPr>
      </w:pPr>
    </w:p>
    <w:p w14:paraId="478B48D6" w14:textId="77777777" w:rsidR="00374D0E" w:rsidRPr="009037CD" w:rsidRDefault="00B21760" w:rsidP="00893C9E">
      <w:pPr>
        <w:pStyle w:val="Sinespaciado"/>
        <w:spacing w:line="360" w:lineRule="auto"/>
        <w:jc w:val="both"/>
        <w:rPr>
          <w:rFonts w:ascii="Arial" w:hAnsi="Arial" w:cs="Arial"/>
          <w:sz w:val="24"/>
        </w:rPr>
      </w:pPr>
      <w:r w:rsidRPr="009037CD">
        <w:rPr>
          <w:rFonts w:ascii="Arial" w:hAnsi="Arial" w:cs="Arial"/>
          <w:sz w:val="24"/>
        </w:rPr>
        <w:t>El matiz (°HUE</w:t>
      </w:r>
      <w:r w:rsidR="00F44193" w:rsidRPr="009037CD">
        <w:rPr>
          <w:rFonts w:ascii="Arial" w:hAnsi="Arial" w:cs="Arial"/>
          <w:sz w:val="24"/>
          <w:szCs w:val="24"/>
        </w:rPr>
        <w:t>*</w:t>
      </w:r>
      <w:r w:rsidRPr="009037CD">
        <w:rPr>
          <w:rFonts w:ascii="Arial" w:hAnsi="Arial" w:cs="Arial"/>
          <w:sz w:val="24"/>
        </w:rPr>
        <w:t>) se calculó con la siguiente ecuación:</w:t>
      </w:r>
    </w:p>
    <w:p w14:paraId="45762171" w14:textId="77777777" w:rsidR="00B21760" w:rsidRPr="009037CD" w:rsidRDefault="00B22CD6" w:rsidP="00893C9E">
      <w:pPr>
        <w:pStyle w:val="Sinespaciado"/>
        <w:spacing w:line="360" w:lineRule="auto"/>
        <w:jc w:val="both"/>
        <w:rPr>
          <w:rFonts w:ascii="Arial" w:eastAsiaTheme="minorEastAsia" w:hAnsi="Arial" w:cs="Arial"/>
          <w:sz w:val="24"/>
        </w:rPr>
      </w:pPr>
      <m:oMathPara>
        <m:oMath>
          <m:sSup>
            <m:sSupPr>
              <m:ctrlPr>
                <w:rPr>
                  <w:rFonts w:ascii="Cambria Math" w:hAnsi="Cambria Math" w:cs="Arial"/>
                  <w:i/>
                  <w:sz w:val="28"/>
                </w:rPr>
              </m:ctrlPr>
            </m:sSupPr>
            <m:e>
              <m:r>
                <w:rPr>
                  <w:rFonts w:ascii="Cambria Math" w:hAnsi="Cambria Math" w:cs="Arial"/>
                  <w:sz w:val="28"/>
                </w:rPr>
                <m:t>h</m:t>
              </m:r>
            </m:e>
            <m:sup>
              <m:r>
                <w:rPr>
                  <w:rFonts w:ascii="Cambria Math" w:hAnsi="Cambria Math" w:cs="Arial"/>
                  <w:sz w:val="28"/>
                </w:rPr>
                <m:t>*</m:t>
              </m:r>
            </m:sup>
          </m:sSup>
          <m:r>
            <w:rPr>
              <w:rFonts w:ascii="Cambria Math" w:hAnsi="Cambria Math" w:cs="Arial"/>
              <w:sz w:val="28"/>
            </w:rPr>
            <m:t>=</m:t>
          </m:r>
          <m:r>
            <m:rPr>
              <m:sty m:val="p"/>
            </m:rPr>
            <w:rPr>
              <w:rFonts w:ascii="Cambria Math" w:hAnsi="Cambria Math" w:cs="Arial"/>
              <w:sz w:val="28"/>
            </w:rPr>
            <m:t>arctan⁡</m:t>
          </m:r>
          <m:r>
            <w:rPr>
              <w:rFonts w:ascii="Cambria Math" w:hAnsi="Cambria Math" w:cs="Arial"/>
              <w:sz w:val="28"/>
            </w:rPr>
            <m:t>(</m:t>
          </m:r>
          <m:f>
            <m:fPr>
              <m:ctrlPr>
                <w:rPr>
                  <w:rFonts w:ascii="Cambria Math" w:hAnsi="Cambria Math" w:cs="Arial"/>
                  <w:i/>
                  <w:sz w:val="28"/>
                </w:rPr>
              </m:ctrlPr>
            </m:fPr>
            <m:num>
              <m:sSup>
                <m:sSupPr>
                  <m:ctrlPr>
                    <w:rPr>
                      <w:rFonts w:ascii="Cambria Math" w:hAnsi="Cambria Math" w:cs="Arial"/>
                      <w:i/>
                      <w:sz w:val="28"/>
                    </w:rPr>
                  </m:ctrlPr>
                </m:sSupPr>
                <m:e>
                  <m:r>
                    <w:rPr>
                      <w:rFonts w:ascii="Cambria Math" w:hAnsi="Cambria Math" w:cs="Arial"/>
                      <w:sz w:val="28"/>
                    </w:rPr>
                    <m:t>b</m:t>
                  </m:r>
                </m:e>
                <m:sup>
                  <m:r>
                    <w:rPr>
                      <w:rFonts w:ascii="Cambria Math" w:hAnsi="Cambria Math" w:cs="Arial"/>
                      <w:sz w:val="28"/>
                    </w:rPr>
                    <m:t>*</m:t>
                  </m:r>
                </m:sup>
              </m:sSup>
            </m:num>
            <m:den>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den>
          </m:f>
          <m:r>
            <w:rPr>
              <w:rFonts w:ascii="Cambria Math" w:hAnsi="Cambria Math" w:cs="Arial"/>
              <w:sz w:val="28"/>
            </w:rPr>
            <m:t>)</m:t>
          </m:r>
        </m:oMath>
      </m:oMathPara>
    </w:p>
    <w:p w14:paraId="5FEDD4E0" w14:textId="77777777" w:rsidR="00B21760" w:rsidRPr="009037CD" w:rsidRDefault="00B21760" w:rsidP="00893C9E">
      <w:pPr>
        <w:pStyle w:val="Sinespaciado"/>
        <w:spacing w:line="360" w:lineRule="auto"/>
        <w:jc w:val="both"/>
        <w:rPr>
          <w:rFonts w:ascii="Arial" w:eastAsiaTheme="minorEastAsia" w:hAnsi="Arial" w:cs="Arial"/>
          <w:sz w:val="24"/>
        </w:rPr>
      </w:pPr>
      <w:r w:rsidRPr="009037CD">
        <w:rPr>
          <w:rFonts w:ascii="Arial" w:eastAsiaTheme="minorEastAsia" w:hAnsi="Arial" w:cs="Arial"/>
          <w:sz w:val="24"/>
        </w:rPr>
        <w:t>La cromaticidad se calculó con la siguiente ecuación:</w:t>
      </w:r>
    </w:p>
    <w:p w14:paraId="420C73A3" w14:textId="77777777" w:rsidR="00374D0E" w:rsidRPr="009037CD" w:rsidRDefault="00374D0E" w:rsidP="00893C9E">
      <w:pPr>
        <w:pStyle w:val="Sinespaciado"/>
        <w:spacing w:line="360" w:lineRule="auto"/>
        <w:jc w:val="both"/>
        <w:rPr>
          <w:rFonts w:ascii="Arial" w:eastAsiaTheme="minorEastAsia" w:hAnsi="Arial" w:cs="Arial"/>
          <w:sz w:val="24"/>
        </w:rPr>
      </w:pPr>
    </w:p>
    <w:p w14:paraId="72BCFB05" w14:textId="77777777" w:rsidR="00374D0E" w:rsidRPr="009037CD" w:rsidRDefault="00B22CD6" w:rsidP="00893C9E">
      <w:pPr>
        <w:pStyle w:val="Sinespaciado"/>
        <w:spacing w:line="360" w:lineRule="auto"/>
        <w:jc w:val="both"/>
        <w:rPr>
          <w:rFonts w:ascii="Arial" w:hAnsi="Arial" w:cs="Arial"/>
          <w:sz w:val="28"/>
        </w:rPr>
      </w:pPr>
      <m:oMathPara>
        <m:oMath>
          <m:sSup>
            <m:sSupPr>
              <m:ctrlPr>
                <w:rPr>
                  <w:rFonts w:ascii="Cambria Math" w:hAnsi="Cambria Math" w:cs="Arial"/>
                  <w:i/>
                  <w:sz w:val="28"/>
                </w:rPr>
              </m:ctrlPr>
            </m:sSupPr>
            <m:e>
              <m:r>
                <w:rPr>
                  <w:rFonts w:ascii="Cambria Math" w:hAnsi="Cambria Math" w:cs="Arial"/>
                  <w:sz w:val="28"/>
                </w:rPr>
                <m:t>C</m:t>
              </m:r>
            </m:e>
            <m:sup>
              <m:r>
                <w:rPr>
                  <w:rFonts w:ascii="Cambria Math" w:hAnsi="Cambria Math" w:cs="Arial"/>
                  <w:sz w:val="28"/>
                </w:rPr>
                <m:t>*</m:t>
              </m:r>
            </m:sup>
          </m:sSup>
          <m:r>
            <w:rPr>
              <w:rFonts w:ascii="Cambria Math" w:hAnsi="Cambria Math" w:cs="Arial"/>
              <w:sz w:val="28"/>
            </w:rPr>
            <m:t>=</m:t>
          </m:r>
          <m:rad>
            <m:radPr>
              <m:degHide m:val="1"/>
              <m:ctrlPr>
                <w:rPr>
                  <w:rFonts w:ascii="Cambria Math" w:hAnsi="Cambria Math" w:cs="Arial"/>
                  <w:i/>
                  <w:sz w:val="28"/>
                </w:rPr>
              </m:ctrlPr>
            </m:radPr>
            <m:deg/>
            <m:e>
              <m:sSup>
                <m:sSupPr>
                  <m:ctrlPr>
                    <w:rPr>
                      <w:rFonts w:ascii="Cambria Math" w:hAnsi="Cambria Math" w:cs="Arial"/>
                      <w:i/>
                      <w:sz w:val="28"/>
                    </w:rPr>
                  </m:ctrlPr>
                </m:sSupPr>
                <m:e>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e>
                <m:sup>
                  <m:r>
                    <w:rPr>
                      <w:rFonts w:ascii="Cambria Math" w:hAnsi="Cambria Math" w:cs="Arial"/>
                      <w:sz w:val="28"/>
                    </w:rPr>
                    <m:t>2</m:t>
                  </m:r>
                </m:sup>
              </m:sSup>
              <m:r>
                <w:rPr>
                  <w:rFonts w:ascii="Cambria Math" w:hAnsi="Cambria Math" w:cs="Arial"/>
                  <w:sz w:val="28"/>
                </w:rPr>
                <m:t>+</m:t>
              </m:r>
              <m:sSup>
                <m:sSupPr>
                  <m:ctrlPr>
                    <w:rPr>
                      <w:rFonts w:ascii="Cambria Math" w:hAnsi="Cambria Math" w:cs="Arial"/>
                      <w:i/>
                      <w:sz w:val="28"/>
                    </w:rPr>
                  </m:ctrlPr>
                </m:sSupPr>
                <m:e>
                  <m:sSup>
                    <m:sSupPr>
                      <m:ctrlPr>
                        <w:rPr>
                          <w:rFonts w:ascii="Cambria Math" w:hAnsi="Cambria Math" w:cs="Arial"/>
                          <w:sz w:val="24"/>
                          <w:szCs w:val="24"/>
                        </w:rPr>
                      </m:ctrlPr>
                    </m:sSupPr>
                    <m:e>
                      <m:r>
                        <w:rPr>
                          <w:rFonts w:ascii="Cambria Math" w:hAnsi="Cambria Math" w:cs="Arial"/>
                          <w:sz w:val="24"/>
                          <w:szCs w:val="24"/>
                        </w:rPr>
                        <m:t>b</m:t>
                      </m:r>
                    </m:e>
                    <m:sup>
                      <m:r>
                        <w:rPr>
                          <w:rFonts w:ascii="Cambria Math" w:hAnsi="Cambria Math" w:cs="Arial"/>
                          <w:sz w:val="24"/>
                          <w:szCs w:val="24"/>
                        </w:rPr>
                        <m:t>*</m:t>
                      </m:r>
                    </m:sup>
                  </m:sSup>
                </m:e>
                <m:sup>
                  <m:r>
                    <w:rPr>
                      <w:rFonts w:ascii="Cambria Math" w:hAnsi="Cambria Math" w:cs="Arial"/>
                      <w:sz w:val="28"/>
                    </w:rPr>
                    <m:t>2</m:t>
                  </m:r>
                </m:sup>
              </m:sSup>
            </m:e>
          </m:rad>
        </m:oMath>
      </m:oMathPara>
    </w:p>
    <w:p w14:paraId="56F6E19B" w14:textId="77777777" w:rsidR="005E16DE" w:rsidRPr="009037CD" w:rsidRDefault="005E16DE" w:rsidP="00893C9E">
      <w:pPr>
        <w:pStyle w:val="Sinespaciado"/>
        <w:spacing w:line="360" w:lineRule="auto"/>
        <w:jc w:val="both"/>
        <w:rPr>
          <w:rFonts w:ascii="Arial" w:hAnsi="Arial" w:cs="Arial"/>
          <w:b/>
          <w:sz w:val="24"/>
        </w:rPr>
      </w:pPr>
    </w:p>
    <w:p w14:paraId="5839DBA3" w14:textId="77777777" w:rsidR="00042EAC" w:rsidRPr="009037CD" w:rsidRDefault="00042EAC" w:rsidP="00893C9E">
      <w:pPr>
        <w:pStyle w:val="Sinespaciado"/>
        <w:spacing w:line="360" w:lineRule="auto"/>
        <w:jc w:val="both"/>
        <w:rPr>
          <w:rFonts w:ascii="Arial" w:hAnsi="Arial" w:cs="Arial"/>
          <w:b/>
          <w:sz w:val="24"/>
        </w:rPr>
      </w:pPr>
      <w:r w:rsidRPr="009037CD">
        <w:rPr>
          <w:rFonts w:ascii="Arial" w:hAnsi="Arial" w:cs="Arial"/>
          <w:sz w:val="24"/>
        </w:rPr>
        <w:t xml:space="preserve">El </w:t>
      </w:r>
      <w:r w:rsidRPr="009037CD">
        <w:rPr>
          <w:rFonts w:ascii="Times New Roman" w:hAnsi="Times New Roman" w:cs="Times New Roman"/>
          <w:i/>
          <w:sz w:val="24"/>
        </w:rPr>
        <w:t>∆E</w:t>
      </w:r>
      <w:r w:rsidR="00F44193" w:rsidRPr="009037CD">
        <w:rPr>
          <w:rFonts w:ascii="Times New Roman" w:hAnsi="Times New Roman" w:cs="Times New Roman"/>
          <w:i/>
          <w:sz w:val="24"/>
          <w:szCs w:val="24"/>
        </w:rPr>
        <w:t>*</w:t>
      </w:r>
      <w:r w:rsidRPr="009037CD">
        <w:rPr>
          <w:rFonts w:ascii="Arial" w:hAnsi="Arial" w:cs="Arial"/>
          <w:sz w:val="24"/>
        </w:rPr>
        <w:t xml:space="preserve"> se calculó con la siguiente ecuación</w:t>
      </w:r>
      <w:r w:rsidR="00B01290" w:rsidRPr="009037CD">
        <w:rPr>
          <w:rFonts w:ascii="Arial" w:hAnsi="Arial" w:cs="Arial"/>
          <w:sz w:val="24"/>
        </w:rPr>
        <w:t>:</w:t>
      </w:r>
    </w:p>
    <w:p w14:paraId="3EABDE5F" w14:textId="77777777" w:rsidR="005E16DE" w:rsidRPr="009037CD" w:rsidRDefault="00B22CD6" w:rsidP="00893C9E">
      <w:pPr>
        <w:pStyle w:val="Sinespaciado"/>
        <w:spacing w:line="360" w:lineRule="auto"/>
        <w:jc w:val="both"/>
        <w:rPr>
          <w:rFonts w:ascii="Arial" w:hAnsi="Arial" w:cs="Arial"/>
          <w:b/>
          <w:sz w:val="24"/>
        </w:rPr>
      </w:pPr>
      <m:oMathPara>
        <m:oMath>
          <m:sSup>
            <m:sSupPr>
              <m:ctrlPr>
                <w:rPr>
                  <w:rFonts w:ascii="Cambria Math" w:hAnsi="Cambria Math" w:cs="Arial"/>
                  <w:i/>
                  <w:sz w:val="28"/>
                </w:rPr>
              </m:ctrlPr>
            </m:sSupPr>
            <m:e>
              <m:r>
                <w:rPr>
                  <w:rFonts w:ascii="Cambria Math" w:hAnsi="Cambria Math" w:cs="Arial"/>
                  <w:sz w:val="28"/>
                </w:rPr>
                <m:t>∆E</m:t>
              </m:r>
            </m:e>
            <m:sup>
              <m:r>
                <w:rPr>
                  <w:rFonts w:ascii="Cambria Math" w:hAnsi="Cambria Math" w:cs="Arial"/>
                  <w:sz w:val="28"/>
                </w:rPr>
                <m:t>*</m:t>
              </m:r>
            </m:sup>
          </m:sSup>
          <m:r>
            <w:rPr>
              <w:rFonts w:ascii="Cambria Math" w:hAnsi="Cambria Math" w:cs="Arial"/>
              <w:sz w:val="28"/>
            </w:rPr>
            <m:t>=</m:t>
          </m:r>
          <m:rad>
            <m:radPr>
              <m:degHide m:val="1"/>
              <m:ctrlPr>
                <w:rPr>
                  <w:rFonts w:ascii="Cambria Math" w:hAnsi="Cambria Math" w:cs="Arial"/>
                  <w:i/>
                  <w:sz w:val="28"/>
                </w:rPr>
              </m:ctrlPr>
            </m:radPr>
            <m:deg/>
            <m:e>
              <m:r>
                <w:rPr>
                  <w:rFonts w:ascii="Cambria Math" w:hAnsi="Cambria Math" w:cs="Arial"/>
                  <w:sz w:val="28"/>
                </w:rPr>
                <m:t>(∆</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r>
                <w:rPr>
                  <w:rFonts w:ascii="Cambria Math" w:hAnsi="Cambria Math" w:cs="Arial"/>
                  <w:sz w:val="28"/>
                </w:rPr>
                <m:t>)</m:t>
              </m:r>
              <m:r>
                <w:rPr>
                  <w:rFonts w:ascii="Cambria Math" w:hAnsi="Cambria Math" w:cs="Arial" w:hint="eastAsia"/>
                  <w:sz w:val="28"/>
                </w:rPr>
                <m:t>²</m:t>
              </m:r>
              <m:r>
                <w:rPr>
                  <w:rFonts w:ascii="Cambria Math" w:hAnsi="Cambria Math" w:cs="Arial"/>
                  <w:sz w:val="28"/>
                </w:rPr>
                <m:t>+(</m:t>
              </m:r>
              <m:sSup>
                <m:sSupPr>
                  <m:ctrlPr>
                    <w:rPr>
                      <w:rFonts w:ascii="Cambria Math" w:hAnsi="Cambria Math" w:cs="Arial"/>
                      <w:i/>
                      <w:sz w:val="28"/>
                    </w:rPr>
                  </m:ctrlPr>
                </m:sSupPr>
                <m:e>
                  <m:r>
                    <w:rPr>
                      <w:rFonts w:ascii="Cambria Math" w:hAnsi="Cambria Math" w:cs="Arial"/>
                      <w:sz w:val="28"/>
                    </w:rPr>
                    <m:t>∆</m:t>
                  </m:r>
                  <m:sSup>
                    <m:sSupPr>
                      <m:ctrlPr>
                        <w:rPr>
                          <w:rFonts w:ascii="Cambria Math" w:hAnsi="Cambria Math" w:cs="Arial"/>
                          <w:i/>
                          <w:sz w:val="28"/>
                        </w:rPr>
                      </m:ctrlPr>
                    </m:sSupPr>
                    <m:e>
                      <m:r>
                        <w:rPr>
                          <w:rFonts w:ascii="Cambria Math" w:hAnsi="Cambria Math" w:cs="Arial"/>
                          <w:sz w:val="28"/>
                        </w:rPr>
                        <m:t>b</m:t>
                      </m:r>
                    </m:e>
                    <m:sup>
                      <m:r>
                        <w:rPr>
                          <w:rFonts w:ascii="Cambria Math" w:hAnsi="Cambria Math" w:cs="Arial"/>
                          <w:sz w:val="28"/>
                        </w:rPr>
                        <m:t>*</m:t>
                      </m:r>
                    </m:sup>
                  </m:sSup>
                  <m:r>
                    <w:rPr>
                      <w:rFonts w:ascii="Cambria Math" w:hAnsi="Cambria Math" w:cs="Arial"/>
                      <w:sz w:val="28"/>
                    </w:rPr>
                    <m:t>)</m:t>
                  </m:r>
                </m:e>
                <m:sup>
                  <m:r>
                    <w:rPr>
                      <w:rFonts w:ascii="Cambria Math" w:hAnsi="Cambria Math" w:cs="Arial"/>
                      <w:sz w:val="28"/>
                    </w:rPr>
                    <m:t>2</m:t>
                  </m:r>
                </m:sup>
              </m:sSup>
              <m:r>
                <w:rPr>
                  <w:rFonts w:ascii="Cambria Math" w:hAnsi="Cambria Math" w:cs="Arial"/>
                  <w:sz w:val="28"/>
                </w:rPr>
                <m:t>+</m:t>
              </m:r>
              <m:sSup>
                <m:sSupPr>
                  <m:ctrlPr>
                    <w:rPr>
                      <w:rFonts w:ascii="Cambria Math" w:hAnsi="Cambria Math" w:cs="Arial"/>
                      <w:i/>
                      <w:sz w:val="28"/>
                    </w:rPr>
                  </m:ctrlPr>
                </m:sSupPr>
                <m:e>
                  <m:r>
                    <w:rPr>
                      <w:rFonts w:ascii="Cambria Math" w:hAnsi="Cambria Math" w:cs="Arial"/>
                      <w:sz w:val="28"/>
                    </w:rPr>
                    <m:t>(∆</m:t>
                  </m:r>
                  <m:sSup>
                    <m:sSupPr>
                      <m:ctrlPr>
                        <w:rPr>
                          <w:rFonts w:ascii="Cambria Math" w:hAnsi="Cambria Math" w:cs="Arial"/>
                          <w:i/>
                          <w:sz w:val="28"/>
                        </w:rPr>
                      </m:ctrlPr>
                    </m:sSupPr>
                    <m:e>
                      <m:r>
                        <w:rPr>
                          <w:rFonts w:ascii="Cambria Math" w:hAnsi="Cambria Math" w:cs="Arial"/>
                          <w:sz w:val="28"/>
                        </w:rPr>
                        <m:t>L</m:t>
                      </m:r>
                    </m:e>
                    <m:sup>
                      <m:r>
                        <w:rPr>
                          <w:rFonts w:ascii="Cambria Math" w:hAnsi="Cambria Math" w:cs="Arial"/>
                          <w:sz w:val="28"/>
                        </w:rPr>
                        <m:t>*</m:t>
                      </m:r>
                    </m:sup>
                  </m:sSup>
                  <m:r>
                    <w:rPr>
                      <w:rFonts w:ascii="Cambria Math" w:hAnsi="Cambria Math" w:cs="Arial"/>
                      <w:sz w:val="28"/>
                    </w:rPr>
                    <m:t>)</m:t>
                  </m:r>
                </m:e>
                <m:sup>
                  <m:r>
                    <w:rPr>
                      <w:rFonts w:ascii="Cambria Math" w:hAnsi="Cambria Math" w:cs="Arial"/>
                      <w:sz w:val="28"/>
                    </w:rPr>
                    <m:t>2</m:t>
                  </m:r>
                </m:sup>
              </m:sSup>
            </m:e>
          </m:rad>
        </m:oMath>
      </m:oMathPara>
    </w:p>
    <w:p w14:paraId="2919CB3E" w14:textId="77777777" w:rsidR="005C64FE" w:rsidRDefault="005C64FE" w:rsidP="00893C9E">
      <w:pPr>
        <w:pStyle w:val="Sinespaciado"/>
        <w:spacing w:line="360" w:lineRule="auto"/>
        <w:jc w:val="both"/>
        <w:rPr>
          <w:rFonts w:ascii="Arial" w:hAnsi="Arial" w:cs="Arial"/>
          <w:b/>
          <w:sz w:val="24"/>
        </w:rPr>
      </w:pPr>
    </w:p>
    <w:p w14:paraId="627EBA67" w14:textId="36CEDE07" w:rsidR="00DE3BB8" w:rsidRPr="009037CD" w:rsidRDefault="00B5692D" w:rsidP="00893C9E">
      <w:pPr>
        <w:pStyle w:val="Sinespaciado"/>
        <w:spacing w:line="360" w:lineRule="auto"/>
        <w:jc w:val="both"/>
        <w:rPr>
          <w:rFonts w:ascii="Arial" w:hAnsi="Arial" w:cs="Arial"/>
          <w:b/>
          <w:sz w:val="24"/>
        </w:rPr>
      </w:pPr>
      <w:r w:rsidRPr="009037CD">
        <w:rPr>
          <w:rFonts w:ascii="Arial" w:hAnsi="Arial" w:cs="Arial"/>
          <w:b/>
          <w:sz w:val="24"/>
        </w:rPr>
        <w:lastRenderedPageBreak/>
        <w:t xml:space="preserve">6.7.2. </w:t>
      </w:r>
      <w:r w:rsidR="005C64FE">
        <w:rPr>
          <w:rFonts w:ascii="Arial" w:hAnsi="Arial" w:cs="Arial"/>
          <w:b/>
          <w:sz w:val="24"/>
        </w:rPr>
        <w:t>Absorción de A</w:t>
      </w:r>
      <w:r w:rsidR="00DE3BB8" w:rsidRPr="009037CD">
        <w:rPr>
          <w:rFonts w:ascii="Arial" w:hAnsi="Arial" w:cs="Arial"/>
          <w:b/>
          <w:sz w:val="24"/>
        </w:rPr>
        <w:t>gua</w:t>
      </w:r>
    </w:p>
    <w:p w14:paraId="32C1DDBB" w14:textId="77777777" w:rsidR="00374D0E" w:rsidRPr="009037CD" w:rsidRDefault="00374D0E" w:rsidP="00893C9E">
      <w:pPr>
        <w:pStyle w:val="Sinespaciado"/>
        <w:spacing w:line="360" w:lineRule="auto"/>
        <w:jc w:val="both"/>
        <w:rPr>
          <w:rFonts w:ascii="Arial" w:hAnsi="Arial" w:cs="Arial"/>
          <w:b/>
          <w:sz w:val="24"/>
        </w:rPr>
      </w:pPr>
    </w:p>
    <w:p w14:paraId="52642061" w14:textId="77777777" w:rsidR="00904B64" w:rsidRPr="009037CD" w:rsidRDefault="00904B64" w:rsidP="00904B64">
      <w:pPr>
        <w:autoSpaceDE w:val="0"/>
        <w:autoSpaceDN w:val="0"/>
        <w:adjustRightInd w:val="0"/>
        <w:spacing w:after="0"/>
        <w:ind w:firstLine="0"/>
        <w:rPr>
          <w:rFonts w:cs="Arial"/>
          <w:szCs w:val="24"/>
        </w:rPr>
      </w:pPr>
      <w:r w:rsidRPr="009037CD">
        <w:rPr>
          <w:rFonts w:cs="Arial"/>
          <w:szCs w:val="24"/>
        </w:rPr>
        <w:t xml:space="preserve">El ensayo se llevó a cabo como por triplicado siguiendo un procedimiento adaptado de la ASTM D570-98. </w:t>
      </w:r>
      <w:r w:rsidRPr="009037CD">
        <w:rPr>
          <w:rFonts w:cs="Arial"/>
          <w:szCs w:val="20"/>
        </w:rPr>
        <w:t xml:space="preserve">Las probetas fueron cortadas con las siguientes dimensiones: 60 </w:t>
      </w:r>
      <w:r w:rsidR="001E3059" w:rsidRPr="009037CD">
        <w:rPr>
          <w:rFonts w:cs="Arial"/>
          <w:szCs w:val="20"/>
        </w:rPr>
        <w:t xml:space="preserve">x </w:t>
      </w:r>
      <w:r w:rsidRPr="009037CD">
        <w:rPr>
          <w:rFonts w:cs="Arial"/>
          <w:szCs w:val="20"/>
        </w:rPr>
        <w:t>10 mm y se pesaron. Después fueron sumergidas en agua destilada</w:t>
      </w:r>
      <w:r w:rsidR="00271009" w:rsidRPr="009037CD">
        <w:rPr>
          <w:rFonts w:cs="Arial"/>
          <w:szCs w:val="20"/>
        </w:rPr>
        <w:t xml:space="preserve"> a temperatura ambiente</w:t>
      </w:r>
      <w:r w:rsidR="003B74BE" w:rsidRPr="009037CD">
        <w:rPr>
          <w:rFonts w:cs="Arial"/>
          <w:szCs w:val="20"/>
        </w:rPr>
        <w:t>,</w:t>
      </w:r>
      <w:r w:rsidRPr="009037CD">
        <w:rPr>
          <w:rFonts w:cs="Arial"/>
          <w:szCs w:val="24"/>
        </w:rPr>
        <w:t xml:space="preserve"> </w:t>
      </w:r>
      <w:r w:rsidR="003B74BE" w:rsidRPr="009037CD">
        <w:rPr>
          <w:rFonts w:cs="Arial"/>
          <w:szCs w:val="24"/>
        </w:rPr>
        <w:t xml:space="preserve">las </w:t>
      </w:r>
      <w:r w:rsidRPr="009037CD">
        <w:rPr>
          <w:rFonts w:cs="Arial"/>
          <w:szCs w:val="24"/>
        </w:rPr>
        <w:t xml:space="preserve">muestras se pesaron en diferentes intervalos de tiempo y el aumento de peso corresponde a la absorción de agua </w:t>
      </w:r>
      <w:r w:rsidR="000B38A5" w:rsidRPr="009037CD">
        <w:rPr>
          <w:rFonts w:cs="Arial"/>
          <w:szCs w:val="24"/>
        </w:rPr>
        <w:t xml:space="preserve">de la muestra </w:t>
      </w:r>
      <w:r w:rsidRPr="009037CD">
        <w:rPr>
          <w:rFonts w:cs="Arial"/>
          <w:szCs w:val="24"/>
        </w:rPr>
        <w:t>(</w:t>
      </w:r>
      <w:r w:rsidRPr="009037CD">
        <w:rPr>
          <w:rFonts w:cs="Arial"/>
          <w:i/>
          <w:szCs w:val="24"/>
        </w:rPr>
        <w:t>A %</w:t>
      </w:r>
      <w:r w:rsidRPr="009037CD">
        <w:rPr>
          <w:rFonts w:cs="Arial"/>
          <w:szCs w:val="24"/>
        </w:rPr>
        <w:t xml:space="preserve">), Como se muestra por la siguiente ecuación, </w:t>
      </w:r>
      <w:r w:rsidR="000B38A5" w:rsidRPr="009037CD">
        <w:rPr>
          <w:rFonts w:cs="Arial"/>
          <w:szCs w:val="24"/>
        </w:rPr>
        <w:t xml:space="preserve">las variables </w:t>
      </w:r>
      <w:r w:rsidR="003B74BE" w:rsidRPr="009037CD">
        <w:rPr>
          <w:rFonts w:cs="Arial"/>
          <w:i/>
          <w:szCs w:val="24"/>
        </w:rPr>
        <w:t>mt</w:t>
      </w:r>
      <w:r w:rsidR="003B74BE" w:rsidRPr="009037CD">
        <w:rPr>
          <w:rFonts w:cs="Arial"/>
          <w:szCs w:val="24"/>
        </w:rPr>
        <w:t xml:space="preserve"> </w:t>
      </w:r>
      <w:r w:rsidRPr="009037CD">
        <w:rPr>
          <w:rFonts w:cs="Arial"/>
          <w:szCs w:val="24"/>
        </w:rPr>
        <w:t xml:space="preserve">es el </w:t>
      </w:r>
      <w:r w:rsidR="003B74BE" w:rsidRPr="009037CD">
        <w:rPr>
          <w:rFonts w:cs="Arial"/>
          <w:szCs w:val="24"/>
        </w:rPr>
        <w:t xml:space="preserve">peso </w:t>
      </w:r>
      <w:r w:rsidRPr="009037CD">
        <w:rPr>
          <w:rFonts w:cs="Arial"/>
          <w:szCs w:val="24"/>
        </w:rPr>
        <w:t>medido</w:t>
      </w:r>
      <w:r w:rsidR="003B74BE" w:rsidRPr="009037CD">
        <w:rPr>
          <w:rFonts w:cs="Arial"/>
          <w:szCs w:val="24"/>
        </w:rPr>
        <w:t xml:space="preserve"> a la muestra </w:t>
      </w:r>
      <w:r w:rsidRPr="009037CD">
        <w:rPr>
          <w:rFonts w:cs="Arial"/>
          <w:szCs w:val="24"/>
        </w:rPr>
        <w:t xml:space="preserve">en diferentes </w:t>
      </w:r>
      <w:r w:rsidR="003B74BE" w:rsidRPr="009037CD">
        <w:rPr>
          <w:rFonts w:cs="Arial"/>
          <w:szCs w:val="24"/>
        </w:rPr>
        <w:t>intervalos de tiempo hasta alcanzar la máxima absorción de agua</w:t>
      </w:r>
      <w:r w:rsidRPr="009037CD">
        <w:rPr>
          <w:rFonts w:cs="Arial"/>
          <w:szCs w:val="24"/>
        </w:rPr>
        <w:t xml:space="preserve"> y </w:t>
      </w:r>
      <w:r w:rsidRPr="009037CD">
        <w:rPr>
          <w:rFonts w:cs="Arial"/>
          <w:i/>
          <w:szCs w:val="24"/>
        </w:rPr>
        <w:t>mo</w:t>
      </w:r>
      <w:r w:rsidRPr="009037CD">
        <w:rPr>
          <w:rFonts w:cs="Arial"/>
          <w:szCs w:val="24"/>
        </w:rPr>
        <w:t xml:space="preserve"> el peso inicial:</w:t>
      </w:r>
    </w:p>
    <w:p w14:paraId="663B1416" w14:textId="77777777" w:rsidR="00904B64" w:rsidRPr="009037CD" w:rsidRDefault="00904B64" w:rsidP="00904B64">
      <w:pPr>
        <w:autoSpaceDE w:val="0"/>
        <w:autoSpaceDN w:val="0"/>
        <w:adjustRightInd w:val="0"/>
        <w:spacing w:after="0"/>
        <w:ind w:firstLine="0"/>
        <w:rPr>
          <w:rFonts w:cs="Arial"/>
          <w:szCs w:val="24"/>
        </w:rPr>
      </w:pPr>
    </w:p>
    <w:p w14:paraId="037E6A96" w14:textId="77777777" w:rsidR="00904B64" w:rsidRPr="009037CD" w:rsidRDefault="00904B64" w:rsidP="00893C9E">
      <w:pPr>
        <w:pStyle w:val="Sinespaciado"/>
        <w:spacing w:line="360" w:lineRule="auto"/>
        <w:jc w:val="both"/>
        <w:rPr>
          <w:rFonts w:ascii="Arial" w:hAnsi="Arial" w:cs="Arial"/>
          <w:b/>
          <w:sz w:val="28"/>
          <w:szCs w:val="24"/>
        </w:rPr>
      </w:pPr>
      <m:oMathPara>
        <m:oMath>
          <m:r>
            <w:rPr>
              <w:rFonts w:ascii="Cambria Math" w:hAnsi="Cambria Math" w:cs="Arial"/>
              <w:sz w:val="28"/>
              <w:szCs w:val="24"/>
            </w:rPr>
            <m:t>A (%)</m:t>
          </m:r>
          <m:r>
            <m:rPr>
              <m:sty m:val="p"/>
            </m:rP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mt-mo</m:t>
              </m:r>
            </m:num>
            <m:den>
              <m:r>
                <w:rPr>
                  <w:rFonts w:ascii="Cambria Math" w:hAnsi="Cambria Math" w:cs="Arial"/>
                  <w:sz w:val="28"/>
                  <w:szCs w:val="24"/>
                </w:rPr>
                <m:t>mo</m:t>
              </m:r>
            </m:den>
          </m:f>
          <m:r>
            <w:rPr>
              <w:rFonts w:ascii="Cambria Math" w:hAnsi="Cambria Math" w:cs="Arial"/>
              <w:sz w:val="28"/>
              <w:szCs w:val="24"/>
            </w:rPr>
            <m:t>x 100</m:t>
          </m:r>
        </m:oMath>
      </m:oMathPara>
    </w:p>
    <w:p w14:paraId="23CBA0C2" w14:textId="77777777" w:rsidR="00DE3BB8" w:rsidRPr="009037CD" w:rsidRDefault="00DE3BB8" w:rsidP="00893C9E">
      <w:pPr>
        <w:pStyle w:val="Sinespaciado"/>
        <w:spacing w:line="360" w:lineRule="auto"/>
        <w:jc w:val="both"/>
        <w:rPr>
          <w:rFonts w:ascii="Arial" w:hAnsi="Arial" w:cs="Arial"/>
          <w:sz w:val="24"/>
        </w:rPr>
      </w:pPr>
    </w:p>
    <w:p w14:paraId="55E30905" w14:textId="77777777" w:rsidR="008D5790" w:rsidRPr="009037CD" w:rsidRDefault="008D5790" w:rsidP="00893C9E">
      <w:pPr>
        <w:pStyle w:val="Sinespaciado"/>
        <w:spacing w:line="360" w:lineRule="auto"/>
        <w:jc w:val="both"/>
        <w:rPr>
          <w:rFonts w:ascii="Arial" w:hAnsi="Arial" w:cs="Arial"/>
          <w:sz w:val="24"/>
        </w:rPr>
      </w:pPr>
    </w:p>
    <w:p w14:paraId="01DDD6CB" w14:textId="2960B03C" w:rsidR="00DE3BB8" w:rsidRPr="009037CD" w:rsidRDefault="00B5692D" w:rsidP="00893C9E">
      <w:pPr>
        <w:pStyle w:val="Sinespaciado"/>
        <w:spacing w:line="360" w:lineRule="auto"/>
        <w:jc w:val="both"/>
        <w:rPr>
          <w:rFonts w:ascii="Arial" w:hAnsi="Arial" w:cs="Arial"/>
          <w:b/>
          <w:sz w:val="24"/>
        </w:rPr>
      </w:pPr>
      <w:r w:rsidRPr="009037CD">
        <w:rPr>
          <w:rFonts w:ascii="Arial" w:hAnsi="Arial" w:cs="Arial"/>
          <w:b/>
          <w:sz w:val="24"/>
        </w:rPr>
        <w:t xml:space="preserve">6.7.3. </w:t>
      </w:r>
      <w:r w:rsidR="005C64FE">
        <w:rPr>
          <w:rFonts w:ascii="Arial" w:hAnsi="Arial" w:cs="Arial"/>
          <w:b/>
          <w:sz w:val="24"/>
        </w:rPr>
        <w:t>Caracterización Morfología de los B</w:t>
      </w:r>
      <w:r w:rsidR="00904B64" w:rsidRPr="009037CD">
        <w:rPr>
          <w:rFonts w:ascii="Arial" w:hAnsi="Arial" w:cs="Arial"/>
          <w:b/>
          <w:sz w:val="24"/>
        </w:rPr>
        <w:t>iocompuestos</w:t>
      </w:r>
    </w:p>
    <w:p w14:paraId="3685D249" w14:textId="77777777" w:rsidR="00904B64" w:rsidRPr="009037CD" w:rsidRDefault="00904B64" w:rsidP="00904B64">
      <w:pPr>
        <w:pStyle w:val="Sinespaciado"/>
        <w:spacing w:line="360" w:lineRule="auto"/>
        <w:jc w:val="both"/>
        <w:rPr>
          <w:rFonts w:ascii="Arial" w:hAnsi="Arial" w:cs="Arial"/>
          <w:sz w:val="24"/>
        </w:rPr>
      </w:pPr>
    </w:p>
    <w:p w14:paraId="46E0F843" w14:textId="77777777" w:rsidR="00904B64" w:rsidRPr="009037CD" w:rsidRDefault="00904B64" w:rsidP="00904B64">
      <w:pPr>
        <w:pStyle w:val="Sinespaciado"/>
        <w:spacing w:line="360" w:lineRule="auto"/>
        <w:jc w:val="both"/>
        <w:rPr>
          <w:rFonts w:cs="Arial"/>
        </w:rPr>
      </w:pPr>
      <w:r w:rsidRPr="009037CD">
        <w:rPr>
          <w:rFonts w:ascii="Arial" w:hAnsi="Arial" w:cs="Arial"/>
          <w:sz w:val="24"/>
        </w:rPr>
        <w:t xml:space="preserve">Se realizaron estudios morfológicos de </w:t>
      </w:r>
      <w:r w:rsidR="001E3059" w:rsidRPr="009037CD">
        <w:rPr>
          <w:rFonts w:ascii="Arial" w:hAnsi="Arial" w:cs="Arial"/>
          <w:sz w:val="24"/>
        </w:rPr>
        <w:t xml:space="preserve">la superficie de fractura de </w:t>
      </w:r>
      <w:r w:rsidRPr="009037CD">
        <w:rPr>
          <w:rFonts w:ascii="Arial" w:hAnsi="Arial" w:cs="Arial"/>
          <w:sz w:val="24"/>
        </w:rPr>
        <w:t xml:space="preserve">los </w:t>
      </w:r>
      <w:r w:rsidR="00B50709" w:rsidRPr="009037CD">
        <w:rPr>
          <w:rFonts w:ascii="Arial" w:hAnsi="Arial" w:cs="Arial"/>
          <w:sz w:val="24"/>
        </w:rPr>
        <w:t>biocompuestos</w:t>
      </w:r>
      <w:r w:rsidRPr="009037CD">
        <w:rPr>
          <w:rFonts w:ascii="Arial" w:hAnsi="Arial" w:cs="Arial"/>
          <w:sz w:val="24"/>
        </w:rPr>
        <w:t xml:space="preserve"> obtenidos</w:t>
      </w:r>
      <w:r w:rsidR="001E3059" w:rsidRPr="009037CD">
        <w:rPr>
          <w:rFonts w:ascii="Arial" w:hAnsi="Arial" w:cs="Arial"/>
          <w:sz w:val="24"/>
        </w:rPr>
        <w:t>,</w:t>
      </w:r>
      <w:r w:rsidRPr="009037CD">
        <w:rPr>
          <w:rFonts w:ascii="Arial" w:hAnsi="Arial" w:cs="Arial"/>
          <w:sz w:val="24"/>
        </w:rPr>
        <w:t xml:space="preserve"> </w:t>
      </w:r>
      <w:r w:rsidR="001E3059" w:rsidRPr="009037CD">
        <w:rPr>
          <w:rFonts w:ascii="Arial" w:hAnsi="Arial" w:cs="Arial"/>
          <w:sz w:val="24"/>
        </w:rPr>
        <w:t xml:space="preserve">mediante </w:t>
      </w:r>
      <w:r w:rsidRPr="009037CD">
        <w:rPr>
          <w:rFonts w:ascii="Arial" w:hAnsi="Arial" w:cs="Arial"/>
          <w:sz w:val="24"/>
        </w:rPr>
        <w:t xml:space="preserve">un microscopio electrónico de barrido (SEM) modelo FEI XL30 ESEM de la marca Philips Corp.-FEG (Hillsboro, OR). Las muestras se recubrieron con una capa fina de Au-Pd usando un recubridor de plasma (modelo Quorum QI5OR-ES, Sussex, UK) antes de su análisis. </w:t>
      </w:r>
    </w:p>
    <w:p w14:paraId="3FA10698" w14:textId="77777777" w:rsidR="00904B64" w:rsidRPr="009037CD" w:rsidRDefault="00904B64" w:rsidP="00893C9E">
      <w:pPr>
        <w:pStyle w:val="Sinespaciado"/>
        <w:spacing w:line="360" w:lineRule="auto"/>
        <w:jc w:val="both"/>
        <w:rPr>
          <w:rFonts w:ascii="Arial" w:hAnsi="Arial" w:cs="Arial"/>
          <w:b/>
          <w:sz w:val="24"/>
        </w:rPr>
      </w:pPr>
    </w:p>
    <w:p w14:paraId="1F86D069" w14:textId="77777777" w:rsidR="00904B64" w:rsidRPr="009037CD" w:rsidRDefault="00904B64" w:rsidP="00893C9E">
      <w:pPr>
        <w:pStyle w:val="Sinespaciado"/>
        <w:spacing w:line="360" w:lineRule="auto"/>
        <w:jc w:val="both"/>
        <w:rPr>
          <w:rFonts w:ascii="Arial" w:hAnsi="Arial" w:cs="Arial"/>
          <w:b/>
          <w:sz w:val="24"/>
        </w:rPr>
      </w:pPr>
    </w:p>
    <w:p w14:paraId="11F601CC" w14:textId="5A9FBA83" w:rsidR="00893C9E" w:rsidRPr="00B41055" w:rsidRDefault="00932675" w:rsidP="00893C9E">
      <w:pPr>
        <w:pStyle w:val="Sinespaciado"/>
        <w:spacing w:line="360" w:lineRule="auto"/>
        <w:rPr>
          <w:rFonts w:ascii="Arial" w:hAnsi="Arial" w:cs="Arial"/>
          <w:b/>
          <w:sz w:val="24"/>
        </w:rPr>
      </w:pPr>
      <w:r w:rsidRPr="009037CD">
        <w:rPr>
          <w:rFonts w:ascii="Arial" w:hAnsi="Arial" w:cs="Arial"/>
          <w:b/>
          <w:sz w:val="24"/>
        </w:rPr>
        <w:t>6.7</w:t>
      </w:r>
      <w:r w:rsidR="00B5692D" w:rsidRPr="009037CD">
        <w:rPr>
          <w:rFonts w:ascii="Arial" w:hAnsi="Arial" w:cs="Arial"/>
          <w:b/>
          <w:sz w:val="24"/>
        </w:rPr>
        <w:t>.4</w:t>
      </w:r>
      <w:r w:rsidR="00070BFF" w:rsidRPr="009037CD">
        <w:rPr>
          <w:rFonts w:ascii="Arial" w:hAnsi="Arial" w:cs="Arial"/>
          <w:b/>
          <w:sz w:val="24"/>
        </w:rPr>
        <w:t>.</w:t>
      </w:r>
      <w:r w:rsidR="004052E0" w:rsidRPr="009037CD">
        <w:rPr>
          <w:rFonts w:ascii="Arial" w:hAnsi="Arial" w:cs="Arial"/>
          <w:b/>
          <w:sz w:val="24"/>
        </w:rPr>
        <w:t xml:space="preserve"> </w:t>
      </w:r>
      <w:r w:rsidR="00893C9E" w:rsidRPr="00B41055">
        <w:rPr>
          <w:rFonts w:ascii="Arial" w:hAnsi="Arial" w:cs="Arial"/>
          <w:b/>
          <w:sz w:val="24"/>
        </w:rPr>
        <w:t xml:space="preserve">Propiedades </w:t>
      </w:r>
      <w:r w:rsidR="005C64FE">
        <w:rPr>
          <w:rFonts w:ascii="Arial" w:hAnsi="Arial" w:cs="Arial"/>
          <w:b/>
          <w:sz w:val="24"/>
        </w:rPr>
        <w:t>M</w:t>
      </w:r>
      <w:r w:rsidR="00893C9E" w:rsidRPr="00B41055">
        <w:rPr>
          <w:rFonts w:ascii="Arial" w:hAnsi="Arial" w:cs="Arial"/>
          <w:b/>
          <w:sz w:val="24"/>
        </w:rPr>
        <w:t>ecánicas</w:t>
      </w:r>
    </w:p>
    <w:p w14:paraId="25AFA4AF" w14:textId="77777777" w:rsidR="00B319E9" w:rsidRPr="009037CD" w:rsidRDefault="00B319E9" w:rsidP="00893C9E">
      <w:pPr>
        <w:pStyle w:val="Sinespaciado"/>
        <w:spacing w:line="360" w:lineRule="auto"/>
        <w:jc w:val="both"/>
        <w:rPr>
          <w:rFonts w:ascii="Arial" w:hAnsi="Arial" w:cs="Arial"/>
          <w:sz w:val="24"/>
          <w:shd w:val="clear" w:color="auto" w:fill="FEFDFA"/>
        </w:rPr>
      </w:pPr>
    </w:p>
    <w:p w14:paraId="5E4DA28B" w14:textId="77777777" w:rsidR="00893C9E" w:rsidRPr="009037CD" w:rsidRDefault="00B319E9" w:rsidP="008D5790">
      <w:pPr>
        <w:pStyle w:val="Sinespaciado"/>
        <w:spacing w:line="360" w:lineRule="auto"/>
        <w:jc w:val="both"/>
        <w:rPr>
          <w:rFonts w:ascii="Arial" w:hAnsi="Arial" w:cs="Arial"/>
          <w:sz w:val="24"/>
          <w:szCs w:val="24"/>
          <w:shd w:val="clear" w:color="auto" w:fill="FEFDFA"/>
        </w:rPr>
      </w:pPr>
      <w:r w:rsidRPr="009037CD">
        <w:rPr>
          <w:rFonts w:ascii="Arial" w:hAnsi="Arial" w:cs="Arial"/>
          <w:sz w:val="24"/>
          <w:szCs w:val="24"/>
          <w:shd w:val="clear" w:color="auto" w:fill="FEFDFA"/>
        </w:rPr>
        <w:t>El equipo que se utilizó</w:t>
      </w:r>
      <w:r w:rsidR="00893C9E" w:rsidRPr="009037CD">
        <w:rPr>
          <w:rFonts w:ascii="Arial" w:hAnsi="Arial" w:cs="Arial"/>
          <w:sz w:val="24"/>
          <w:szCs w:val="24"/>
          <w:shd w:val="clear" w:color="auto" w:fill="FEFDFA"/>
        </w:rPr>
        <w:t xml:space="preserve"> para la determinación de las propiedades de tensión</w:t>
      </w:r>
      <w:r w:rsidR="007252F6" w:rsidRPr="009037CD">
        <w:rPr>
          <w:rFonts w:ascii="Arial" w:hAnsi="Arial" w:cs="Arial"/>
          <w:sz w:val="24"/>
          <w:szCs w:val="24"/>
          <w:shd w:val="clear" w:color="auto" w:fill="FEFDFA"/>
        </w:rPr>
        <w:t xml:space="preserve"> es</w:t>
      </w:r>
      <w:r w:rsidR="00893C9E" w:rsidRPr="009037CD">
        <w:rPr>
          <w:rFonts w:ascii="Arial" w:hAnsi="Arial" w:cs="Arial"/>
          <w:sz w:val="24"/>
          <w:szCs w:val="24"/>
          <w:shd w:val="clear" w:color="auto" w:fill="FEFDFA"/>
        </w:rPr>
        <w:t xml:space="preserve"> </w:t>
      </w:r>
      <w:r w:rsidRPr="009037CD">
        <w:rPr>
          <w:rFonts w:ascii="Arial" w:hAnsi="Arial" w:cs="Arial"/>
          <w:sz w:val="24"/>
          <w:szCs w:val="24"/>
        </w:rPr>
        <w:t xml:space="preserve">una máquina universal de pruebas mecánicas de la marca United modelo SSTM-5KN (EEUU), </w:t>
      </w:r>
      <w:r w:rsidR="001E3059" w:rsidRPr="009037CD">
        <w:rPr>
          <w:rFonts w:ascii="Arial" w:hAnsi="Arial" w:cs="Arial"/>
          <w:sz w:val="24"/>
          <w:szCs w:val="24"/>
        </w:rPr>
        <w:t>l</w:t>
      </w:r>
      <w:r w:rsidRPr="009037CD">
        <w:rPr>
          <w:rFonts w:ascii="Arial" w:hAnsi="Arial" w:cs="Arial"/>
          <w:sz w:val="24"/>
          <w:szCs w:val="24"/>
        </w:rPr>
        <w:t xml:space="preserve">a velocidad de separación de </w:t>
      </w:r>
      <w:r w:rsidR="001E3059" w:rsidRPr="009037CD">
        <w:rPr>
          <w:rFonts w:ascii="Arial" w:hAnsi="Arial" w:cs="Arial"/>
          <w:sz w:val="24"/>
          <w:szCs w:val="24"/>
        </w:rPr>
        <w:t xml:space="preserve">las mordazas fue de </w:t>
      </w:r>
      <w:r w:rsidRPr="009037CD">
        <w:rPr>
          <w:rFonts w:ascii="Arial" w:hAnsi="Arial" w:cs="Arial"/>
          <w:sz w:val="24"/>
          <w:szCs w:val="24"/>
        </w:rPr>
        <w:t>1 mm/</w:t>
      </w:r>
      <w:r w:rsidR="00A96F35" w:rsidRPr="009037CD">
        <w:rPr>
          <w:rFonts w:ascii="Arial" w:hAnsi="Arial" w:cs="Arial"/>
          <w:sz w:val="24"/>
          <w:szCs w:val="24"/>
        </w:rPr>
        <w:t>m</w:t>
      </w:r>
      <w:r w:rsidRPr="009037CD">
        <w:rPr>
          <w:rFonts w:ascii="Arial" w:hAnsi="Arial" w:cs="Arial"/>
          <w:sz w:val="24"/>
          <w:szCs w:val="24"/>
        </w:rPr>
        <w:t xml:space="preserve">. Las probetas para la prueba de tensión se elaboraron y ensayaron bajo la norma ASTM D-882. Se cortaron probetas de forma rectangular de 1 x 7 cm y </w:t>
      </w:r>
      <w:r w:rsidRPr="009037CD">
        <w:rPr>
          <w:rFonts w:ascii="Arial" w:hAnsi="Arial" w:cs="Arial"/>
          <w:sz w:val="24"/>
          <w:szCs w:val="24"/>
        </w:rPr>
        <w:lastRenderedPageBreak/>
        <w:t xml:space="preserve">se midió el espesor para calcular el área de la </w:t>
      </w:r>
      <w:r w:rsidR="001E3059" w:rsidRPr="009037CD">
        <w:rPr>
          <w:rFonts w:ascii="Arial" w:hAnsi="Arial" w:cs="Arial"/>
          <w:sz w:val="24"/>
          <w:szCs w:val="24"/>
        </w:rPr>
        <w:t xml:space="preserve">sección transversal de la </w:t>
      </w:r>
      <w:r w:rsidRPr="009037CD">
        <w:rPr>
          <w:rFonts w:ascii="Arial" w:hAnsi="Arial" w:cs="Arial"/>
          <w:sz w:val="24"/>
          <w:szCs w:val="24"/>
        </w:rPr>
        <w:t xml:space="preserve">probeta. </w:t>
      </w:r>
      <w:r w:rsidR="00F92EFE" w:rsidRPr="009037CD">
        <w:rPr>
          <w:rFonts w:ascii="Arial" w:hAnsi="Arial" w:cs="Arial"/>
          <w:sz w:val="24"/>
          <w:szCs w:val="24"/>
          <w:shd w:val="clear" w:color="auto" w:fill="FEFDFA"/>
        </w:rPr>
        <w:t xml:space="preserve">En esta prueba de tensión se obtuvieron los datos para realizar las </w:t>
      </w:r>
      <w:r w:rsidR="0076327A" w:rsidRPr="009037CD">
        <w:rPr>
          <w:rFonts w:ascii="Arial" w:hAnsi="Arial" w:cs="Arial"/>
          <w:sz w:val="24"/>
          <w:szCs w:val="24"/>
          <w:shd w:val="clear" w:color="auto" w:fill="FEFDFA"/>
        </w:rPr>
        <w:t xml:space="preserve">gráficas </w:t>
      </w:r>
      <w:r w:rsidR="00F92EFE" w:rsidRPr="009037CD">
        <w:rPr>
          <w:rFonts w:ascii="Arial" w:hAnsi="Arial" w:cs="Arial"/>
          <w:sz w:val="24"/>
          <w:szCs w:val="24"/>
          <w:shd w:val="clear" w:color="auto" w:fill="FEFDFA"/>
        </w:rPr>
        <w:t>de esfuerzo versus deformación de las muestras ensayadas, a partir de las cuales se realizaron los cálculos para la determinación de resistencia a la tensión, elongación a la ruptura y módulo de elasticidad.</w:t>
      </w:r>
    </w:p>
    <w:p w14:paraId="63618796" w14:textId="77777777" w:rsidR="00B21760" w:rsidRPr="009037CD" w:rsidRDefault="00B21760" w:rsidP="008D5790">
      <w:pPr>
        <w:pStyle w:val="Sinespaciado"/>
        <w:spacing w:line="360" w:lineRule="auto"/>
        <w:jc w:val="both"/>
        <w:rPr>
          <w:rFonts w:ascii="Arial" w:hAnsi="Arial" w:cs="Arial"/>
          <w:sz w:val="24"/>
          <w:szCs w:val="24"/>
        </w:rPr>
      </w:pPr>
    </w:p>
    <w:p w14:paraId="2F9B5E35" w14:textId="77777777" w:rsidR="008D5790" w:rsidRPr="009037CD" w:rsidRDefault="008D5790" w:rsidP="008D5790">
      <w:pPr>
        <w:pStyle w:val="Sinespaciado"/>
        <w:spacing w:line="360" w:lineRule="auto"/>
        <w:jc w:val="both"/>
        <w:rPr>
          <w:rFonts w:ascii="Arial" w:hAnsi="Arial" w:cs="Arial"/>
          <w:sz w:val="24"/>
          <w:szCs w:val="24"/>
        </w:rPr>
      </w:pPr>
    </w:p>
    <w:p w14:paraId="7679F37D" w14:textId="480EDFB1" w:rsidR="005E16DE" w:rsidRPr="009037CD" w:rsidRDefault="005C64FE" w:rsidP="005E16DE">
      <w:pPr>
        <w:pStyle w:val="Sinespaciado"/>
        <w:spacing w:line="360" w:lineRule="auto"/>
        <w:jc w:val="both"/>
        <w:rPr>
          <w:rFonts w:ascii="Arial" w:hAnsi="Arial" w:cs="Arial"/>
          <w:b/>
          <w:sz w:val="24"/>
          <w:shd w:val="clear" w:color="auto" w:fill="FEFDFA"/>
        </w:rPr>
      </w:pPr>
      <w:r>
        <w:rPr>
          <w:rFonts w:ascii="Arial" w:hAnsi="Arial" w:cs="Arial"/>
          <w:b/>
          <w:sz w:val="24"/>
          <w:shd w:val="clear" w:color="auto" w:fill="FEFDFA"/>
        </w:rPr>
        <w:t>6.7.5. Análisis Mecánico D</w:t>
      </w:r>
      <w:r w:rsidR="005E16DE" w:rsidRPr="009037CD">
        <w:rPr>
          <w:rFonts w:ascii="Arial" w:hAnsi="Arial" w:cs="Arial"/>
          <w:b/>
          <w:sz w:val="24"/>
          <w:shd w:val="clear" w:color="auto" w:fill="FEFDFA"/>
        </w:rPr>
        <w:t>inámico (DMA)</w:t>
      </w:r>
      <w:r w:rsidR="00A96F35" w:rsidRPr="009037CD" w:rsidDel="00A96F35">
        <w:rPr>
          <w:rFonts w:ascii="Arial" w:hAnsi="Arial" w:cs="Arial"/>
          <w:b/>
          <w:sz w:val="24"/>
          <w:shd w:val="clear" w:color="auto" w:fill="FEFDFA"/>
        </w:rPr>
        <w:t xml:space="preserve"> </w:t>
      </w:r>
    </w:p>
    <w:p w14:paraId="3F7EF341" w14:textId="77777777" w:rsidR="005A27C6" w:rsidRPr="009037CD" w:rsidRDefault="005A27C6" w:rsidP="005E16DE">
      <w:pPr>
        <w:pStyle w:val="Sinespaciado"/>
        <w:spacing w:line="360" w:lineRule="auto"/>
        <w:jc w:val="both"/>
        <w:rPr>
          <w:rFonts w:ascii="Arial" w:hAnsi="Arial" w:cs="Arial"/>
          <w:sz w:val="24"/>
          <w:shd w:val="clear" w:color="auto" w:fill="FEFDFA"/>
        </w:rPr>
      </w:pPr>
    </w:p>
    <w:p w14:paraId="0446CD5F" w14:textId="77777777" w:rsidR="005E16DE" w:rsidRPr="009037CD" w:rsidRDefault="005E16DE" w:rsidP="005E16DE">
      <w:pPr>
        <w:pStyle w:val="Sinespaciado"/>
        <w:spacing w:line="360" w:lineRule="auto"/>
        <w:jc w:val="both"/>
        <w:rPr>
          <w:rFonts w:ascii="Arial" w:hAnsi="Arial" w:cs="Arial"/>
          <w:sz w:val="24"/>
          <w:shd w:val="clear" w:color="auto" w:fill="FEFDFA"/>
        </w:rPr>
      </w:pPr>
      <w:r w:rsidRPr="009037CD">
        <w:rPr>
          <w:rFonts w:ascii="Arial" w:hAnsi="Arial" w:cs="Arial"/>
          <w:sz w:val="24"/>
          <w:shd w:val="clear" w:color="auto" w:fill="FEFDFA"/>
        </w:rPr>
        <w:t xml:space="preserve">El equipo utilizado para medir </w:t>
      </w:r>
      <w:r w:rsidRPr="009037CD">
        <w:rPr>
          <w:rFonts w:ascii="Arial" w:hAnsi="Arial" w:cs="Arial"/>
          <w:sz w:val="24"/>
          <w:szCs w:val="24"/>
          <w:shd w:val="clear" w:color="auto" w:fill="FEFDFA"/>
        </w:rPr>
        <w:t>propiedades</w:t>
      </w:r>
      <w:r w:rsidR="00900D7A" w:rsidRPr="009037CD">
        <w:rPr>
          <w:rFonts w:ascii="Arial" w:hAnsi="Arial" w:cs="Arial"/>
          <w:sz w:val="24"/>
          <w:szCs w:val="24"/>
          <w:shd w:val="clear" w:color="auto" w:fill="FEFDFA"/>
        </w:rPr>
        <w:t xml:space="preserve"> </w:t>
      </w:r>
      <w:r w:rsidR="00900D7A" w:rsidRPr="009037CD">
        <w:rPr>
          <w:rFonts w:ascii="Arial" w:hAnsi="Arial" w:cs="Arial"/>
          <w:sz w:val="24"/>
          <w:szCs w:val="24"/>
        </w:rPr>
        <w:t>viscoelásticas utilizando la geometría</w:t>
      </w:r>
      <w:r w:rsidRPr="009037CD">
        <w:rPr>
          <w:rFonts w:ascii="Arial" w:hAnsi="Arial" w:cs="Arial"/>
          <w:sz w:val="24"/>
          <w:shd w:val="clear" w:color="auto" w:fill="FEFDFA"/>
        </w:rPr>
        <w:t xml:space="preserve"> de tensión fue un equipo DMA 8000 de Perkin Elmer, las condiciones a las cuales se llevó a cabo el análisis fue de un 1</w:t>
      </w:r>
      <w:r w:rsidR="000B38A5" w:rsidRPr="009037CD">
        <w:rPr>
          <w:rFonts w:ascii="Arial" w:hAnsi="Arial" w:cs="Arial"/>
          <w:sz w:val="24"/>
          <w:shd w:val="clear" w:color="auto" w:fill="FEFDFA"/>
        </w:rPr>
        <w:t xml:space="preserve"> </w:t>
      </w:r>
      <w:r w:rsidR="00315192" w:rsidRPr="009037CD">
        <w:rPr>
          <w:rFonts w:ascii="Arial" w:hAnsi="Arial" w:cs="Arial"/>
          <w:sz w:val="24"/>
          <w:shd w:val="clear" w:color="auto" w:fill="FEFDFA"/>
        </w:rPr>
        <w:t>H</w:t>
      </w:r>
      <w:r w:rsidRPr="009037CD">
        <w:rPr>
          <w:rFonts w:ascii="Arial" w:hAnsi="Arial" w:cs="Arial"/>
          <w:sz w:val="24"/>
          <w:shd w:val="clear" w:color="auto" w:fill="FEFDFA"/>
        </w:rPr>
        <w:t xml:space="preserve">z y 0.01 mm de deformación en un rango de temperatura de 0° a 100°C. Para los </w:t>
      </w:r>
      <w:r w:rsidR="00AE6B8E" w:rsidRPr="009037CD">
        <w:rPr>
          <w:rFonts w:ascii="Arial" w:hAnsi="Arial" w:cs="Arial"/>
          <w:sz w:val="24"/>
          <w:shd w:val="clear" w:color="auto" w:fill="FEFDFA"/>
        </w:rPr>
        <w:t>análisis, se</w:t>
      </w:r>
      <w:r w:rsidRPr="009037CD">
        <w:rPr>
          <w:rFonts w:ascii="Arial" w:hAnsi="Arial" w:cs="Arial"/>
          <w:sz w:val="24"/>
          <w:shd w:val="clear" w:color="auto" w:fill="FEFDFA"/>
        </w:rPr>
        <w:t xml:space="preserve"> cortaron probetas de 6 x 15 mm y se midió el espesor </w:t>
      </w:r>
      <w:r w:rsidR="001E3059" w:rsidRPr="009037CD">
        <w:rPr>
          <w:rFonts w:ascii="Arial" w:hAnsi="Arial" w:cs="Arial"/>
          <w:sz w:val="24"/>
          <w:shd w:val="clear" w:color="auto" w:fill="FEFDFA"/>
        </w:rPr>
        <w:t xml:space="preserve">de la misma </w:t>
      </w:r>
      <w:r w:rsidRPr="009037CD">
        <w:rPr>
          <w:rFonts w:ascii="Arial" w:hAnsi="Arial" w:cs="Arial"/>
          <w:sz w:val="24"/>
          <w:shd w:val="clear" w:color="auto" w:fill="FEFDFA"/>
        </w:rPr>
        <w:t xml:space="preserve">para cálculos posteriores, esto de acuerdo a la ASTM-D5026. En este análisis se obtuvo </w:t>
      </w:r>
      <w:r w:rsidR="0001428C" w:rsidRPr="009037CD">
        <w:rPr>
          <w:rFonts w:ascii="Arial" w:hAnsi="Arial" w:cs="Arial"/>
          <w:sz w:val="24"/>
          <w:shd w:val="clear" w:color="auto" w:fill="FEFDFA"/>
        </w:rPr>
        <w:t>el módulo de almacenamiento y módulo de perdida</w:t>
      </w:r>
      <w:r w:rsidRPr="009037CD">
        <w:rPr>
          <w:rFonts w:ascii="Arial" w:hAnsi="Arial" w:cs="Arial"/>
          <w:sz w:val="24"/>
          <w:shd w:val="clear" w:color="auto" w:fill="FEFDFA"/>
        </w:rPr>
        <w:t xml:space="preserve">. </w:t>
      </w:r>
    </w:p>
    <w:p w14:paraId="2B41774D" w14:textId="77777777" w:rsidR="005E16DE" w:rsidRPr="009037CD" w:rsidRDefault="005E16DE" w:rsidP="008D5790">
      <w:pPr>
        <w:pStyle w:val="Sinespaciado"/>
        <w:spacing w:line="360" w:lineRule="auto"/>
        <w:jc w:val="both"/>
        <w:rPr>
          <w:rFonts w:ascii="Arial" w:hAnsi="Arial" w:cs="Arial"/>
          <w:sz w:val="24"/>
          <w:szCs w:val="24"/>
        </w:rPr>
      </w:pPr>
    </w:p>
    <w:p w14:paraId="098A8AE2" w14:textId="77777777" w:rsidR="00B26C37" w:rsidRPr="009037CD" w:rsidRDefault="00B26C37" w:rsidP="008D5790">
      <w:pPr>
        <w:pStyle w:val="Sinespaciado"/>
        <w:spacing w:line="360" w:lineRule="auto"/>
        <w:jc w:val="both"/>
        <w:rPr>
          <w:rFonts w:ascii="Arial" w:hAnsi="Arial" w:cs="Arial"/>
          <w:sz w:val="24"/>
          <w:szCs w:val="24"/>
        </w:rPr>
      </w:pPr>
    </w:p>
    <w:p w14:paraId="22FEC5A3" w14:textId="77777777" w:rsidR="00893C9E" w:rsidRPr="00B41055" w:rsidRDefault="00932675" w:rsidP="00AF7756">
      <w:pPr>
        <w:pStyle w:val="Sinespaciado"/>
        <w:spacing w:line="360" w:lineRule="auto"/>
        <w:rPr>
          <w:rFonts w:ascii="Arial" w:hAnsi="Arial" w:cs="Arial"/>
          <w:b/>
          <w:sz w:val="24"/>
          <w:shd w:val="clear" w:color="auto" w:fill="FEFDFA"/>
        </w:rPr>
      </w:pPr>
      <w:r w:rsidRPr="009037CD">
        <w:rPr>
          <w:rFonts w:ascii="Arial" w:hAnsi="Arial" w:cs="Arial"/>
          <w:b/>
          <w:sz w:val="24"/>
          <w:shd w:val="clear" w:color="auto" w:fill="FEFDFA"/>
        </w:rPr>
        <w:t>6.7</w:t>
      </w:r>
      <w:r w:rsidR="005E16DE" w:rsidRPr="009037CD">
        <w:rPr>
          <w:rFonts w:ascii="Arial" w:hAnsi="Arial" w:cs="Arial"/>
          <w:b/>
          <w:sz w:val="24"/>
          <w:shd w:val="clear" w:color="auto" w:fill="FEFDFA"/>
        </w:rPr>
        <w:t>.6</w:t>
      </w:r>
      <w:r w:rsidR="00893C9E" w:rsidRPr="009037CD">
        <w:rPr>
          <w:rFonts w:ascii="Arial" w:hAnsi="Arial" w:cs="Arial"/>
          <w:b/>
          <w:sz w:val="24"/>
          <w:shd w:val="clear" w:color="auto" w:fill="FEFDFA"/>
        </w:rPr>
        <w:t xml:space="preserve">. Propiedades </w:t>
      </w:r>
      <w:r w:rsidR="003C27C9" w:rsidRPr="00B41055">
        <w:rPr>
          <w:rFonts w:ascii="Arial" w:hAnsi="Arial" w:cs="Arial"/>
          <w:b/>
          <w:sz w:val="24"/>
          <w:shd w:val="clear" w:color="auto" w:fill="FEFDFA"/>
        </w:rPr>
        <w:t>t</w:t>
      </w:r>
      <w:r w:rsidR="00893C9E" w:rsidRPr="00B41055">
        <w:rPr>
          <w:rFonts w:ascii="Arial" w:hAnsi="Arial" w:cs="Arial"/>
          <w:b/>
          <w:sz w:val="24"/>
          <w:shd w:val="clear" w:color="auto" w:fill="FEFDFA"/>
        </w:rPr>
        <w:t>érmicas</w:t>
      </w:r>
    </w:p>
    <w:p w14:paraId="22F0C746" w14:textId="77777777" w:rsidR="00893C9E" w:rsidRPr="009037CD" w:rsidRDefault="00893C9E" w:rsidP="00893C9E">
      <w:pPr>
        <w:pStyle w:val="Sinespaciado"/>
        <w:spacing w:line="360" w:lineRule="auto"/>
        <w:jc w:val="both"/>
        <w:rPr>
          <w:rFonts w:ascii="Arial" w:hAnsi="Arial" w:cs="Arial"/>
          <w:sz w:val="24"/>
          <w:shd w:val="clear" w:color="auto" w:fill="FEFDFA"/>
        </w:rPr>
      </w:pPr>
    </w:p>
    <w:p w14:paraId="0A197FBB" w14:textId="77777777" w:rsidR="00893C9E" w:rsidRPr="009037CD" w:rsidRDefault="00932675" w:rsidP="00893C9E">
      <w:pPr>
        <w:pStyle w:val="Sinespaciado"/>
        <w:spacing w:line="360" w:lineRule="auto"/>
        <w:jc w:val="both"/>
        <w:rPr>
          <w:rFonts w:ascii="Arial" w:hAnsi="Arial" w:cs="Arial"/>
          <w:b/>
          <w:sz w:val="24"/>
        </w:rPr>
      </w:pPr>
      <w:r w:rsidRPr="005C64FE">
        <w:rPr>
          <w:rFonts w:ascii="Arial" w:hAnsi="Arial" w:cs="Arial"/>
          <w:sz w:val="24"/>
        </w:rPr>
        <w:t>6.7</w:t>
      </w:r>
      <w:r w:rsidR="005E16DE" w:rsidRPr="005C64FE">
        <w:rPr>
          <w:rFonts w:ascii="Arial" w:hAnsi="Arial" w:cs="Arial"/>
          <w:sz w:val="24"/>
        </w:rPr>
        <w:t>.6</w:t>
      </w:r>
      <w:r w:rsidR="00D621E8" w:rsidRPr="005C64FE">
        <w:rPr>
          <w:rFonts w:ascii="Arial" w:hAnsi="Arial" w:cs="Arial"/>
          <w:sz w:val="24"/>
        </w:rPr>
        <w:t>.1</w:t>
      </w:r>
      <w:r w:rsidR="00893C9E" w:rsidRPr="005C64FE">
        <w:rPr>
          <w:rFonts w:ascii="Arial" w:hAnsi="Arial" w:cs="Arial"/>
          <w:sz w:val="24"/>
        </w:rPr>
        <w:t>. Análisis</w:t>
      </w:r>
      <w:r w:rsidR="00AF7756" w:rsidRPr="005C64FE">
        <w:rPr>
          <w:rFonts w:ascii="Arial" w:hAnsi="Arial" w:cs="Arial"/>
          <w:sz w:val="24"/>
        </w:rPr>
        <w:t xml:space="preserve"> t</w:t>
      </w:r>
      <w:r w:rsidR="00893C9E" w:rsidRPr="005C64FE">
        <w:rPr>
          <w:rFonts w:ascii="Arial" w:hAnsi="Arial" w:cs="Arial"/>
          <w:sz w:val="24"/>
        </w:rPr>
        <w:t>ermogravimétrico (TGA)</w:t>
      </w:r>
      <w:r w:rsidR="00AF7756" w:rsidRPr="005C64FE">
        <w:rPr>
          <w:rFonts w:ascii="Arial" w:hAnsi="Arial" w:cs="Arial"/>
          <w:sz w:val="24"/>
        </w:rPr>
        <w:t>.</w:t>
      </w:r>
      <w:r w:rsidR="00AF7756" w:rsidRPr="009037CD">
        <w:rPr>
          <w:rFonts w:ascii="Arial" w:hAnsi="Arial" w:cs="Arial"/>
          <w:b/>
          <w:sz w:val="24"/>
        </w:rPr>
        <w:t xml:space="preserve"> </w:t>
      </w:r>
      <w:r w:rsidR="00893C9E" w:rsidRPr="009037CD">
        <w:rPr>
          <w:rFonts w:ascii="Arial" w:hAnsi="Arial" w:cs="Arial"/>
          <w:sz w:val="24"/>
        </w:rPr>
        <w:t xml:space="preserve">Para analizar las propiedades térmicas se utilizará una balanza termo-gravimétrica marca Perkin Elmer modelo TGA-7. La muestra se someterá a un incremento de temperatura </w:t>
      </w:r>
      <w:r w:rsidR="0004512C" w:rsidRPr="009037CD">
        <w:rPr>
          <w:rFonts w:ascii="Arial" w:hAnsi="Arial" w:cs="Arial"/>
          <w:sz w:val="24"/>
        </w:rPr>
        <w:t xml:space="preserve">ambiente </w:t>
      </w:r>
      <w:r w:rsidR="00893C9E" w:rsidRPr="009037CD">
        <w:rPr>
          <w:rFonts w:ascii="Arial" w:hAnsi="Arial" w:cs="Arial"/>
          <w:sz w:val="24"/>
        </w:rPr>
        <w:t>hasta llegar a 600°C</w:t>
      </w:r>
      <w:r w:rsidR="0004512C" w:rsidRPr="009037CD">
        <w:rPr>
          <w:rFonts w:ascii="Arial" w:hAnsi="Arial" w:cs="Arial"/>
          <w:sz w:val="24"/>
        </w:rPr>
        <w:t>,</w:t>
      </w:r>
      <w:r w:rsidR="00893C9E" w:rsidRPr="009037CD">
        <w:rPr>
          <w:rFonts w:ascii="Arial" w:hAnsi="Arial" w:cs="Arial"/>
          <w:sz w:val="24"/>
        </w:rPr>
        <w:t xml:space="preserve"> </w:t>
      </w:r>
      <w:r w:rsidR="0004512C" w:rsidRPr="009037CD">
        <w:rPr>
          <w:rFonts w:ascii="Arial" w:hAnsi="Arial" w:cs="Arial"/>
          <w:sz w:val="24"/>
        </w:rPr>
        <w:t>con velocidad de calentamiento</w:t>
      </w:r>
      <w:r w:rsidR="00893C9E" w:rsidRPr="009037CD">
        <w:rPr>
          <w:rFonts w:ascii="Arial" w:hAnsi="Arial" w:cs="Arial"/>
          <w:sz w:val="24"/>
        </w:rPr>
        <w:t xml:space="preserve"> de 10°C/min</w:t>
      </w:r>
      <w:r w:rsidR="001950BE" w:rsidRPr="009037CD">
        <w:rPr>
          <w:rFonts w:ascii="Arial" w:hAnsi="Arial" w:cs="Arial"/>
          <w:sz w:val="24"/>
        </w:rPr>
        <w:t>.</w:t>
      </w:r>
      <w:r w:rsidR="00893C9E" w:rsidRPr="009037CD">
        <w:rPr>
          <w:rFonts w:ascii="Arial" w:hAnsi="Arial" w:cs="Arial"/>
          <w:sz w:val="24"/>
        </w:rPr>
        <w:t xml:space="preserve"> </w:t>
      </w:r>
      <w:r w:rsidR="001950BE" w:rsidRPr="009037CD">
        <w:rPr>
          <w:rFonts w:ascii="Arial" w:hAnsi="Arial" w:cs="Arial"/>
          <w:sz w:val="24"/>
        </w:rPr>
        <w:t xml:space="preserve">Con el </w:t>
      </w:r>
      <w:r w:rsidR="00893C9E" w:rsidRPr="009037CD">
        <w:rPr>
          <w:rFonts w:ascii="Arial" w:hAnsi="Arial" w:cs="Arial"/>
          <w:sz w:val="24"/>
        </w:rPr>
        <w:t xml:space="preserve">termograma </w:t>
      </w:r>
      <w:r w:rsidR="001950BE" w:rsidRPr="009037CD">
        <w:rPr>
          <w:rFonts w:ascii="Arial" w:hAnsi="Arial" w:cs="Arial"/>
          <w:sz w:val="24"/>
        </w:rPr>
        <w:t>que se obtuvo de este análisis,</w:t>
      </w:r>
      <w:r w:rsidR="0004512C" w:rsidRPr="009037CD">
        <w:rPr>
          <w:rFonts w:ascii="Arial" w:hAnsi="Arial" w:cs="Arial"/>
          <w:sz w:val="24"/>
        </w:rPr>
        <w:t xml:space="preserve"> se evaluó</w:t>
      </w:r>
      <w:r w:rsidR="00893C9E" w:rsidRPr="009037CD">
        <w:rPr>
          <w:rFonts w:ascii="Arial" w:hAnsi="Arial" w:cs="Arial"/>
          <w:sz w:val="24"/>
        </w:rPr>
        <w:t xml:space="preserve"> la </w:t>
      </w:r>
      <w:r w:rsidR="0004512C" w:rsidRPr="009037CD">
        <w:rPr>
          <w:rFonts w:ascii="Arial" w:hAnsi="Arial" w:cs="Arial"/>
          <w:sz w:val="24"/>
        </w:rPr>
        <w:t xml:space="preserve">temperatura de </w:t>
      </w:r>
      <w:r w:rsidR="00893C9E" w:rsidRPr="009037CD">
        <w:rPr>
          <w:rFonts w:ascii="Arial" w:hAnsi="Arial" w:cs="Arial"/>
          <w:sz w:val="24"/>
        </w:rPr>
        <w:t xml:space="preserve">descomposición de </w:t>
      </w:r>
      <w:r w:rsidR="0004512C" w:rsidRPr="009037CD">
        <w:rPr>
          <w:rFonts w:ascii="Arial" w:hAnsi="Arial" w:cs="Arial"/>
          <w:sz w:val="24"/>
        </w:rPr>
        <w:t xml:space="preserve">los </w:t>
      </w:r>
      <w:r w:rsidR="00893C9E" w:rsidRPr="009037CD">
        <w:rPr>
          <w:rFonts w:ascii="Arial" w:hAnsi="Arial" w:cs="Arial"/>
          <w:sz w:val="24"/>
        </w:rPr>
        <w:t>comp</w:t>
      </w:r>
      <w:r w:rsidR="0004512C" w:rsidRPr="009037CD">
        <w:rPr>
          <w:rFonts w:ascii="Arial" w:hAnsi="Arial" w:cs="Arial"/>
          <w:sz w:val="24"/>
        </w:rPr>
        <w:t>onentes</w:t>
      </w:r>
      <w:r w:rsidR="00893C9E" w:rsidRPr="009037CD">
        <w:rPr>
          <w:rFonts w:ascii="Arial" w:hAnsi="Arial" w:cs="Arial"/>
          <w:sz w:val="24"/>
        </w:rPr>
        <w:t xml:space="preserve"> que constituyen al material</w:t>
      </w:r>
      <w:r w:rsidR="00893C9E" w:rsidRPr="009037CD">
        <w:rPr>
          <w:rFonts w:ascii="Arial" w:eastAsia="Times New Roman" w:hAnsi="Arial" w:cs="Arial"/>
          <w:sz w:val="24"/>
          <w:szCs w:val="23"/>
          <w:lang w:eastAsia="es-MX"/>
        </w:rPr>
        <w:t>.</w:t>
      </w:r>
    </w:p>
    <w:p w14:paraId="0F45DE5C" w14:textId="77777777" w:rsidR="00893C9E" w:rsidRPr="009037CD" w:rsidRDefault="00893C9E" w:rsidP="00893C9E">
      <w:pPr>
        <w:pStyle w:val="Sinespaciado"/>
        <w:spacing w:line="360" w:lineRule="auto"/>
        <w:jc w:val="both"/>
        <w:rPr>
          <w:rFonts w:ascii="Arial" w:hAnsi="Arial" w:cs="Arial"/>
          <w:sz w:val="24"/>
        </w:rPr>
      </w:pPr>
    </w:p>
    <w:p w14:paraId="06703675" w14:textId="77777777" w:rsidR="00121416" w:rsidRPr="009037CD" w:rsidRDefault="00121416" w:rsidP="00893C9E">
      <w:pPr>
        <w:pStyle w:val="Sinespaciado"/>
        <w:spacing w:line="360" w:lineRule="auto"/>
        <w:jc w:val="both"/>
        <w:rPr>
          <w:rFonts w:ascii="Arial" w:hAnsi="Arial" w:cs="Arial"/>
          <w:sz w:val="24"/>
        </w:rPr>
      </w:pPr>
    </w:p>
    <w:p w14:paraId="19E5E17A" w14:textId="77777777" w:rsidR="00893C9E" w:rsidRPr="009037CD" w:rsidRDefault="00932675" w:rsidP="00893C9E">
      <w:pPr>
        <w:pStyle w:val="Sinespaciado"/>
        <w:spacing w:line="360" w:lineRule="auto"/>
        <w:jc w:val="both"/>
        <w:rPr>
          <w:rFonts w:ascii="Arial" w:hAnsi="Arial" w:cs="Arial"/>
          <w:b/>
          <w:sz w:val="24"/>
        </w:rPr>
      </w:pPr>
      <w:r w:rsidRPr="005C64FE">
        <w:rPr>
          <w:rFonts w:ascii="Arial" w:hAnsi="Arial" w:cs="Arial"/>
          <w:sz w:val="24"/>
        </w:rPr>
        <w:t>6.7</w:t>
      </w:r>
      <w:r w:rsidR="005E16DE" w:rsidRPr="005C64FE">
        <w:rPr>
          <w:rFonts w:ascii="Arial" w:hAnsi="Arial" w:cs="Arial"/>
          <w:sz w:val="24"/>
        </w:rPr>
        <w:t>.6</w:t>
      </w:r>
      <w:r w:rsidR="00D621E8" w:rsidRPr="005C64FE">
        <w:rPr>
          <w:rFonts w:ascii="Arial" w:hAnsi="Arial" w:cs="Arial"/>
          <w:sz w:val="24"/>
        </w:rPr>
        <w:t>.2</w:t>
      </w:r>
      <w:r w:rsidR="00893C9E" w:rsidRPr="005C64FE">
        <w:rPr>
          <w:rFonts w:ascii="Arial" w:hAnsi="Arial" w:cs="Arial"/>
          <w:sz w:val="24"/>
        </w:rPr>
        <w:t xml:space="preserve">. Calorimetría </w:t>
      </w:r>
      <w:r w:rsidR="0004512C" w:rsidRPr="005C64FE">
        <w:rPr>
          <w:rFonts w:ascii="Arial" w:hAnsi="Arial" w:cs="Arial"/>
          <w:sz w:val="24"/>
        </w:rPr>
        <w:t xml:space="preserve">diferencial </w:t>
      </w:r>
      <w:r w:rsidR="00893C9E" w:rsidRPr="005C64FE">
        <w:rPr>
          <w:rFonts w:ascii="Arial" w:hAnsi="Arial" w:cs="Arial"/>
          <w:sz w:val="24"/>
        </w:rPr>
        <w:t xml:space="preserve">de </w:t>
      </w:r>
      <w:r w:rsidR="0004512C" w:rsidRPr="005C64FE">
        <w:rPr>
          <w:rFonts w:ascii="Arial" w:hAnsi="Arial" w:cs="Arial"/>
          <w:sz w:val="24"/>
        </w:rPr>
        <w:t xml:space="preserve">barrido </w:t>
      </w:r>
      <w:r w:rsidR="00893C9E" w:rsidRPr="005C64FE">
        <w:rPr>
          <w:rFonts w:ascii="Arial" w:hAnsi="Arial" w:cs="Arial"/>
          <w:sz w:val="24"/>
        </w:rPr>
        <w:t>(DSC)</w:t>
      </w:r>
      <w:r w:rsidR="00AF7756" w:rsidRPr="005C64FE">
        <w:rPr>
          <w:rFonts w:ascii="Arial" w:hAnsi="Arial" w:cs="Arial"/>
          <w:sz w:val="24"/>
        </w:rPr>
        <w:t>.</w:t>
      </w:r>
      <w:r w:rsidR="00AF7756" w:rsidRPr="009037CD">
        <w:rPr>
          <w:rFonts w:ascii="Arial" w:hAnsi="Arial" w:cs="Arial"/>
          <w:b/>
          <w:sz w:val="24"/>
        </w:rPr>
        <w:t xml:space="preserve"> </w:t>
      </w:r>
      <w:r w:rsidR="00893C9E" w:rsidRPr="009037CD">
        <w:rPr>
          <w:rFonts w:ascii="Arial" w:hAnsi="Arial" w:cs="Arial"/>
          <w:sz w:val="24"/>
        </w:rPr>
        <w:t xml:space="preserve">Para analizar las propiedades </w:t>
      </w:r>
      <w:r w:rsidR="00AE6B8E" w:rsidRPr="009037CD">
        <w:rPr>
          <w:rFonts w:ascii="Arial" w:hAnsi="Arial" w:cs="Arial"/>
          <w:sz w:val="24"/>
        </w:rPr>
        <w:t>térmicas de las muestras</w:t>
      </w:r>
      <w:r w:rsidR="001950BE" w:rsidRPr="009037CD">
        <w:rPr>
          <w:rFonts w:ascii="Arial" w:hAnsi="Arial" w:cs="Arial"/>
          <w:sz w:val="24"/>
        </w:rPr>
        <w:t>, éstas</w:t>
      </w:r>
      <w:r w:rsidR="00893C9E" w:rsidRPr="009037CD">
        <w:rPr>
          <w:rFonts w:ascii="Arial" w:hAnsi="Arial" w:cs="Arial"/>
          <w:sz w:val="24"/>
        </w:rPr>
        <w:t xml:space="preserve"> serán pesadas y selladas en charolas de aluminio. </w:t>
      </w:r>
      <w:r w:rsidR="001950BE" w:rsidRPr="009037CD">
        <w:rPr>
          <w:rFonts w:ascii="Arial" w:hAnsi="Arial" w:cs="Arial"/>
          <w:sz w:val="24"/>
        </w:rPr>
        <w:t xml:space="preserve">Para el análisis se </w:t>
      </w:r>
      <w:r w:rsidR="00893C9E" w:rsidRPr="009037CD">
        <w:rPr>
          <w:rFonts w:ascii="Arial" w:hAnsi="Arial" w:cs="Arial"/>
          <w:sz w:val="24"/>
        </w:rPr>
        <w:t xml:space="preserve">utilizará un </w:t>
      </w:r>
      <w:r w:rsidR="001950BE" w:rsidRPr="009037CD">
        <w:rPr>
          <w:rFonts w:ascii="Arial" w:hAnsi="Arial" w:cs="Arial"/>
          <w:sz w:val="24"/>
        </w:rPr>
        <w:t>calorímetr</w:t>
      </w:r>
      <w:r w:rsidR="00893C9E" w:rsidRPr="009037CD">
        <w:rPr>
          <w:rFonts w:ascii="Arial" w:hAnsi="Arial" w:cs="Arial"/>
          <w:sz w:val="24"/>
        </w:rPr>
        <w:t xml:space="preserve">o diferencial de barrido marca </w:t>
      </w:r>
      <w:r w:rsidR="00893C9E" w:rsidRPr="009037CD">
        <w:rPr>
          <w:rFonts w:ascii="Arial" w:hAnsi="Arial" w:cs="Arial"/>
          <w:sz w:val="24"/>
        </w:rPr>
        <w:lastRenderedPageBreak/>
        <w:t xml:space="preserve">Perkin Elmer modelo </w:t>
      </w:r>
      <w:r w:rsidR="001950BE" w:rsidRPr="009037CD">
        <w:rPr>
          <w:rFonts w:ascii="Arial" w:hAnsi="Arial" w:cs="Arial"/>
          <w:sz w:val="24"/>
        </w:rPr>
        <w:t>Pyris Diamond</w:t>
      </w:r>
      <w:r w:rsidR="00893C9E" w:rsidRPr="009037CD">
        <w:rPr>
          <w:rFonts w:ascii="Arial" w:hAnsi="Arial" w:cs="Arial"/>
          <w:sz w:val="24"/>
        </w:rPr>
        <w:t xml:space="preserve">. La muestra se someterá a un incremento de temperatura de 25 a </w:t>
      </w:r>
      <w:r w:rsidR="00BB754A" w:rsidRPr="009037CD">
        <w:rPr>
          <w:rFonts w:ascii="Arial" w:hAnsi="Arial" w:cs="Arial"/>
          <w:sz w:val="24"/>
        </w:rPr>
        <w:t>200</w:t>
      </w:r>
      <w:r w:rsidR="00893C9E" w:rsidRPr="009037CD">
        <w:rPr>
          <w:rFonts w:ascii="Arial" w:hAnsi="Arial" w:cs="Arial"/>
          <w:sz w:val="24"/>
        </w:rPr>
        <w:t>°C</w:t>
      </w:r>
      <w:r w:rsidR="001950BE" w:rsidRPr="009037CD">
        <w:rPr>
          <w:rFonts w:ascii="Arial" w:hAnsi="Arial" w:cs="Arial"/>
          <w:sz w:val="24"/>
        </w:rPr>
        <w:t>,</w:t>
      </w:r>
      <w:r w:rsidR="00893C9E" w:rsidRPr="009037CD">
        <w:rPr>
          <w:rFonts w:ascii="Arial" w:hAnsi="Arial" w:cs="Arial"/>
          <w:sz w:val="24"/>
        </w:rPr>
        <w:t xml:space="preserve"> </w:t>
      </w:r>
      <w:r w:rsidR="00DC235D" w:rsidRPr="009037CD">
        <w:rPr>
          <w:rFonts w:ascii="Arial" w:hAnsi="Arial" w:cs="Arial"/>
          <w:sz w:val="24"/>
        </w:rPr>
        <w:t>a la velocidad</w:t>
      </w:r>
      <w:r w:rsidR="00893C9E" w:rsidRPr="009037CD">
        <w:rPr>
          <w:rFonts w:ascii="Arial" w:hAnsi="Arial" w:cs="Arial"/>
          <w:sz w:val="24"/>
        </w:rPr>
        <w:t xml:space="preserve"> de </w:t>
      </w:r>
      <w:r w:rsidR="00DC235D" w:rsidRPr="009037CD">
        <w:rPr>
          <w:rFonts w:ascii="Arial" w:hAnsi="Arial" w:cs="Arial"/>
          <w:sz w:val="24"/>
        </w:rPr>
        <w:t xml:space="preserve">calentamiento de </w:t>
      </w:r>
      <w:r w:rsidR="00893C9E" w:rsidRPr="009037CD">
        <w:rPr>
          <w:rFonts w:ascii="Arial" w:hAnsi="Arial" w:cs="Arial"/>
          <w:sz w:val="24"/>
        </w:rPr>
        <w:t xml:space="preserve">10°C/min y se obtendrá un termograma para evaluar las propiedades </w:t>
      </w:r>
      <w:r w:rsidR="00DC235D" w:rsidRPr="009037CD">
        <w:rPr>
          <w:rFonts w:ascii="Arial" w:hAnsi="Arial" w:cs="Arial"/>
          <w:sz w:val="24"/>
        </w:rPr>
        <w:t>térmicas</w:t>
      </w:r>
      <w:r w:rsidR="001950BE" w:rsidRPr="009037CD">
        <w:rPr>
          <w:rFonts w:ascii="Arial" w:hAnsi="Arial" w:cs="Arial"/>
          <w:sz w:val="24"/>
        </w:rPr>
        <w:t>.</w:t>
      </w:r>
      <w:r w:rsidR="00DC235D" w:rsidRPr="009037CD">
        <w:rPr>
          <w:rFonts w:ascii="Arial" w:hAnsi="Arial" w:cs="Arial"/>
          <w:sz w:val="24"/>
        </w:rPr>
        <w:t xml:space="preserve"> </w:t>
      </w:r>
      <w:r w:rsidR="001950BE" w:rsidRPr="009037CD">
        <w:rPr>
          <w:rFonts w:ascii="Arial" w:hAnsi="Arial" w:cs="Arial"/>
          <w:sz w:val="24"/>
        </w:rPr>
        <w:t>Con este termograma se</w:t>
      </w:r>
      <w:r w:rsidR="00DC235D" w:rsidRPr="009037CD">
        <w:rPr>
          <w:rFonts w:ascii="Arial" w:hAnsi="Arial" w:cs="Arial"/>
          <w:sz w:val="24"/>
        </w:rPr>
        <w:t xml:space="preserve"> </w:t>
      </w:r>
      <w:r w:rsidR="001950BE" w:rsidRPr="009037CD">
        <w:rPr>
          <w:rFonts w:ascii="Arial" w:hAnsi="Arial" w:cs="Arial"/>
          <w:sz w:val="24"/>
        </w:rPr>
        <w:t>determinó los parámetros térmicos siguientes</w:t>
      </w:r>
      <w:r w:rsidR="00DC235D" w:rsidRPr="009037CD">
        <w:rPr>
          <w:rFonts w:ascii="Arial" w:hAnsi="Arial" w:cs="Arial"/>
          <w:sz w:val="24"/>
        </w:rPr>
        <w:t>:</w:t>
      </w:r>
      <w:r w:rsidR="00893C9E" w:rsidRPr="009037CD">
        <w:rPr>
          <w:rFonts w:ascii="Arial" w:hAnsi="Arial" w:cs="Arial"/>
          <w:sz w:val="24"/>
        </w:rPr>
        <w:t xml:space="preserve"> </w:t>
      </w:r>
      <w:r w:rsidR="00DC235D" w:rsidRPr="009037CD">
        <w:rPr>
          <w:rFonts w:ascii="Arial" w:hAnsi="Arial" w:cs="Arial"/>
          <w:sz w:val="24"/>
        </w:rPr>
        <w:t xml:space="preserve">entalpías y temperaturas de fusión y cristalización, </w:t>
      </w:r>
      <w:r w:rsidR="00381535" w:rsidRPr="009037CD">
        <w:rPr>
          <w:rFonts w:ascii="Arial" w:hAnsi="Arial" w:cs="Arial"/>
          <w:sz w:val="24"/>
        </w:rPr>
        <w:t>así</w:t>
      </w:r>
      <w:r w:rsidR="00DC235D" w:rsidRPr="009037CD">
        <w:rPr>
          <w:rFonts w:ascii="Arial" w:hAnsi="Arial" w:cs="Arial"/>
          <w:sz w:val="24"/>
        </w:rPr>
        <w:t xml:space="preserve"> como la temperatura de transición vítrea de los biocompuestos formulados.</w:t>
      </w:r>
    </w:p>
    <w:p w14:paraId="2307B6ED" w14:textId="77777777" w:rsidR="00234F35" w:rsidRPr="009037CD" w:rsidRDefault="00234F35" w:rsidP="00893C9E">
      <w:pPr>
        <w:pStyle w:val="Sinespaciado"/>
        <w:spacing w:line="360" w:lineRule="auto"/>
        <w:jc w:val="both"/>
        <w:rPr>
          <w:rFonts w:ascii="Arial" w:hAnsi="Arial" w:cs="Arial"/>
          <w:sz w:val="24"/>
          <w:shd w:val="clear" w:color="auto" w:fill="FEFDFA"/>
        </w:rPr>
      </w:pPr>
    </w:p>
    <w:p w14:paraId="7A015F03" w14:textId="77777777" w:rsidR="00893C9E" w:rsidRPr="009037CD" w:rsidRDefault="00893C9E" w:rsidP="00893C9E">
      <w:pPr>
        <w:pStyle w:val="Sinespaciado"/>
        <w:spacing w:line="360" w:lineRule="auto"/>
        <w:jc w:val="both"/>
        <w:rPr>
          <w:rFonts w:ascii="Arial" w:hAnsi="Arial" w:cs="Arial"/>
          <w:sz w:val="24"/>
          <w:shd w:val="clear" w:color="auto" w:fill="FEFDFA"/>
        </w:rPr>
      </w:pPr>
    </w:p>
    <w:p w14:paraId="21A6E9C8" w14:textId="1B382DE0" w:rsidR="00877DF5" w:rsidRPr="009037CD" w:rsidRDefault="00947F4F" w:rsidP="00B97260">
      <w:pPr>
        <w:pStyle w:val="Sinespaciado"/>
        <w:spacing w:line="360" w:lineRule="auto"/>
        <w:jc w:val="both"/>
        <w:rPr>
          <w:rFonts w:ascii="Arial" w:hAnsi="Arial" w:cs="Arial"/>
          <w:b/>
          <w:sz w:val="24"/>
          <w:shd w:val="clear" w:color="auto" w:fill="FEFDFA"/>
        </w:rPr>
      </w:pPr>
      <w:r w:rsidRPr="009037CD">
        <w:rPr>
          <w:rFonts w:ascii="Arial" w:hAnsi="Arial" w:cs="Arial"/>
          <w:b/>
          <w:sz w:val="24"/>
          <w:shd w:val="clear" w:color="auto" w:fill="FEFDFA"/>
        </w:rPr>
        <w:t>6.7</w:t>
      </w:r>
      <w:r w:rsidR="005E16DE" w:rsidRPr="009037CD">
        <w:rPr>
          <w:rFonts w:ascii="Arial" w:hAnsi="Arial" w:cs="Arial"/>
          <w:b/>
          <w:sz w:val="24"/>
          <w:shd w:val="clear" w:color="auto" w:fill="FEFDFA"/>
        </w:rPr>
        <w:t>.7</w:t>
      </w:r>
      <w:r w:rsidR="00877DF5" w:rsidRPr="009037CD">
        <w:rPr>
          <w:rFonts w:ascii="Arial" w:hAnsi="Arial" w:cs="Arial"/>
          <w:b/>
          <w:sz w:val="24"/>
          <w:shd w:val="clear" w:color="auto" w:fill="FEFDFA"/>
        </w:rPr>
        <w:t>. Espectroscopia</w:t>
      </w:r>
      <w:r w:rsidR="005C64FE">
        <w:rPr>
          <w:rFonts w:ascii="Arial" w:hAnsi="Arial" w:cs="Arial"/>
          <w:b/>
          <w:sz w:val="24"/>
          <w:shd w:val="clear" w:color="auto" w:fill="FEFDFA"/>
        </w:rPr>
        <w:t xml:space="preserve"> de Infrarrojo con T</w:t>
      </w:r>
      <w:r w:rsidR="00893C9E" w:rsidRPr="009037CD">
        <w:rPr>
          <w:rFonts w:ascii="Arial" w:hAnsi="Arial" w:cs="Arial"/>
          <w:b/>
          <w:sz w:val="24"/>
          <w:shd w:val="clear" w:color="auto" w:fill="FEFDFA"/>
        </w:rPr>
        <w:t xml:space="preserve">ransformada de </w:t>
      </w:r>
      <w:r w:rsidR="00AF7756" w:rsidRPr="009037CD">
        <w:rPr>
          <w:rFonts w:ascii="Arial" w:hAnsi="Arial" w:cs="Arial"/>
          <w:b/>
          <w:sz w:val="24"/>
          <w:shd w:val="clear" w:color="auto" w:fill="FEFDFA"/>
        </w:rPr>
        <w:t>F</w:t>
      </w:r>
      <w:r w:rsidR="00893C9E" w:rsidRPr="009037CD">
        <w:rPr>
          <w:rFonts w:ascii="Arial" w:hAnsi="Arial" w:cs="Arial"/>
          <w:b/>
          <w:sz w:val="24"/>
          <w:shd w:val="clear" w:color="auto" w:fill="FEFDFA"/>
        </w:rPr>
        <w:t xml:space="preserve">ourier </w:t>
      </w:r>
      <w:r w:rsidR="00AF7756" w:rsidRPr="009037CD">
        <w:rPr>
          <w:rFonts w:ascii="Arial" w:hAnsi="Arial" w:cs="Arial"/>
          <w:b/>
          <w:sz w:val="24"/>
          <w:shd w:val="clear" w:color="auto" w:fill="FEFDFA"/>
        </w:rPr>
        <w:t>(FTIR)</w:t>
      </w:r>
    </w:p>
    <w:p w14:paraId="1B636285" w14:textId="77777777" w:rsidR="00877DF5" w:rsidRPr="009037CD" w:rsidRDefault="00877DF5" w:rsidP="00877DF5">
      <w:pPr>
        <w:pStyle w:val="Sinespaciado"/>
        <w:spacing w:line="360" w:lineRule="auto"/>
        <w:jc w:val="center"/>
        <w:rPr>
          <w:rFonts w:ascii="Arial" w:hAnsi="Arial" w:cs="Arial"/>
          <w:b/>
          <w:sz w:val="24"/>
          <w:shd w:val="clear" w:color="auto" w:fill="FEFDFA"/>
        </w:rPr>
      </w:pPr>
    </w:p>
    <w:p w14:paraId="4EC73905" w14:textId="77777777" w:rsidR="00B319E9" w:rsidRPr="009037CD" w:rsidRDefault="00B319E9" w:rsidP="009A7618">
      <w:pPr>
        <w:pStyle w:val="Sinespaciado"/>
        <w:spacing w:line="360" w:lineRule="auto"/>
        <w:jc w:val="both"/>
        <w:rPr>
          <w:rFonts w:ascii="Arial" w:hAnsi="Arial" w:cs="Arial"/>
          <w:b/>
          <w:sz w:val="24"/>
          <w:shd w:val="clear" w:color="auto" w:fill="FEFDFA"/>
        </w:rPr>
      </w:pPr>
      <w:r w:rsidRPr="009037CD">
        <w:rPr>
          <w:rFonts w:ascii="Arial" w:hAnsi="Arial" w:cs="Arial"/>
          <w:sz w:val="24"/>
        </w:rPr>
        <w:t xml:space="preserve">Los espectros de infrarrojo con transformada de Fourier se analizaron empleando el accesorio de reflexión total atenuada (ATR-FTIR), los espectros se obtuvieron a temperatura ambiente usando un modelo de espectrómetro de Nicolet </w:t>
      </w:r>
      <w:r w:rsidR="00912240" w:rsidRPr="009037CD">
        <w:rPr>
          <w:rFonts w:ascii="Arial" w:hAnsi="Arial" w:cs="Arial"/>
          <w:sz w:val="24"/>
        </w:rPr>
        <w:t>iS5</w:t>
      </w:r>
      <w:r w:rsidR="008207A4" w:rsidRPr="009037CD">
        <w:rPr>
          <w:rFonts w:ascii="Arial" w:hAnsi="Arial" w:cs="Arial"/>
          <w:sz w:val="24"/>
        </w:rPr>
        <w:t xml:space="preserve"> con un accesorio de reflexión total atenuada (ATR) modelo iD3 de la marca Thermo Scientific.</w:t>
      </w:r>
      <w:r w:rsidRPr="009037CD">
        <w:rPr>
          <w:rFonts w:ascii="Arial" w:hAnsi="Arial" w:cs="Arial"/>
          <w:sz w:val="24"/>
        </w:rPr>
        <w:t xml:space="preserve"> Las películas de PLA y los biocompuestos formados se analizaron en el rango 4000 </w:t>
      </w:r>
      <w:r w:rsidR="00AF7756" w:rsidRPr="009037CD">
        <w:rPr>
          <w:rFonts w:ascii="Arial" w:hAnsi="Arial" w:cs="Arial"/>
          <w:sz w:val="24"/>
        </w:rPr>
        <w:t xml:space="preserve">a </w:t>
      </w:r>
      <w:r w:rsidRPr="009037CD">
        <w:rPr>
          <w:rFonts w:ascii="Arial" w:hAnsi="Arial" w:cs="Arial"/>
          <w:sz w:val="24"/>
        </w:rPr>
        <w:t>600 cm</w:t>
      </w:r>
      <w:r w:rsidRPr="009037CD">
        <w:rPr>
          <w:rFonts w:ascii="Arial" w:hAnsi="Arial" w:cs="Arial"/>
          <w:sz w:val="24"/>
          <w:vertAlign w:val="superscript"/>
        </w:rPr>
        <w:t>-1</w:t>
      </w:r>
      <w:r w:rsidRPr="009037CD">
        <w:rPr>
          <w:rFonts w:ascii="Arial" w:hAnsi="Arial" w:cs="Arial"/>
          <w:sz w:val="24"/>
        </w:rPr>
        <w:t xml:space="preserve"> con </w:t>
      </w:r>
      <w:r w:rsidR="00381535" w:rsidRPr="009037CD">
        <w:rPr>
          <w:rFonts w:ascii="Arial" w:hAnsi="Arial" w:cs="Arial"/>
          <w:sz w:val="24"/>
        </w:rPr>
        <w:t xml:space="preserve">una resolución de </w:t>
      </w:r>
      <w:r w:rsidRPr="009037CD">
        <w:rPr>
          <w:rFonts w:ascii="Arial" w:hAnsi="Arial" w:cs="Arial"/>
          <w:sz w:val="24"/>
        </w:rPr>
        <w:t>4 cm</w:t>
      </w:r>
      <w:r w:rsidRPr="009037CD">
        <w:rPr>
          <w:rFonts w:ascii="Arial" w:hAnsi="Arial" w:cs="Arial"/>
          <w:sz w:val="24"/>
          <w:vertAlign w:val="superscript"/>
        </w:rPr>
        <w:t>-1</w:t>
      </w:r>
      <w:r w:rsidRPr="009037CD">
        <w:rPr>
          <w:rFonts w:ascii="Arial" w:hAnsi="Arial" w:cs="Arial"/>
          <w:sz w:val="24"/>
        </w:rPr>
        <w:t xml:space="preserve">. </w:t>
      </w:r>
    </w:p>
    <w:p w14:paraId="4BE35134" w14:textId="77777777" w:rsidR="00121416" w:rsidRPr="009037CD" w:rsidRDefault="00121416" w:rsidP="009A7618">
      <w:pPr>
        <w:pStyle w:val="Sinespaciado"/>
        <w:spacing w:line="360" w:lineRule="auto"/>
        <w:jc w:val="both"/>
        <w:rPr>
          <w:rFonts w:ascii="Arial" w:hAnsi="Arial" w:cs="Arial"/>
          <w:sz w:val="24"/>
        </w:rPr>
      </w:pPr>
    </w:p>
    <w:p w14:paraId="6AAF104E" w14:textId="77777777" w:rsidR="00E67136" w:rsidRPr="009037CD" w:rsidRDefault="00E67136" w:rsidP="00893C9E">
      <w:pPr>
        <w:autoSpaceDE w:val="0"/>
        <w:autoSpaceDN w:val="0"/>
        <w:adjustRightInd w:val="0"/>
        <w:spacing w:after="0"/>
        <w:ind w:firstLine="0"/>
        <w:rPr>
          <w:rFonts w:cs="Arial"/>
          <w:szCs w:val="23"/>
        </w:rPr>
      </w:pPr>
    </w:p>
    <w:p w14:paraId="59116710" w14:textId="77777777" w:rsidR="00893C9E" w:rsidRPr="009037CD" w:rsidRDefault="005E16DE" w:rsidP="00893C9E">
      <w:pPr>
        <w:pStyle w:val="Sinespaciado"/>
        <w:spacing w:line="360" w:lineRule="auto"/>
        <w:jc w:val="center"/>
        <w:rPr>
          <w:rFonts w:ascii="Arial" w:hAnsi="Arial" w:cs="Arial"/>
          <w:sz w:val="24"/>
        </w:rPr>
      </w:pPr>
      <w:r w:rsidRPr="009037CD">
        <w:rPr>
          <w:rFonts w:ascii="Arial" w:hAnsi="Arial" w:cs="Arial"/>
          <w:sz w:val="24"/>
        </w:rPr>
        <w:t>6.8</w:t>
      </w:r>
      <w:r w:rsidR="00B47FF5" w:rsidRPr="009037CD">
        <w:rPr>
          <w:rFonts w:ascii="Arial" w:hAnsi="Arial" w:cs="Arial"/>
          <w:sz w:val="24"/>
        </w:rPr>
        <w:t xml:space="preserve">. </w:t>
      </w:r>
      <w:r w:rsidR="00893C9E" w:rsidRPr="00B41055">
        <w:rPr>
          <w:rFonts w:ascii="Arial" w:hAnsi="Arial" w:cs="Arial"/>
          <w:sz w:val="24"/>
        </w:rPr>
        <w:t>Diseño</w:t>
      </w:r>
      <w:r w:rsidR="00AF7756" w:rsidRPr="00B41055">
        <w:rPr>
          <w:rFonts w:ascii="Arial" w:hAnsi="Arial" w:cs="Arial"/>
          <w:sz w:val="24"/>
        </w:rPr>
        <w:t xml:space="preserve"> </w:t>
      </w:r>
      <w:r w:rsidR="00D72264" w:rsidRPr="00B41055">
        <w:rPr>
          <w:rFonts w:ascii="Arial" w:hAnsi="Arial" w:cs="Arial"/>
          <w:sz w:val="24"/>
        </w:rPr>
        <w:t xml:space="preserve">Experimental </w:t>
      </w:r>
      <w:r w:rsidR="00AF7756" w:rsidRPr="00B41055">
        <w:rPr>
          <w:rFonts w:ascii="Arial" w:hAnsi="Arial" w:cs="Arial"/>
          <w:sz w:val="24"/>
        </w:rPr>
        <w:t xml:space="preserve">y </w:t>
      </w:r>
      <w:r w:rsidR="00D72264" w:rsidRPr="00B41055">
        <w:rPr>
          <w:rFonts w:ascii="Arial" w:hAnsi="Arial" w:cs="Arial"/>
          <w:sz w:val="24"/>
        </w:rPr>
        <w:t>Análisis Estadístico</w:t>
      </w:r>
    </w:p>
    <w:p w14:paraId="0BABABC7" w14:textId="77777777" w:rsidR="00893C9E" w:rsidRPr="009037CD" w:rsidRDefault="00893C9E" w:rsidP="00893C9E">
      <w:pPr>
        <w:pStyle w:val="Sinespaciado"/>
        <w:spacing w:line="360" w:lineRule="auto"/>
        <w:jc w:val="both"/>
        <w:rPr>
          <w:rFonts w:ascii="Arial" w:hAnsi="Arial" w:cs="Arial"/>
          <w:sz w:val="24"/>
        </w:rPr>
      </w:pPr>
    </w:p>
    <w:p w14:paraId="53E9B866" w14:textId="77777777" w:rsidR="00893C9E" w:rsidRPr="009037CD" w:rsidRDefault="00893C9E" w:rsidP="00893C9E">
      <w:pPr>
        <w:pStyle w:val="Sinespaciado"/>
        <w:spacing w:line="360" w:lineRule="auto"/>
        <w:jc w:val="both"/>
        <w:rPr>
          <w:rFonts w:ascii="Arial" w:hAnsi="Arial" w:cs="Arial"/>
          <w:sz w:val="24"/>
        </w:rPr>
      </w:pPr>
      <w:r w:rsidRPr="009037CD">
        <w:rPr>
          <w:rFonts w:ascii="Arial" w:hAnsi="Arial" w:cs="Arial"/>
          <w:sz w:val="24"/>
        </w:rPr>
        <w:t xml:space="preserve">Se </w:t>
      </w:r>
      <w:r w:rsidR="00E67136" w:rsidRPr="009037CD">
        <w:rPr>
          <w:rFonts w:ascii="Arial" w:hAnsi="Arial" w:cs="Arial"/>
          <w:sz w:val="24"/>
        </w:rPr>
        <w:t xml:space="preserve">realizó </w:t>
      </w:r>
      <w:r w:rsidRPr="009037CD">
        <w:rPr>
          <w:rFonts w:ascii="Arial" w:hAnsi="Arial" w:cs="Arial"/>
          <w:sz w:val="24"/>
        </w:rPr>
        <w:t>un análisis estadístico completamente al azar y análisis de medias por prueba de Tukey</w:t>
      </w:r>
      <w:r w:rsidR="004052E0" w:rsidRPr="009037CD">
        <w:rPr>
          <w:rFonts w:ascii="Arial" w:hAnsi="Arial" w:cs="Arial"/>
          <w:sz w:val="24"/>
        </w:rPr>
        <w:t>-Kramer</w:t>
      </w:r>
      <w:r w:rsidRPr="009037CD">
        <w:rPr>
          <w:rFonts w:ascii="Arial" w:hAnsi="Arial" w:cs="Arial"/>
          <w:sz w:val="24"/>
        </w:rPr>
        <w:t xml:space="preserve"> utilizando el programa NCSS 2007 a un 95% de confianza evaluando</w:t>
      </w:r>
      <w:r w:rsidR="00F42CAB" w:rsidRPr="009037CD">
        <w:rPr>
          <w:rFonts w:ascii="Arial" w:hAnsi="Arial" w:cs="Arial"/>
          <w:sz w:val="24"/>
        </w:rPr>
        <w:t>:</w:t>
      </w:r>
      <w:r w:rsidRPr="009037CD">
        <w:rPr>
          <w:rFonts w:ascii="Arial" w:hAnsi="Arial" w:cs="Arial"/>
          <w:sz w:val="24"/>
        </w:rPr>
        <w:t xml:space="preserve"> </w:t>
      </w:r>
    </w:p>
    <w:p w14:paraId="4854095B" w14:textId="77777777" w:rsidR="00893C9E" w:rsidRPr="009037CD" w:rsidRDefault="00893C9E" w:rsidP="00893C9E">
      <w:pPr>
        <w:pStyle w:val="Sinespaciado"/>
        <w:spacing w:line="360" w:lineRule="auto"/>
        <w:jc w:val="both"/>
        <w:rPr>
          <w:rFonts w:ascii="Arial" w:hAnsi="Arial" w:cs="Arial"/>
          <w:sz w:val="24"/>
        </w:rPr>
      </w:pPr>
    </w:p>
    <w:p w14:paraId="5AF7BBE7" w14:textId="77777777" w:rsidR="00F42CAB" w:rsidRPr="009037CD" w:rsidRDefault="00F42CAB" w:rsidP="00F42CAB">
      <w:pPr>
        <w:pStyle w:val="Sinespaciado"/>
        <w:spacing w:line="360" w:lineRule="auto"/>
        <w:jc w:val="both"/>
        <w:rPr>
          <w:rFonts w:ascii="Arial" w:hAnsi="Arial" w:cs="Arial"/>
          <w:sz w:val="24"/>
        </w:rPr>
      </w:pPr>
      <w:r w:rsidRPr="009037CD">
        <w:rPr>
          <w:rFonts w:ascii="Arial" w:hAnsi="Arial" w:cs="Arial"/>
          <w:sz w:val="24"/>
        </w:rPr>
        <w:t>El efecto de los tratamientos a los que se sometió la paja de trigo</w:t>
      </w:r>
    </w:p>
    <w:p w14:paraId="6CF07092" w14:textId="77777777" w:rsidR="00F42CAB" w:rsidRPr="009037CD" w:rsidRDefault="00F42CAB" w:rsidP="00893C9E">
      <w:pPr>
        <w:pStyle w:val="Sinespaciado"/>
        <w:spacing w:line="360" w:lineRule="auto"/>
        <w:jc w:val="both"/>
        <w:rPr>
          <w:rFonts w:ascii="Arial" w:hAnsi="Arial" w:cs="Arial"/>
          <w:sz w:val="24"/>
        </w:rPr>
      </w:pPr>
    </w:p>
    <w:p w14:paraId="5F1B8135" w14:textId="77777777" w:rsidR="00B319E9" w:rsidRPr="009037CD" w:rsidRDefault="00B319E9" w:rsidP="00B319E9">
      <w:pPr>
        <w:autoSpaceDE w:val="0"/>
        <w:autoSpaceDN w:val="0"/>
        <w:adjustRightInd w:val="0"/>
        <w:spacing w:after="0"/>
        <w:ind w:firstLine="0"/>
        <w:rPr>
          <w:rFonts w:cs="Arial"/>
        </w:rPr>
      </w:pPr>
      <w:r w:rsidRPr="009037CD">
        <w:rPr>
          <w:rFonts w:cs="Arial"/>
        </w:rPr>
        <w:t xml:space="preserve">Diseño completamente al azar (Anova de un </w:t>
      </w:r>
      <w:r w:rsidR="004052E0" w:rsidRPr="009037CD">
        <w:rPr>
          <w:rFonts w:cs="Arial"/>
        </w:rPr>
        <w:t>vía</w:t>
      </w:r>
      <w:r w:rsidRPr="009037CD">
        <w:rPr>
          <w:rFonts w:cs="Arial"/>
        </w:rPr>
        <w:t>)</w:t>
      </w:r>
    </w:p>
    <w:p w14:paraId="3D38A4F2" w14:textId="77777777" w:rsidR="00B319E9" w:rsidRPr="009037CD" w:rsidRDefault="00B319E9" w:rsidP="00B319E9">
      <w:pPr>
        <w:autoSpaceDE w:val="0"/>
        <w:autoSpaceDN w:val="0"/>
        <w:adjustRightInd w:val="0"/>
        <w:spacing w:after="0"/>
        <w:ind w:firstLine="0"/>
        <w:rPr>
          <w:rFonts w:cs="Arial"/>
        </w:rPr>
      </w:pPr>
      <w:r w:rsidRPr="009037CD">
        <w:rPr>
          <w:rFonts w:cs="Arial"/>
        </w:rPr>
        <w:t xml:space="preserve">Tratamiento: </w:t>
      </w:r>
      <w:r w:rsidR="000B38A5" w:rsidRPr="009037CD">
        <w:rPr>
          <w:rFonts w:cs="Arial"/>
        </w:rPr>
        <w:t>C</w:t>
      </w:r>
      <w:r w:rsidRPr="009037CD">
        <w:rPr>
          <w:rFonts w:cs="Arial"/>
        </w:rPr>
        <w:t>ontrol, térmico</w:t>
      </w:r>
      <w:r w:rsidR="000B38A5" w:rsidRPr="009037CD">
        <w:rPr>
          <w:rFonts w:cs="Arial"/>
        </w:rPr>
        <w:t xml:space="preserve"> y</w:t>
      </w:r>
      <w:r w:rsidRPr="009037CD">
        <w:rPr>
          <w:rFonts w:cs="Arial"/>
        </w:rPr>
        <w:t xml:space="preserve"> alcalino.</w:t>
      </w:r>
    </w:p>
    <w:p w14:paraId="411CB7D3" w14:textId="77777777" w:rsidR="00B319E9" w:rsidRPr="009037CD" w:rsidRDefault="00B319E9" w:rsidP="00B319E9">
      <w:pPr>
        <w:autoSpaceDE w:val="0"/>
        <w:autoSpaceDN w:val="0"/>
        <w:adjustRightInd w:val="0"/>
        <w:spacing w:after="0"/>
        <w:ind w:firstLine="0"/>
        <w:rPr>
          <w:rFonts w:cs="Arial"/>
        </w:rPr>
      </w:pPr>
      <w:r w:rsidRPr="009037CD">
        <w:rPr>
          <w:rFonts w:cs="Arial"/>
        </w:rPr>
        <w:t>Variables de respuesta: contenido celulosa, hemicelulosa y lignina.</w:t>
      </w:r>
    </w:p>
    <w:p w14:paraId="05C4E050" w14:textId="77777777" w:rsidR="00B319E9" w:rsidRPr="009037CD" w:rsidRDefault="00B319E9" w:rsidP="00B319E9">
      <w:pPr>
        <w:autoSpaceDE w:val="0"/>
        <w:autoSpaceDN w:val="0"/>
        <w:adjustRightInd w:val="0"/>
        <w:spacing w:after="0"/>
        <w:ind w:firstLine="0"/>
        <w:rPr>
          <w:rFonts w:cs="Arial"/>
        </w:rPr>
      </w:pPr>
    </w:p>
    <w:p w14:paraId="6CDE1B8D" w14:textId="77777777" w:rsidR="00F42CAB" w:rsidRPr="009037CD" w:rsidRDefault="00F42CAB" w:rsidP="00F42CAB">
      <w:pPr>
        <w:autoSpaceDE w:val="0"/>
        <w:autoSpaceDN w:val="0"/>
        <w:adjustRightInd w:val="0"/>
        <w:spacing w:after="0"/>
        <w:ind w:firstLine="0"/>
        <w:rPr>
          <w:rFonts w:cs="Arial"/>
        </w:rPr>
      </w:pPr>
      <w:r w:rsidRPr="009037CD">
        <w:rPr>
          <w:rFonts w:cs="Arial"/>
        </w:rPr>
        <w:t>Las propiedades fisicoquímicas del biocompuesto</w:t>
      </w:r>
    </w:p>
    <w:p w14:paraId="1FD3DCCC" w14:textId="44EDC5CD" w:rsidR="00B319E9" w:rsidRPr="009037CD" w:rsidRDefault="00B319E9" w:rsidP="00B319E9">
      <w:pPr>
        <w:autoSpaceDE w:val="0"/>
        <w:autoSpaceDN w:val="0"/>
        <w:adjustRightInd w:val="0"/>
        <w:spacing w:after="0"/>
        <w:ind w:firstLine="0"/>
        <w:rPr>
          <w:rFonts w:cs="Arial"/>
        </w:rPr>
      </w:pPr>
      <w:r w:rsidRPr="009037CD">
        <w:rPr>
          <w:rFonts w:cs="Arial"/>
        </w:rPr>
        <w:lastRenderedPageBreak/>
        <w:t>Diseño completamente al azar con arreglo factorial 3x4 (Anova GLM)</w:t>
      </w:r>
      <w:r w:rsidR="00770C2B">
        <w:rPr>
          <w:rFonts w:cs="Arial"/>
        </w:rPr>
        <w:t>.</w:t>
      </w:r>
    </w:p>
    <w:p w14:paraId="1DCA393B" w14:textId="77777777" w:rsidR="00B319E9" w:rsidRPr="009037CD" w:rsidRDefault="00B319E9" w:rsidP="00B319E9">
      <w:pPr>
        <w:autoSpaceDE w:val="0"/>
        <w:autoSpaceDN w:val="0"/>
        <w:adjustRightInd w:val="0"/>
        <w:spacing w:after="0"/>
        <w:ind w:firstLine="0"/>
        <w:rPr>
          <w:rFonts w:cs="Arial"/>
        </w:rPr>
      </w:pPr>
      <w:r w:rsidRPr="009037CD">
        <w:rPr>
          <w:rFonts w:cs="Arial"/>
        </w:rPr>
        <w:t>Factores: Tratamientos (</w:t>
      </w:r>
      <w:r w:rsidR="000B38A5" w:rsidRPr="009037CD">
        <w:rPr>
          <w:rFonts w:cs="Arial"/>
        </w:rPr>
        <w:t>Control</w:t>
      </w:r>
      <w:r w:rsidRPr="009037CD">
        <w:rPr>
          <w:rFonts w:cs="Arial"/>
        </w:rPr>
        <w:t xml:space="preserve">, térmico y alcalino) y </w:t>
      </w:r>
      <w:r w:rsidR="006C4726" w:rsidRPr="009037CD">
        <w:rPr>
          <w:rFonts w:cs="Arial"/>
        </w:rPr>
        <w:t>contenido</w:t>
      </w:r>
      <w:r w:rsidRPr="009037CD">
        <w:rPr>
          <w:rFonts w:cs="Arial"/>
        </w:rPr>
        <w:t xml:space="preserve"> de paja (0, 2.5, 5 y 7.5</w:t>
      </w:r>
      <w:r w:rsidR="000B38A5" w:rsidRPr="009037CD">
        <w:rPr>
          <w:rFonts w:cs="Arial"/>
        </w:rPr>
        <w:t xml:space="preserve"> </w:t>
      </w:r>
      <w:r w:rsidRPr="009037CD">
        <w:rPr>
          <w:rFonts w:cs="Arial"/>
        </w:rPr>
        <w:t>%</w:t>
      </w:r>
      <w:r w:rsidR="000B38A5" w:rsidRPr="009037CD">
        <w:rPr>
          <w:rFonts w:cs="Arial"/>
        </w:rPr>
        <w:t xml:space="preserve"> peso</w:t>
      </w:r>
      <w:r w:rsidRPr="009037CD">
        <w:rPr>
          <w:rFonts w:cs="Arial"/>
        </w:rPr>
        <w:t>).</w:t>
      </w:r>
    </w:p>
    <w:p w14:paraId="72024BF8" w14:textId="77777777" w:rsidR="00B319E9" w:rsidRPr="009037CD" w:rsidRDefault="00B319E9" w:rsidP="00B319E9">
      <w:pPr>
        <w:autoSpaceDE w:val="0"/>
        <w:autoSpaceDN w:val="0"/>
        <w:adjustRightInd w:val="0"/>
        <w:spacing w:after="0"/>
        <w:ind w:firstLine="0"/>
        <w:rPr>
          <w:rFonts w:cs="Arial"/>
        </w:rPr>
      </w:pPr>
      <w:r w:rsidRPr="009037CD">
        <w:rPr>
          <w:rFonts w:cs="Arial"/>
        </w:rPr>
        <w:t>Variable de res</w:t>
      </w:r>
      <w:r w:rsidR="005D48D4" w:rsidRPr="009037CD">
        <w:rPr>
          <w:rFonts w:cs="Arial"/>
        </w:rPr>
        <w:t>puesta: propiedades mecánicas (</w:t>
      </w:r>
      <w:r w:rsidRPr="009037CD">
        <w:rPr>
          <w:rFonts w:cs="Arial"/>
          <w:lang w:val="el-GR"/>
        </w:rPr>
        <w:t>σ</w:t>
      </w:r>
      <w:r w:rsidRPr="009037CD">
        <w:rPr>
          <w:rFonts w:cs="Arial"/>
          <w:vertAlign w:val="subscript"/>
        </w:rPr>
        <w:t>max</w:t>
      </w:r>
      <w:r w:rsidRPr="009037CD">
        <w:rPr>
          <w:rFonts w:cs="Arial"/>
        </w:rPr>
        <w:t xml:space="preserve">, </w:t>
      </w:r>
      <w:r w:rsidRPr="009037CD">
        <w:rPr>
          <w:rFonts w:cs="Arial"/>
          <w:lang w:val="el-GR"/>
        </w:rPr>
        <w:t>ε</w:t>
      </w:r>
      <w:r w:rsidRPr="009037CD">
        <w:rPr>
          <w:rFonts w:cs="Arial"/>
          <w:vertAlign w:val="subscript"/>
        </w:rPr>
        <w:t>b</w:t>
      </w:r>
      <w:r w:rsidRPr="009037CD">
        <w:rPr>
          <w:rFonts w:cs="Arial"/>
        </w:rPr>
        <w:t>, E), tér</w:t>
      </w:r>
      <w:r w:rsidR="005D48D4" w:rsidRPr="009037CD">
        <w:rPr>
          <w:rFonts w:cs="Arial"/>
        </w:rPr>
        <w:t>micas (Td, Tg, Tm ∆Hm), color (</w:t>
      </w:r>
      <w:r w:rsidRPr="00B41055">
        <w:rPr>
          <w:rFonts w:cs="Arial"/>
        </w:rPr>
        <w:t>∆</w:t>
      </w:r>
      <w:r w:rsidRPr="00B41055">
        <w:rPr>
          <w:rFonts w:ascii="Times New Roman" w:hAnsi="Times New Roman" w:cs="Times New Roman"/>
          <w:i/>
        </w:rPr>
        <w:t>E</w:t>
      </w:r>
      <w:r w:rsidR="00453BEA" w:rsidRPr="00B41055">
        <w:rPr>
          <w:rFonts w:ascii="Times New Roman" w:hAnsi="Times New Roman" w:cs="Times New Roman"/>
          <w:i/>
        </w:rPr>
        <w:t>*</w:t>
      </w:r>
      <w:r w:rsidRPr="00B41055">
        <w:rPr>
          <w:rFonts w:cs="Arial"/>
        </w:rPr>
        <w:t xml:space="preserve">, °Hue, </w:t>
      </w:r>
      <w:r w:rsidRPr="00B41055">
        <w:rPr>
          <w:rFonts w:ascii="Times New Roman" w:hAnsi="Times New Roman" w:cs="Times New Roman"/>
          <w:i/>
        </w:rPr>
        <w:t>C</w:t>
      </w:r>
      <w:r w:rsidR="00453BEA" w:rsidRPr="00B41055">
        <w:rPr>
          <w:rFonts w:ascii="Times New Roman" w:hAnsi="Times New Roman" w:cs="Times New Roman"/>
          <w:i/>
        </w:rPr>
        <w:t>*</w:t>
      </w:r>
      <w:r w:rsidRPr="00B41055">
        <w:rPr>
          <w:rFonts w:cs="Arial"/>
        </w:rPr>
        <w:t>).</w:t>
      </w:r>
    </w:p>
    <w:p w14:paraId="5D296A7E" w14:textId="77777777" w:rsidR="00FC6A53" w:rsidRPr="009037CD" w:rsidRDefault="00FC6A53" w:rsidP="005449F8">
      <w:pPr>
        <w:autoSpaceDE w:val="0"/>
        <w:autoSpaceDN w:val="0"/>
        <w:adjustRightInd w:val="0"/>
        <w:spacing w:after="0"/>
        <w:ind w:firstLine="0"/>
        <w:jc w:val="center"/>
        <w:rPr>
          <w:rFonts w:cs="Arial"/>
          <w:b/>
          <w:szCs w:val="23"/>
        </w:rPr>
      </w:pPr>
    </w:p>
    <w:p w14:paraId="18E7584A" w14:textId="77777777" w:rsidR="00436C03" w:rsidRPr="009037CD" w:rsidRDefault="00436C03" w:rsidP="005449F8">
      <w:pPr>
        <w:autoSpaceDE w:val="0"/>
        <w:autoSpaceDN w:val="0"/>
        <w:adjustRightInd w:val="0"/>
        <w:spacing w:after="0"/>
        <w:ind w:firstLine="0"/>
        <w:jc w:val="center"/>
        <w:rPr>
          <w:rFonts w:cs="Arial"/>
          <w:b/>
          <w:szCs w:val="23"/>
        </w:rPr>
      </w:pPr>
    </w:p>
    <w:p w14:paraId="7E32D3AA" w14:textId="77777777" w:rsidR="0012759A" w:rsidRPr="009037CD" w:rsidRDefault="0012759A" w:rsidP="0012759A">
      <w:pPr>
        <w:autoSpaceDE w:val="0"/>
        <w:autoSpaceDN w:val="0"/>
        <w:adjustRightInd w:val="0"/>
        <w:spacing w:after="0"/>
        <w:ind w:firstLine="0"/>
        <w:rPr>
          <w:rFonts w:cs="Arial"/>
          <w:b/>
          <w:szCs w:val="23"/>
        </w:rPr>
      </w:pPr>
    </w:p>
    <w:p w14:paraId="7EEF1737" w14:textId="77777777" w:rsidR="00EA7E12" w:rsidRPr="009037CD" w:rsidRDefault="00EA7E12" w:rsidP="0012759A">
      <w:pPr>
        <w:autoSpaceDE w:val="0"/>
        <w:autoSpaceDN w:val="0"/>
        <w:adjustRightInd w:val="0"/>
        <w:spacing w:after="0"/>
        <w:ind w:firstLine="0"/>
        <w:rPr>
          <w:rFonts w:cs="Arial"/>
          <w:b/>
          <w:szCs w:val="23"/>
        </w:rPr>
      </w:pPr>
    </w:p>
    <w:p w14:paraId="355A9FED" w14:textId="77777777" w:rsidR="00EA7E12" w:rsidRPr="009037CD" w:rsidRDefault="00EA7E12" w:rsidP="0012759A">
      <w:pPr>
        <w:autoSpaceDE w:val="0"/>
        <w:autoSpaceDN w:val="0"/>
        <w:adjustRightInd w:val="0"/>
        <w:spacing w:after="0"/>
        <w:ind w:firstLine="0"/>
        <w:rPr>
          <w:rFonts w:cs="Arial"/>
          <w:b/>
          <w:szCs w:val="23"/>
        </w:rPr>
      </w:pPr>
    </w:p>
    <w:p w14:paraId="70B6262E" w14:textId="77777777" w:rsidR="00893C9E" w:rsidRPr="009037CD" w:rsidRDefault="00893C9E" w:rsidP="0012759A">
      <w:pPr>
        <w:autoSpaceDE w:val="0"/>
        <w:autoSpaceDN w:val="0"/>
        <w:adjustRightInd w:val="0"/>
        <w:spacing w:after="0"/>
        <w:ind w:firstLine="0"/>
        <w:rPr>
          <w:rFonts w:cs="Arial"/>
          <w:b/>
          <w:szCs w:val="23"/>
        </w:rPr>
      </w:pPr>
    </w:p>
    <w:p w14:paraId="16E39FCF" w14:textId="77777777" w:rsidR="007A6619" w:rsidRPr="009037CD" w:rsidRDefault="007A6619">
      <w:pPr>
        <w:spacing w:line="276" w:lineRule="auto"/>
        <w:ind w:firstLine="0"/>
        <w:jc w:val="left"/>
        <w:rPr>
          <w:rFonts w:cs="Arial"/>
          <w:b/>
          <w:szCs w:val="23"/>
        </w:rPr>
      </w:pPr>
      <w:r w:rsidRPr="009037CD">
        <w:rPr>
          <w:rFonts w:cs="Arial"/>
          <w:b/>
          <w:szCs w:val="23"/>
        </w:rPr>
        <w:br w:type="page"/>
      </w:r>
    </w:p>
    <w:p w14:paraId="35768DA9" w14:textId="77777777" w:rsidR="00893C9E" w:rsidRPr="009037CD" w:rsidRDefault="00893C9E" w:rsidP="00B97260">
      <w:pPr>
        <w:autoSpaceDE w:val="0"/>
        <w:autoSpaceDN w:val="0"/>
        <w:adjustRightInd w:val="0"/>
        <w:spacing w:after="0"/>
        <w:ind w:firstLine="0"/>
        <w:jc w:val="center"/>
        <w:rPr>
          <w:rFonts w:cs="Arial"/>
          <w:szCs w:val="23"/>
        </w:rPr>
      </w:pPr>
    </w:p>
    <w:p w14:paraId="20254E7C" w14:textId="77777777" w:rsidR="00893C9E" w:rsidRPr="009037CD" w:rsidRDefault="00893C9E" w:rsidP="00B97260">
      <w:pPr>
        <w:autoSpaceDE w:val="0"/>
        <w:autoSpaceDN w:val="0"/>
        <w:adjustRightInd w:val="0"/>
        <w:spacing w:after="0"/>
        <w:ind w:firstLine="0"/>
        <w:jc w:val="center"/>
        <w:rPr>
          <w:rFonts w:cs="Arial"/>
          <w:szCs w:val="23"/>
        </w:rPr>
      </w:pPr>
    </w:p>
    <w:p w14:paraId="5240A677" w14:textId="77777777" w:rsidR="00234F35" w:rsidRPr="009037CD" w:rsidRDefault="00234F35" w:rsidP="00B97260">
      <w:pPr>
        <w:pStyle w:val="Sinespaciado"/>
        <w:spacing w:line="360" w:lineRule="auto"/>
        <w:jc w:val="center"/>
        <w:rPr>
          <w:rFonts w:ascii="Arial" w:hAnsi="Arial" w:cs="Arial"/>
          <w:sz w:val="24"/>
          <w:szCs w:val="23"/>
        </w:rPr>
      </w:pPr>
    </w:p>
    <w:p w14:paraId="153EFEA5" w14:textId="77777777" w:rsidR="00394C7F" w:rsidRPr="009037CD" w:rsidRDefault="00394C7F" w:rsidP="00B97260">
      <w:pPr>
        <w:autoSpaceDE w:val="0"/>
        <w:autoSpaceDN w:val="0"/>
        <w:adjustRightInd w:val="0"/>
        <w:spacing w:after="0"/>
        <w:ind w:firstLine="0"/>
        <w:jc w:val="center"/>
        <w:rPr>
          <w:rFonts w:cs="Arial"/>
          <w:b/>
          <w:szCs w:val="23"/>
        </w:rPr>
      </w:pPr>
      <w:r w:rsidRPr="009037CD">
        <w:rPr>
          <w:rFonts w:cs="Arial"/>
          <w:b/>
          <w:szCs w:val="23"/>
        </w:rPr>
        <w:t>VII.</w:t>
      </w:r>
      <w:r w:rsidRPr="009037CD">
        <w:rPr>
          <w:rFonts w:cs="Arial"/>
          <w:b/>
          <w:szCs w:val="23"/>
        </w:rPr>
        <w:tab/>
        <w:t>RESULTADOS Y DISCUSIÓN</w:t>
      </w:r>
    </w:p>
    <w:p w14:paraId="2CBBCA7F" w14:textId="77777777" w:rsidR="00394C7F" w:rsidRDefault="00394C7F" w:rsidP="00B97260">
      <w:pPr>
        <w:pStyle w:val="Sinespaciado"/>
        <w:jc w:val="center"/>
        <w:rPr>
          <w:rFonts w:ascii="Arial" w:hAnsi="Arial" w:cs="Arial"/>
          <w:sz w:val="24"/>
        </w:rPr>
      </w:pPr>
    </w:p>
    <w:p w14:paraId="3B5439B6" w14:textId="77777777" w:rsidR="00B97260" w:rsidRPr="009037CD" w:rsidRDefault="00B97260" w:rsidP="00B97260">
      <w:pPr>
        <w:pStyle w:val="Sinespaciado"/>
        <w:jc w:val="center"/>
        <w:rPr>
          <w:rFonts w:ascii="Arial" w:hAnsi="Arial" w:cs="Arial"/>
          <w:sz w:val="24"/>
        </w:rPr>
      </w:pPr>
    </w:p>
    <w:p w14:paraId="2936D136" w14:textId="77777777" w:rsidR="00394C7F" w:rsidRPr="009037CD" w:rsidRDefault="00394C7F" w:rsidP="00B97260">
      <w:pPr>
        <w:pStyle w:val="Sinespaciado"/>
        <w:spacing w:line="360" w:lineRule="auto"/>
        <w:jc w:val="center"/>
        <w:rPr>
          <w:rFonts w:ascii="Arial" w:hAnsi="Arial" w:cs="Arial"/>
          <w:sz w:val="24"/>
        </w:rPr>
      </w:pPr>
      <w:r w:rsidRPr="009037CD">
        <w:rPr>
          <w:rFonts w:ascii="Arial" w:hAnsi="Arial" w:cs="Arial"/>
          <w:sz w:val="24"/>
        </w:rPr>
        <w:t>7.1. Caracterización de la Paja de Trigo</w:t>
      </w:r>
    </w:p>
    <w:p w14:paraId="3704D325" w14:textId="77777777" w:rsidR="00394C7F" w:rsidRPr="009037CD" w:rsidRDefault="00394C7F" w:rsidP="00B97260">
      <w:pPr>
        <w:pStyle w:val="Sinespaciado"/>
        <w:spacing w:line="360" w:lineRule="auto"/>
        <w:jc w:val="center"/>
        <w:rPr>
          <w:rFonts w:ascii="Arial" w:hAnsi="Arial" w:cs="Arial"/>
          <w:sz w:val="24"/>
        </w:rPr>
      </w:pPr>
    </w:p>
    <w:p w14:paraId="4F24F3B4" w14:textId="77777777" w:rsidR="00394C7F" w:rsidRPr="009037CD" w:rsidRDefault="00394C7F" w:rsidP="00394C7F">
      <w:pPr>
        <w:autoSpaceDE w:val="0"/>
        <w:autoSpaceDN w:val="0"/>
        <w:adjustRightInd w:val="0"/>
        <w:spacing w:after="0"/>
        <w:ind w:firstLine="0"/>
        <w:rPr>
          <w:rFonts w:cs="Arial"/>
        </w:rPr>
      </w:pPr>
      <w:r w:rsidRPr="009037CD">
        <w:rPr>
          <w:rFonts w:cs="Arial"/>
        </w:rPr>
        <w:t xml:space="preserve">Se caracterizaron los componentes lignocelulósicos y se determinó el contenido de humedad y cenizas de la paja de trigo variedad Cirno 2014, los resultados promedio de los componentes para esta variedad se presentan en la Tabla 2. </w:t>
      </w:r>
    </w:p>
    <w:p w14:paraId="57A6223F" w14:textId="77777777" w:rsidR="00394C7F" w:rsidRPr="009037CD" w:rsidRDefault="00394C7F" w:rsidP="00394C7F">
      <w:pPr>
        <w:spacing w:line="240" w:lineRule="auto"/>
        <w:ind w:firstLine="0"/>
        <w:rPr>
          <w:rFonts w:cs="Arial"/>
          <w:szCs w:val="24"/>
        </w:rPr>
      </w:pPr>
    </w:p>
    <w:p w14:paraId="1B7CAD45" w14:textId="77777777" w:rsidR="00394C7F" w:rsidRPr="009037CD" w:rsidRDefault="00394C7F" w:rsidP="00394C7F">
      <w:pPr>
        <w:ind w:firstLine="0"/>
        <w:rPr>
          <w:rFonts w:cs="Arial"/>
          <w:szCs w:val="24"/>
        </w:rPr>
      </w:pPr>
      <w:r w:rsidRPr="009037CD">
        <w:rPr>
          <w:b/>
          <w:szCs w:val="24"/>
        </w:rPr>
        <w:t>Tabla 2.</w:t>
      </w:r>
      <w:r w:rsidRPr="009037CD">
        <w:rPr>
          <w:szCs w:val="24"/>
        </w:rPr>
        <w:t xml:space="preserve"> Caracterización de la paja de trigo variedad Cirno 2014 </w:t>
      </w:r>
    </w:p>
    <w:tbl>
      <w:tblPr>
        <w:tblStyle w:val="Sombreadoclaro"/>
        <w:tblW w:w="6026" w:type="dxa"/>
        <w:jc w:val="center"/>
        <w:tblLayout w:type="fixed"/>
        <w:tblLook w:val="04A0" w:firstRow="1" w:lastRow="0" w:firstColumn="1" w:lastColumn="0" w:noHBand="0" w:noVBand="1"/>
      </w:tblPr>
      <w:tblGrid>
        <w:gridCol w:w="2435"/>
        <w:gridCol w:w="3591"/>
      </w:tblGrid>
      <w:tr w:rsidR="009037CD" w:rsidRPr="009037CD" w14:paraId="35977A59" w14:textId="77777777" w:rsidTr="00394C7F">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190FF680" w14:textId="77777777" w:rsidR="00394C7F" w:rsidRPr="00B41055" w:rsidRDefault="00394C7F" w:rsidP="00394C7F">
            <w:pPr>
              <w:spacing w:after="200" w:line="276" w:lineRule="auto"/>
              <w:jc w:val="center"/>
              <w:rPr>
                <w:rFonts w:eastAsia="Times New Roman" w:cs="Arial"/>
                <w:color w:val="auto"/>
                <w:szCs w:val="24"/>
                <w:lang w:eastAsia="es-MX"/>
              </w:rPr>
            </w:pPr>
            <w:r w:rsidRPr="009037CD">
              <w:rPr>
                <w:rFonts w:eastAsia="Times New Roman" w:cs="Arial"/>
                <w:kern w:val="24"/>
                <w:szCs w:val="24"/>
                <w:lang w:eastAsia="es-MX"/>
              </w:rPr>
              <w:t>Componente</w:t>
            </w:r>
          </w:p>
        </w:tc>
        <w:tc>
          <w:tcPr>
            <w:tcW w:w="3591" w:type="dxa"/>
            <w:hideMark/>
          </w:tcPr>
          <w:p w14:paraId="14705C74" w14:textId="77777777" w:rsidR="00394C7F" w:rsidRPr="00B41055" w:rsidRDefault="00394C7F" w:rsidP="00394C7F">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Valor promedio % </w:t>
            </w:r>
            <w:r w:rsidRPr="009037CD">
              <w:rPr>
                <w:rFonts w:cs="Arial"/>
                <w:szCs w:val="24"/>
              </w:rPr>
              <w:t>± DE</w:t>
            </w:r>
          </w:p>
        </w:tc>
      </w:tr>
      <w:tr w:rsidR="009037CD" w:rsidRPr="009037CD" w14:paraId="3CB5D005" w14:textId="77777777" w:rsidTr="00394C7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0F3D889E" w14:textId="77777777" w:rsidR="00394C7F" w:rsidRPr="009037CD" w:rsidRDefault="00394C7F" w:rsidP="00394C7F">
            <w:pPr>
              <w:spacing w:after="200" w:line="276" w:lineRule="auto"/>
              <w:ind w:firstLine="158"/>
              <w:jc w:val="left"/>
              <w:rPr>
                <w:rFonts w:eastAsia="Times New Roman" w:cs="Arial"/>
                <w:b w:val="0"/>
                <w:bCs w:val="0"/>
                <w:color w:val="auto"/>
                <w:szCs w:val="24"/>
                <w:lang w:eastAsia="es-MX"/>
              </w:rPr>
            </w:pPr>
            <w:r w:rsidRPr="009037CD">
              <w:rPr>
                <w:rFonts w:eastAsia="Times New Roman" w:cs="Arial"/>
                <w:kern w:val="24"/>
                <w:szCs w:val="24"/>
                <w:lang w:eastAsia="es-MX"/>
              </w:rPr>
              <w:t>Humedad</w:t>
            </w:r>
          </w:p>
        </w:tc>
        <w:tc>
          <w:tcPr>
            <w:tcW w:w="3591" w:type="dxa"/>
            <w:hideMark/>
          </w:tcPr>
          <w:p w14:paraId="46AED889" w14:textId="77777777" w:rsidR="00394C7F" w:rsidRPr="009037CD" w:rsidRDefault="00394C7F" w:rsidP="00394C7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6.59 </w:t>
            </w:r>
            <w:r w:rsidRPr="009037CD">
              <w:rPr>
                <w:rFonts w:cs="Arial"/>
                <w:szCs w:val="24"/>
              </w:rPr>
              <w:t>±0.28</w:t>
            </w:r>
          </w:p>
        </w:tc>
      </w:tr>
      <w:tr w:rsidR="009037CD" w:rsidRPr="009037CD" w14:paraId="1D2841B2" w14:textId="77777777" w:rsidTr="00394C7F">
        <w:trPr>
          <w:trHeight w:val="192"/>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25FA17E6" w14:textId="77777777" w:rsidR="00394C7F" w:rsidRPr="009037CD" w:rsidRDefault="00394C7F" w:rsidP="00394C7F">
            <w:pPr>
              <w:spacing w:after="200" w:line="276" w:lineRule="auto"/>
              <w:ind w:firstLine="158"/>
              <w:jc w:val="left"/>
              <w:rPr>
                <w:rFonts w:eastAsia="Times New Roman" w:cs="Arial"/>
                <w:b w:val="0"/>
                <w:bCs w:val="0"/>
                <w:color w:val="auto"/>
                <w:szCs w:val="24"/>
                <w:lang w:eastAsia="es-MX"/>
              </w:rPr>
            </w:pPr>
            <w:r w:rsidRPr="009037CD">
              <w:rPr>
                <w:rFonts w:eastAsia="Times New Roman" w:cs="Arial"/>
                <w:kern w:val="24"/>
                <w:szCs w:val="24"/>
                <w:lang w:eastAsia="es-MX"/>
              </w:rPr>
              <w:t>Cenizas</w:t>
            </w:r>
          </w:p>
        </w:tc>
        <w:tc>
          <w:tcPr>
            <w:tcW w:w="3591" w:type="dxa"/>
            <w:hideMark/>
          </w:tcPr>
          <w:p w14:paraId="0673A25B" w14:textId="77777777" w:rsidR="00394C7F" w:rsidRPr="009037CD" w:rsidRDefault="00394C7F" w:rsidP="00394C7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4.83 </w:t>
            </w:r>
            <w:r w:rsidRPr="009037CD">
              <w:rPr>
                <w:rFonts w:cs="Arial"/>
                <w:szCs w:val="24"/>
              </w:rPr>
              <w:t>± 0.12</w:t>
            </w:r>
          </w:p>
        </w:tc>
      </w:tr>
      <w:tr w:rsidR="009037CD" w:rsidRPr="009037CD" w14:paraId="2E0FF4B6" w14:textId="77777777" w:rsidTr="00394C7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2C6D0BD4" w14:textId="77777777" w:rsidR="00394C7F" w:rsidRPr="009037CD" w:rsidRDefault="00394C7F" w:rsidP="00394C7F">
            <w:pPr>
              <w:spacing w:after="200" w:line="276" w:lineRule="auto"/>
              <w:ind w:firstLine="158"/>
              <w:jc w:val="left"/>
              <w:rPr>
                <w:rFonts w:eastAsia="Times New Roman" w:cs="Arial"/>
                <w:b w:val="0"/>
                <w:bCs w:val="0"/>
                <w:color w:val="auto"/>
                <w:szCs w:val="24"/>
                <w:lang w:eastAsia="es-MX"/>
              </w:rPr>
            </w:pPr>
            <w:r w:rsidRPr="009037CD">
              <w:rPr>
                <w:rFonts w:eastAsia="Times New Roman" w:cs="Arial"/>
                <w:kern w:val="24"/>
                <w:szCs w:val="24"/>
                <w:lang w:eastAsia="es-MX"/>
              </w:rPr>
              <w:t>Celulosa</w:t>
            </w:r>
          </w:p>
        </w:tc>
        <w:tc>
          <w:tcPr>
            <w:tcW w:w="3591" w:type="dxa"/>
            <w:hideMark/>
          </w:tcPr>
          <w:p w14:paraId="6E6B8666" w14:textId="77777777" w:rsidR="00394C7F" w:rsidRPr="009037CD" w:rsidRDefault="00394C7F" w:rsidP="00394C7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44.98 </w:t>
            </w:r>
            <w:r w:rsidRPr="009037CD">
              <w:rPr>
                <w:rFonts w:cs="Arial"/>
                <w:szCs w:val="24"/>
              </w:rPr>
              <w:t>± 0.54</w:t>
            </w:r>
          </w:p>
        </w:tc>
      </w:tr>
      <w:tr w:rsidR="009037CD" w:rsidRPr="009037CD" w14:paraId="173262E3" w14:textId="77777777" w:rsidTr="00394C7F">
        <w:trPr>
          <w:trHeight w:val="198"/>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352BB51F" w14:textId="77777777" w:rsidR="00394C7F" w:rsidRPr="009037CD" w:rsidRDefault="00394C7F" w:rsidP="00394C7F">
            <w:pPr>
              <w:spacing w:after="200" w:line="276" w:lineRule="auto"/>
              <w:ind w:firstLine="158"/>
              <w:jc w:val="left"/>
              <w:rPr>
                <w:rFonts w:eastAsia="Times New Roman" w:cs="Arial"/>
                <w:b w:val="0"/>
                <w:bCs w:val="0"/>
                <w:color w:val="auto"/>
                <w:szCs w:val="24"/>
                <w:lang w:eastAsia="es-MX"/>
              </w:rPr>
            </w:pPr>
            <w:r w:rsidRPr="009037CD">
              <w:rPr>
                <w:rFonts w:eastAsia="Times New Roman" w:cs="Arial"/>
                <w:kern w:val="24"/>
                <w:szCs w:val="24"/>
                <w:lang w:eastAsia="es-MX"/>
              </w:rPr>
              <w:t>Hemicelulosa</w:t>
            </w:r>
          </w:p>
        </w:tc>
        <w:tc>
          <w:tcPr>
            <w:tcW w:w="3591" w:type="dxa"/>
            <w:hideMark/>
          </w:tcPr>
          <w:p w14:paraId="68D03948" w14:textId="77777777" w:rsidR="00394C7F" w:rsidRPr="009037CD" w:rsidRDefault="00394C7F" w:rsidP="00394C7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26.09 </w:t>
            </w:r>
            <w:r w:rsidRPr="009037CD">
              <w:rPr>
                <w:rFonts w:cs="Arial"/>
                <w:szCs w:val="24"/>
              </w:rPr>
              <w:t>± 0.21</w:t>
            </w:r>
          </w:p>
        </w:tc>
      </w:tr>
      <w:tr w:rsidR="009037CD" w:rsidRPr="009037CD" w14:paraId="21368B5A" w14:textId="77777777" w:rsidTr="00394C7F">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435" w:type="dxa"/>
            <w:hideMark/>
          </w:tcPr>
          <w:p w14:paraId="03086F3E" w14:textId="77777777" w:rsidR="00394C7F" w:rsidRPr="009037CD" w:rsidRDefault="00394C7F" w:rsidP="00394C7F">
            <w:pPr>
              <w:spacing w:after="200" w:line="276" w:lineRule="auto"/>
              <w:ind w:firstLine="158"/>
              <w:jc w:val="left"/>
              <w:rPr>
                <w:rFonts w:eastAsia="Times New Roman" w:cs="Arial"/>
                <w:b w:val="0"/>
                <w:bCs w:val="0"/>
                <w:color w:val="auto"/>
                <w:szCs w:val="24"/>
                <w:lang w:eastAsia="es-MX"/>
              </w:rPr>
            </w:pPr>
            <w:r w:rsidRPr="009037CD">
              <w:rPr>
                <w:rFonts w:eastAsia="Times New Roman" w:cs="Arial"/>
                <w:kern w:val="24"/>
                <w:szCs w:val="24"/>
                <w:lang w:eastAsia="es-MX"/>
              </w:rPr>
              <w:t>Lignina</w:t>
            </w:r>
          </w:p>
        </w:tc>
        <w:tc>
          <w:tcPr>
            <w:tcW w:w="3591" w:type="dxa"/>
            <w:hideMark/>
          </w:tcPr>
          <w:p w14:paraId="75A049A7" w14:textId="77777777" w:rsidR="00394C7F" w:rsidRPr="009037CD" w:rsidRDefault="00394C7F" w:rsidP="00394C7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4"/>
                <w:lang w:eastAsia="es-MX"/>
              </w:rPr>
            </w:pPr>
            <w:r w:rsidRPr="009037CD">
              <w:rPr>
                <w:rFonts w:eastAsia="Times New Roman" w:cs="Arial"/>
                <w:kern w:val="24"/>
                <w:szCs w:val="24"/>
                <w:lang w:eastAsia="es-MX"/>
              </w:rPr>
              <w:t xml:space="preserve">14.37 </w:t>
            </w:r>
            <w:r w:rsidRPr="009037CD">
              <w:rPr>
                <w:rFonts w:cs="Arial"/>
                <w:szCs w:val="24"/>
              </w:rPr>
              <w:t>± 0.32</w:t>
            </w:r>
          </w:p>
        </w:tc>
      </w:tr>
    </w:tbl>
    <w:p w14:paraId="448CB3AB" w14:textId="77777777" w:rsidR="00B863F3" w:rsidRPr="009037CD" w:rsidRDefault="00B863F3" w:rsidP="0027316C">
      <w:pPr>
        <w:pStyle w:val="Sinespaciado"/>
        <w:spacing w:line="360" w:lineRule="auto"/>
        <w:jc w:val="both"/>
        <w:rPr>
          <w:rFonts w:ascii="Arial" w:hAnsi="Arial" w:cs="Arial"/>
          <w:sz w:val="24"/>
        </w:rPr>
      </w:pPr>
      <w:r w:rsidRPr="009037CD">
        <w:rPr>
          <w:rFonts w:ascii="Arial" w:hAnsi="Arial" w:cs="Arial"/>
          <w:sz w:val="24"/>
        </w:rPr>
        <w:t>Cada valor representa la media de tres réplicas. DE = Desviación estándar</w:t>
      </w:r>
    </w:p>
    <w:p w14:paraId="64D574E5" w14:textId="77777777" w:rsidR="00394C7F" w:rsidRPr="009037CD" w:rsidRDefault="00394C7F" w:rsidP="0027316C">
      <w:pPr>
        <w:pStyle w:val="Sinespaciado"/>
        <w:spacing w:line="360" w:lineRule="auto"/>
        <w:jc w:val="both"/>
        <w:rPr>
          <w:rFonts w:ascii="Arial" w:hAnsi="Arial" w:cs="Arial"/>
          <w:sz w:val="24"/>
        </w:rPr>
      </w:pPr>
    </w:p>
    <w:p w14:paraId="6BF263DC" w14:textId="77777777" w:rsidR="00394C7F" w:rsidRPr="009037CD" w:rsidRDefault="00394C7F" w:rsidP="0027316C">
      <w:pPr>
        <w:pStyle w:val="Sinespaciado"/>
        <w:spacing w:line="360" w:lineRule="auto"/>
        <w:jc w:val="both"/>
        <w:rPr>
          <w:rFonts w:ascii="Arial" w:hAnsi="Arial" w:cs="Arial"/>
          <w:sz w:val="24"/>
        </w:rPr>
      </w:pPr>
      <w:r w:rsidRPr="009037CD">
        <w:rPr>
          <w:rFonts w:ascii="Arial" w:hAnsi="Arial" w:cs="Arial"/>
          <w:sz w:val="24"/>
        </w:rPr>
        <w:t>El contenido lignocelulósico puede ser diferente dependiendo de la variedad de trigo utilizada, así como los cuidados que se le den a la planta durante su desarrollo y los cambios climáticos (Aita</w:t>
      </w:r>
      <w:r w:rsidRPr="009037CD">
        <w:rPr>
          <w:rFonts w:ascii="Arial" w:hAnsi="Arial" w:cs="Arial"/>
          <w:sz w:val="24"/>
          <w:szCs w:val="24"/>
          <w:shd w:val="clear" w:color="auto" w:fill="FFFFFF"/>
        </w:rPr>
        <w:t xml:space="preserve"> et al.,</w:t>
      </w:r>
      <w:r w:rsidRPr="009037CD">
        <w:rPr>
          <w:rFonts w:ascii="Arial" w:hAnsi="Arial" w:cs="Arial"/>
          <w:sz w:val="24"/>
        </w:rPr>
        <w:t xml:space="preserve"> 2009). Lo anterior ha sido reportado con anterioridad por varios autores, como se muestra en la Tabla 3. Por lo tanto, el contenido lignocelulósico de la variedad Cirno evaluada está dentro de los rangos reportados por diferentes autores. </w:t>
      </w:r>
    </w:p>
    <w:p w14:paraId="4CEDD3A0" w14:textId="77777777" w:rsidR="00394C7F" w:rsidRPr="009037CD" w:rsidRDefault="00394C7F" w:rsidP="00394C7F">
      <w:pPr>
        <w:pStyle w:val="Sinespaciado"/>
        <w:spacing w:line="360" w:lineRule="auto"/>
        <w:rPr>
          <w:rFonts w:ascii="Arial" w:hAnsi="Arial" w:cs="Arial"/>
          <w:sz w:val="24"/>
        </w:rPr>
      </w:pPr>
    </w:p>
    <w:p w14:paraId="5ADC7FC2" w14:textId="77777777" w:rsidR="00394C7F" w:rsidRPr="009037CD" w:rsidRDefault="00394C7F" w:rsidP="00394C7F">
      <w:pPr>
        <w:pStyle w:val="Sinespaciado"/>
        <w:spacing w:line="360" w:lineRule="auto"/>
        <w:rPr>
          <w:rFonts w:ascii="Arial" w:hAnsi="Arial" w:cs="Arial"/>
          <w:sz w:val="24"/>
        </w:rPr>
      </w:pPr>
    </w:p>
    <w:p w14:paraId="581E1F20" w14:textId="77777777" w:rsidR="00394C7F" w:rsidRPr="009037CD" w:rsidRDefault="00394C7F" w:rsidP="00394C7F">
      <w:pPr>
        <w:pStyle w:val="Sinespaciado"/>
        <w:spacing w:line="360" w:lineRule="auto"/>
        <w:rPr>
          <w:rFonts w:ascii="Arial" w:hAnsi="Arial" w:cs="Arial"/>
          <w:b/>
          <w:sz w:val="24"/>
        </w:rPr>
      </w:pPr>
      <w:r w:rsidRPr="009037CD">
        <w:rPr>
          <w:rFonts w:ascii="Arial" w:hAnsi="Arial" w:cs="Arial"/>
          <w:b/>
          <w:sz w:val="24"/>
        </w:rPr>
        <w:lastRenderedPageBreak/>
        <w:t>Tabla 3.</w:t>
      </w:r>
      <w:r w:rsidRPr="009037CD">
        <w:rPr>
          <w:rFonts w:ascii="Arial" w:hAnsi="Arial" w:cs="Arial"/>
          <w:sz w:val="24"/>
        </w:rPr>
        <w:t xml:space="preserve"> Contenido lignocelulósico </w:t>
      </w:r>
      <w:r w:rsidR="00271009" w:rsidRPr="009037CD">
        <w:rPr>
          <w:rFonts w:ascii="Arial" w:hAnsi="Arial" w:cs="Arial"/>
          <w:sz w:val="24"/>
        </w:rPr>
        <w:t xml:space="preserve">de paja de trigo </w:t>
      </w:r>
      <w:r w:rsidRPr="009037CD">
        <w:rPr>
          <w:rFonts w:ascii="Arial" w:hAnsi="Arial" w:cs="Arial"/>
          <w:sz w:val="24"/>
        </w:rPr>
        <w:t>reportado por diferentes autores.</w:t>
      </w:r>
    </w:p>
    <w:p w14:paraId="169CECD0" w14:textId="77777777" w:rsidR="00394C7F" w:rsidRPr="009037CD" w:rsidRDefault="00394C7F" w:rsidP="00394C7F">
      <w:pPr>
        <w:pStyle w:val="Sinespaciado"/>
        <w:spacing w:line="360" w:lineRule="auto"/>
        <w:rPr>
          <w:rFonts w:ascii="Arial" w:hAnsi="Arial" w:cs="Arial"/>
        </w:rPr>
      </w:pPr>
    </w:p>
    <w:tbl>
      <w:tblPr>
        <w:tblStyle w:val="Sombreadoclaro"/>
        <w:tblW w:w="8000" w:type="dxa"/>
        <w:jc w:val="center"/>
        <w:tblLayout w:type="fixed"/>
        <w:tblLook w:val="04A0" w:firstRow="1" w:lastRow="0" w:firstColumn="1" w:lastColumn="0" w:noHBand="0" w:noVBand="1"/>
      </w:tblPr>
      <w:tblGrid>
        <w:gridCol w:w="2755"/>
        <w:gridCol w:w="2206"/>
        <w:gridCol w:w="1319"/>
        <w:gridCol w:w="1720"/>
      </w:tblGrid>
      <w:tr w:rsidR="009037CD" w:rsidRPr="009037CD" w14:paraId="4A486F8A" w14:textId="77777777" w:rsidTr="00EF47B8">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1D35A767" w14:textId="77777777" w:rsidR="00394C7F" w:rsidRPr="009037CD" w:rsidRDefault="00394C7F" w:rsidP="00EF47B8">
            <w:pPr>
              <w:pStyle w:val="Sinespaciado"/>
              <w:spacing w:line="360" w:lineRule="auto"/>
              <w:ind w:firstLine="709"/>
              <w:jc w:val="both"/>
              <w:rPr>
                <w:rFonts w:ascii="Arial" w:hAnsi="Arial" w:cs="Arial"/>
                <w:b w:val="0"/>
                <w:bCs w:val="0"/>
                <w:color w:val="auto"/>
                <w:sz w:val="24"/>
                <w:szCs w:val="24"/>
              </w:rPr>
            </w:pPr>
            <w:r w:rsidRPr="009037CD">
              <w:rPr>
                <w:rFonts w:ascii="Arial" w:hAnsi="Arial" w:cs="Arial"/>
                <w:sz w:val="24"/>
                <w:szCs w:val="24"/>
              </w:rPr>
              <w:t>Autor</w:t>
            </w:r>
          </w:p>
        </w:tc>
        <w:tc>
          <w:tcPr>
            <w:tcW w:w="2206" w:type="dxa"/>
            <w:hideMark/>
          </w:tcPr>
          <w:p w14:paraId="2E63EAF8"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Hemicelulosa</w:t>
            </w:r>
          </w:p>
          <w:p w14:paraId="4A39E9AF" w14:textId="77777777" w:rsidR="00394C7F" w:rsidRPr="009037CD" w:rsidRDefault="00394C7F" w:rsidP="00EF47B8">
            <w:pPr>
              <w:pStyle w:val="Sinespaciado"/>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w:t>
            </w:r>
          </w:p>
        </w:tc>
        <w:tc>
          <w:tcPr>
            <w:tcW w:w="1319" w:type="dxa"/>
            <w:hideMark/>
          </w:tcPr>
          <w:p w14:paraId="2AC6C441"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Lignina</w:t>
            </w:r>
          </w:p>
          <w:p w14:paraId="2663B7C0" w14:textId="77777777" w:rsidR="00394C7F" w:rsidRPr="009037CD" w:rsidRDefault="00394C7F" w:rsidP="00EF47B8">
            <w:pPr>
              <w:pStyle w:val="Sinespaciado"/>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w:t>
            </w:r>
          </w:p>
        </w:tc>
        <w:tc>
          <w:tcPr>
            <w:tcW w:w="1720" w:type="dxa"/>
            <w:hideMark/>
          </w:tcPr>
          <w:p w14:paraId="5A8CF4D3"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Celulosa</w:t>
            </w:r>
          </w:p>
          <w:p w14:paraId="6C9925B5" w14:textId="77777777" w:rsidR="00394C7F" w:rsidRPr="009037CD" w:rsidRDefault="00394C7F" w:rsidP="00EF47B8">
            <w:pPr>
              <w:pStyle w:val="Sinespaciado"/>
              <w:spacing w:line="360" w:lineRule="auto"/>
              <w:ind w:firstLine="70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w:t>
            </w:r>
          </w:p>
        </w:tc>
      </w:tr>
      <w:tr w:rsidR="009037CD" w:rsidRPr="009037CD" w14:paraId="0CFC5AEC" w14:textId="77777777" w:rsidTr="00EF47B8">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57EBD26E" w14:textId="77777777" w:rsidR="00394C7F" w:rsidRPr="009037CD" w:rsidRDefault="00394C7F">
            <w:pPr>
              <w:pStyle w:val="Sinespaciado"/>
              <w:spacing w:line="360" w:lineRule="auto"/>
              <w:rPr>
                <w:rFonts w:ascii="Arial" w:hAnsi="Arial" w:cs="Arial"/>
                <w:b w:val="0"/>
                <w:bCs w:val="0"/>
                <w:color w:val="auto"/>
                <w:sz w:val="24"/>
                <w:szCs w:val="24"/>
              </w:rPr>
            </w:pPr>
            <w:r w:rsidRPr="009037CD">
              <w:rPr>
                <w:rFonts w:ascii="Arial" w:hAnsi="Arial" w:cs="Arial"/>
                <w:sz w:val="24"/>
                <w:szCs w:val="24"/>
              </w:rPr>
              <w:t>Kim (2007)</w:t>
            </w:r>
          </w:p>
        </w:tc>
        <w:tc>
          <w:tcPr>
            <w:tcW w:w="2206" w:type="dxa"/>
            <w:hideMark/>
          </w:tcPr>
          <w:p w14:paraId="0CF4A2E0"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35</w:t>
            </w:r>
          </w:p>
        </w:tc>
        <w:tc>
          <w:tcPr>
            <w:tcW w:w="1319" w:type="dxa"/>
            <w:hideMark/>
          </w:tcPr>
          <w:p w14:paraId="201927D8"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20</w:t>
            </w:r>
          </w:p>
        </w:tc>
        <w:tc>
          <w:tcPr>
            <w:tcW w:w="1720" w:type="dxa"/>
            <w:hideMark/>
          </w:tcPr>
          <w:p w14:paraId="001A535A"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45</w:t>
            </w:r>
          </w:p>
        </w:tc>
      </w:tr>
      <w:tr w:rsidR="009037CD" w:rsidRPr="009037CD" w14:paraId="42563F42" w14:textId="77777777" w:rsidTr="00EF47B8">
        <w:trPr>
          <w:trHeight w:val="332"/>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4838BE31" w14:textId="77777777" w:rsidR="00394C7F" w:rsidRPr="009037CD" w:rsidRDefault="00394C7F">
            <w:pPr>
              <w:pStyle w:val="Sinespaciado"/>
              <w:spacing w:line="360" w:lineRule="auto"/>
              <w:rPr>
                <w:rFonts w:ascii="Arial" w:hAnsi="Arial" w:cs="Arial"/>
                <w:b w:val="0"/>
                <w:bCs w:val="0"/>
                <w:color w:val="auto"/>
                <w:sz w:val="24"/>
                <w:szCs w:val="24"/>
              </w:rPr>
            </w:pPr>
            <w:r w:rsidRPr="009037CD">
              <w:rPr>
                <w:rFonts w:ascii="Arial" w:hAnsi="Arial" w:cs="Arial"/>
                <w:sz w:val="24"/>
                <w:szCs w:val="24"/>
              </w:rPr>
              <w:t>Ballesteros (2008)</w:t>
            </w:r>
          </w:p>
        </w:tc>
        <w:tc>
          <w:tcPr>
            <w:tcW w:w="2206" w:type="dxa"/>
            <w:hideMark/>
          </w:tcPr>
          <w:p w14:paraId="43E53755"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36</w:t>
            </w:r>
          </w:p>
        </w:tc>
        <w:tc>
          <w:tcPr>
            <w:tcW w:w="1319" w:type="dxa"/>
            <w:hideMark/>
          </w:tcPr>
          <w:p w14:paraId="4B8884C1"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18-20</w:t>
            </w:r>
          </w:p>
        </w:tc>
        <w:tc>
          <w:tcPr>
            <w:tcW w:w="1720" w:type="dxa"/>
            <w:hideMark/>
          </w:tcPr>
          <w:p w14:paraId="4F59C7E3"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44</w:t>
            </w:r>
          </w:p>
        </w:tc>
      </w:tr>
      <w:tr w:rsidR="009037CD" w:rsidRPr="009037CD" w14:paraId="4EF6862D" w14:textId="77777777" w:rsidTr="00EF47B8">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55" w:type="dxa"/>
          </w:tcPr>
          <w:p w14:paraId="01C5A11F" w14:textId="77777777" w:rsidR="005E29C2" w:rsidRPr="009037CD" w:rsidRDefault="005E29C2">
            <w:pPr>
              <w:pStyle w:val="Sinespaciado"/>
              <w:spacing w:line="360" w:lineRule="auto"/>
              <w:rPr>
                <w:rFonts w:ascii="Arial" w:hAnsi="Arial" w:cs="Arial"/>
                <w:b w:val="0"/>
                <w:bCs w:val="0"/>
                <w:color w:val="auto"/>
                <w:sz w:val="24"/>
                <w:szCs w:val="24"/>
              </w:rPr>
            </w:pPr>
            <w:r w:rsidRPr="009037CD">
              <w:rPr>
                <w:rFonts w:ascii="Arial" w:hAnsi="Arial" w:cs="Arial"/>
                <w:sz w:val="24"/>
                <w:szCs w:val="24"/>
              </w:rPr>
              <w:t>Boshini (2008)</w:t>
            </w:r>
          </w:p>
        </w:tc>
        <w:tc>
          <w:tcPr>
            <w:tcW w:w="2206" w:type="dxa"/>
          </w:tcPr>
          <w:p w14:paraId="15C2C315"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35.5</w:t>
            </w:r>
          </w:p>
        </w:tc>
        <w:tc>
          <w:tcPr>
            <w:tcW w:w="1319" w:type="dxa"/>
          </w:tcPr>
          <w:p w14:paraId="6BC2C589"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15.9</w:t>
            </w:r>
          </w:p>
        </w:tc>
        <w:tc>
          <w:tcPr>
            <w:tcW w:w="1720" w:type="dxa"/>
          </w:tcPr>
          <w:p w14:paraId="2A20FF7F"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48.5</w:t>
            </w:r>
          </w:p>
        </w:tc>
      </w:tr>
      <w:tr w:rsidR="009037CD" w:rsidRPr="009037CD" w14:paraId="638CD707" w14:textId="77777777" w:rsidTr="00EF47B8">
        <w:trPr>
          <w:trHeight w:val="273"/>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62863A6C" w14:textId="77777777" w:rsidR="005E29C2" w:rsidRPr="009037CD" w:rsidRDefault="00BB4CAE">
            <w:pPr>
              <w:pStyle w:val="Sinespaciado"/>
              <w:spacing w:line="360" w:lineRule="auto"/>
              <w:rPr>
                <w:rFonts w:ascii="Arial" w:hAnsi="Arial" w:cs="Arial"/>
                <w:b w:val="0"/>
                <w:bCs w:val="0"/>
                <w:color w:val="auto"/>
                <w:sz w:val="24"/>
                <w:szCs w:val="24"/>
              </w:rPr>
            </w:pPr>
            <w:r w:rsidRPr="009037CD">
              <w:rPr>
                <w:rFonts w:ascii="Arial" w:hAnsi="Arial" w:cs="Arial"/>
                <w:sz w:val="24"/>
                <w:szCs w:val="24"/>
              </w:rPr>
              <w:t>Saldívar (2009</w:t>
            </w:r>
            <w:r w:rsidR="005E29C2" w:rsidRPr="009037CD">
              <w:rPr>
                <w:rFonts w:ascii="Arial" w:hAnsi="Arial" w:cs="Arial"/>
                <w:sz w:val="24"/>
                <w:szCs w:val="24"/>
              </w:rPr>
              <w:t>)</w:t>
            </w:r>
          </w:p>
        </w:tc>
        <w:tc>
          <w:tcPr>
            <w:tcW w:w="2206" w:type="dxa"/>
            <w:hideMark/>
          </w:tcPr>
          <w:p w14:paraId="527C256A"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34.6</w:t>
            </w:r>
          </w:p>
        </w:tc>
        <w:tc>
          <w:tcPr>
            <w:tcW w:w="1319" w:type="dxa"/>
            <w:hideMark/>
          </w:tcPr>
          <w:p w14:paraId="7FB427B9"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18.7</w:t>
            </w:r>
          </w:p>
        </w:tc>
        <w:tc>
          <w:tcPr>
            <w:tcW w:w="1720" w:type="dxa"/>
            <w:hideMark/>
          </w:tcPr>
          <w:p w14:paraId="3D64EAB4"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45.3</w:t>
            </w:r>
          </w:p>
        </w:tc>
      </w:tr>
      <w:tr w:rsidR="009037CD" w:rsidRPr="009037CD" w14:paraId="2604F662" w14:textId="77777777" w:rsidTr="00EF47B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755" w:type="dxa"/>
          </w:tcPr>
          <w:p w14:paraId="2D220701" w14:textId="77777777" w:rsidR="005E29C2" w:rsidRPr="009037CD" w:rsidRDefault="005E29C2">
            <w:pPr>
              <w:pStyle w:val="Sinespaciado"/>
              <w:spacing w:line="360" w:lineRule="auto"/>
              <w:rPr>
                <w:rFonts w:ascii="Arial" w:hAnsi="Arial" w:cs="Arial"/>
                <w:b w:val="0"/>
                <w:bCs w:val="0"/>
                <w:color w:val="auto"/>
                <w:sz w:val="24"/>
                <w:szCs w:val="24"/>
              </w:rPr>
            </w:pPr>
            <w:r w:rsidRPr="009037CD">
              <w:rPr>
                <w:rFonts w:ascii="Arial" w:hAnsi="Arial" w:cs="Arial"/>
                <w:sz w:val="24"/>
                <w:szCs w:val="24"/>
              </w:rPr>
              <w:t>Aita (2009)</w:t>
            </w:r>
          </w:p>
        </w:tc>
        <w:tc>
          <w:tcPr>
            <w:tcW w:w="2206" w:type="dxa"/>
          </w:tcPr>
          <w:p w14:paraId="0D737494"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30-35</w:t>
            </w:r>
          </w:p>
        </w:tc>
        <w:tc>
          <w:tcPr>
            <w:tcW w:w="1319" w:type="dxa"/>
          </w:tcPr>
          <w:p w14:paraId="214C029F"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11-20</w:t>
            </w:r>
          </w:p>
        </w:tc>
        <w:tc>
          <w:tcPr>
            <w:tcW w:w="1720" w:type="dxa"/>
          </w:tcPr>
          <w:p w14:paraId="7C0D51B8"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40-45</w:t>
            </w:r>
          </w:p>
        </w:tc>
      </w:tr>
      <w:tr w:rsidR="009037CD" w:rsidRPr="009037CD" w14:paraId="61E7C7EB" w14:textId="77777777" w:rsidTr="00EF47B8">
        <w:trPr>
          <w:trHeight w:val="300"/>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276CCEDE" w14:textId="77777777" w:rsidR="005E29C2" w:rsidRPr="009037CD" w:rsidRDefault="00BB4CAE">
            <w:pPr>
              <w:pStyle w:val="Sinespaciado"/>
              <w:spacing w:line="360" w:lineRule="auto"/>
              <w:rPr>
                <w:rFonts w:ascii="Arial" w:hAnsi="Arial" w:cs="Arial"/>
                <w:b w:val="0"/>
                <w:bCs w:val="0"/>
                <w:color w:val="auto"/>
                <w:sz w:val="24"/>
                <w:szCs w:val="24"/>
              </w:rPr>
            </w:pPr>
            <w:r w:rsidRPr="009037CD">
              <w:rPr>
                <w:rFonts w:ascii="Arial" w:hAnsi="Arial" w:cs="Arial"/>
                <w:sz w:val="24"/>
                <w:szCs w:val="24"/>
              </w:rPr>
              <w:t>Anusith (2011</w:t>
            </w:r>
            <w:r w:rsidR="005E29C2" w:rsidRPr="009037CD">
              <w:rPr>
                <w:rFonts w:ascii="Arial" w:hAnsi="Arial" w:cs="Arial"/>
                <w:sz w:val="24"/>
                <w:szCs w:val="24"/>
              </w:rPr>
              <w:t>)</w:t>
            </w:r>
          </w:p>
        </w:tc>
        <w:tc>
          <w:tcPr>
            <w:tcW w:w="2206" w:type="dxa"/>
            <w:hideMark/>
          </w:tcPr>
          <w:p w14:paraId="1448D625"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25.4</w:t>
            </w:r>
          </w:p>
        </w:tc>
        <w:tc>
          <w:tcPr>
            <w:tcW w:w="1319" w:type="dxa"/>
            <w:hideMark/>
          </w:tcPr>
          <w:p w14:paraId="494C0575"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14.9</w:t>
            </w:r>
          </w:p>
        </w:tc>
        <w:tc>
          <w:tcPr>
            <w:tcW w:w="1720" w:type="dxa"/>
            <w:hideMark/>
          </w:tcPr>
          <w:p w14:paraId="047A464E" w14:textId="77777777" w:rsidR="005E29C2" w:rsidRPr="009037CD" w:rsidRDefault="005E29C2">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58.3</w:t>
            </w:r>
          </w:p>
        </w:tc>
      </w:tr>
      <w:tr w:rsidR="009037CD" w:rsidRPr="009037CD" w14:paraId="55B372EA" w14:textId="77777777" w:rsidTr="00EF47B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755" w:type="dxa"/>
            <w:hideMark/>
          </w:tcPr>
          <w:p w14:paraId="13ED7B4F" w14:textId="77777777" w:rsidR="005E29C2" w:rsidRPr="009037CD" w:rsidRDefault="005E29C2">
            <w:pPr>
              <w:pStyle w:val="Sinespaciado"/>
              <w:spacing w:line="360" w:lineRule="auto"/>
              <w:rPr>
                <w:rFonts w:ascii="Arial" w:hAnsi="Arial" w:cs="Arial"/>
                <w:b w:val="0"/>
                <w:bCs w:val="0"/>
                <w:color w:val="auto"/>
                <w:sz w:val="24"/>
                <w:szCs w:val="24"/>
              </w:rPr>
            </w:pPr>
            <w:r w:rsidRPr="009037CD">
              <w:rPr>
                <w:rFonts w:ascii="Arial" w:hAnsi="Arial" w:cs="Arial"/>
                <w:sz w:val="24"/>
                <w:szCs w:val="24"/>
              </w:rPr>
              <w:t>Reddy (2013)</w:t>
            </w:r>
          </w:p>
        </w:tc>
        <w:tc>
          <w:tcPr>
            <w:tcW w:w="2206" w:type="dxa"/>
            <w:hideMark/>
          </w:tcPr>
          <w:p w14:paraId="18A03F9F"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35-40</w:t>
            </w:r>
          </w:p>
        </w:tc>
        <w:tc>
          <w:tcPr>
            <w:tcW w:w="1319" w:type="dxa"/>
            <w:hideMark/>
          </w:tcPr>
          <w:p w14:paraId="56B579E5"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13-20</w:t>
            </w:r>
          </w:p>
        </w:tc>
        <w:tc>
          <w:tcPr>
            <w:tcW w:w="1720" w:type="dxa"/>
            <w:hideMark/>
          </w:tcPr>
          <w:p w14:paraId="0B123CCE" w14:textId="77777777" w:rsidR="005E29C2" w:rsidRPr="009037CD" w:rsidRDefault="005E29C2">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45</w:t>
            </w:r>
          </w:p>
        </w:tc>
      </w:tr>
    </w:tbl>
    <w:p w14:paraId="604C712B" w14:textId="77777777" w:rsidR="00394C7F" w:rsidRPr="009037CD" w:rsidRDefault="00394C7F" w:rsidP="00394C7F">
      <w:pPr>
        <w:pStyle w:val="Sinespaciado"/>
        <w:spacing w:line="360" w:lineRule="auto"/>
        <w:rPr>
          <w:rFonts w:ascii="Arial" w:hAnsi="Arial" w:cs="Arial"/>
          <w:sz w:val="24"/>
        </w:rPr>
      </w:pPr>
    </w:p>
    <w:p w14:paraId="6F9E699E" w14:textId="77777777" w:rsidR="00394C7F" w:rsidRPr="009037CD" w:rsidRDefault="00394C7F" w:rsidP="00394C7F">
      <w:pPr>
        <w:pStyle w:val="Sinespaciado"/>
        <w:spacing w:line="360" w:lineRule="auto"/>
        <w:rPr>
          <w:rFonts w:ascii="Arial" w:hAnsi="Arial" w:cs="Arial"/>
          <w:sz w:val="24"/>
        </w:rPr>
      </w:pPr>
    </w:p>
    <w:p w14:paraId="2B46BAED" w14:textId="77777777" w:rsidR="00394C7F" w:rsidRPr="009037CD" w:rsidRDefault="00394C7F" w:rsidP="00394C7F">
      <w:pPr>
        <w:autoSpaceDE w:val="0"/>
        <w:autoSpaceDN w:val="0"/>
        <w:adjustRightInd w:val="0"/>
        <w:spacing w:after="0"/>
        <w:ind w:firstLine="0"/>
        <w:rPr>
          <w:rFonts w:cs="Arial"/>
        </w:rPr>
      </w:pPr>
      <w:r w:rsidRPr="009037CD">
        <w:rPr>
          <w:rFonts w:cs="Arial"/>
        </w:rPr>
        <w:t xml:space="preserve">Si bien la composición lignocelulósica de la variedad Cirno no </w:t>
      </w:r>
      <w:r w:rsidR="00D61B68" w:rsidRPr="009037CD">
        <w:rPr>
          <w:rFonts w:cs="Arial"/>
        </w:rPr>
        <w:t xml:space="preserve">ha sido </w:t>
      </w:r>
      <w:r w:rsidRPr="009037CD">
        <w:rPr>
          <w:rFonts w:cs="Arial"/>
        </w:rPr>
        <w:t xml:space="preserve">reportada anteriormente, los valores del análisis realizado en este trabajo se comparó con cantidades de los componentes lignocelulósicos presentes en diferentes variedades reportados por diversos autores (Tabla 3). Los resultados indican, que los componentes reportados en otras variedades son similares a la paja de trigo empleada en este trabajo. Una de las principales características que destacan de esta variedad de paja, es el contenido de celulosa, la cual es señalada por diversos autores que es componente que interacciona con los polímeros, en este el PLA, cuando se fabrican materiales compuestos. </w:t>
      </w:r>
    </w:p>
    <w:p w14:paraId="537DD88F" w14:textId="77777777" w:rsidR="00394C7F" w:rsidRPr="009037CD" w:rsidRDefault="00394C7F" w:rsidP="00394C7F">
      <w:pPr>
        <w:autoSpaceDE w:val="0"/>
        <w:autoSpaceDN w:val="0"/>
        <w:adjustRightInd w:val="0"/>
        <w:spacing w:after="0"/>
        <w:ind w:firstLine="0"/>
        <w:rPr>
          <w:rFonts w:cs="Arial"/>
        </w:rPr>
      </w:pPr>
    </w:p>
    <w:p w14:paraId="1DE9C436" w14:textId="77777777" w:rsidR="00394C7F" w:rsidRPr="009037CD" w:rsidRDefault="00394C7F" w:rsidP="00394C7F">
      <w:pPr>
        <w:autoSpaceDE w:val="0"/>
        <w:autoSpaceDN w:val="0"/>
        <w:adjustRightInd w:val="0"/>
        <w:spacing w:after="0"/>
        <w:ind w:firstLine="0"/>
        <w:rPr>
          <w:rFonts w:cs="Arial"/>
        </w:rPr>
      </w:pPr>
      <w:r w:rsidRPr="009037CD">
        <w:rPr>
          <w:rFonts w:cs="Arial"/>
        </w:rPr>
        <w:t xml:space="preserve">Por lo anterior, esto nos puede dar una perspectiva a futuro del aprovechamiento que este desecho agroindustrial podría tener en la fabricación de materiales. Debido al alto contenido de celulosa de este desecho agroindustrial, este podría ser utilizado en la producción de papel o en este caso, en la producción de biocompuestos como propone Halvarsson et al. (2010). Las alternativas de uso para la paja de trigo como agente de relleno para la fabricación de materiales compuestos utilizando plásticos derivados del </w:t>
      </w:r>
      <w:r w:rsidRPr="009037CD">
        <w:rPr>
          <w:rFonts w:cs="Arial"/>
        </w:rPr>
        <w:lastRenderedPageBreak/>
        <w:t>petróleo (no biodegradables), o bien de biocompuestos utilizando una matriz polimérica biodegradable son alternativas prometedoras y altamente viables.</w:t>
      </w:r>
    </w:p>
    <w:p w14:paraId="2C19126D" w14:textId="77777777" w:rsidR="00394C7F" w:rsidRPr="009037CD" w:rsidRDefault="00394C7F" w:rsidP="00394C7F">
      <w:pPr>
        <w:autoSpaceDE w:val="0"/>
        <w:autoSpaceDN w:val="0"/>
        <w:adjustRightInd w:val="0"/>
        <w:spacing w:after="0"/>
        <w:ind w:firstLine="0"/>
        <w:rPr>
          <w:rFonts w:cs="Arial"/>
        </w:rPr>
      </w:pPr>
    </w:p>
    <w:p w14:paraId="58E4AC06" w14:textId="77777777" w:rsidR="00394C7F" w:rsidRPr="009037CD" w:rsidRDefault="00394C7F" w:rsidP="00394C7F">
      <w:pPr>
        <w:autoSpaceDE w:val="0"/>
        <w:autoSpaceDN w:val="0"/>
        <w:adjustRightInd w:val="0"/>
        <w:spacing w:after="0"/>
        <w:ind w:firstLine="0"/>
        <w:rPr>
          <w:rFonts w:cs="Arial"/>
        </w:rPr>
      </w:pPr>
    </w:p>
    <w:p w14:paraId="57A84682" w14:textId="77777777" w:rsidR="00394C7F" w:rsidRPr="00B41055" w:rsidRDefault="00394C7F" w:rsidP="00394C7F">
      <w:pPr>
        <w:pStyle w:val="Sinespaciado"/>
        <w:spacing w:line="360" w:lineRule="auto"/>
        <w:jc w:val="center"/>
        <w:rPr>
          <w:rFonts w:ascii="Arial" w:hAnsi="Arial" w:cs="Arial"/>
          <w:sz w:val="24"/>
        </w:rPr>
      </w:pPr>
      <w:r w:rsidRPr="00B41055">
        <w:rPr>
          <w:rFonts w:ascii="Arial" w:hAnsi="Arial" w:cs="Arial"/>
          <w:sz w:val="24"/>
        </w:rPr>
        <w:t xml:space="preserve">7.2 Modificación </w:t>
      </w:r>
      <w:r w:rsidR="00E1353F" w:rsidRPr="00B41055">
        <w:rPr>
          <w:rFonts w:ascii="Arial" w:hAnsi="Arial" w:cs="Arial"/>
          <w:sz w:val="24"/>
        </w:rPr>
        <w:t>S</w:t>
      </w:r>
      <w:r w:rsidRPr="00B41055">
        <w:rPr>
          <w:rFonts w:ascii="Arial" w:hAnsi="Arial" w:cs="Arial"/>
          <w:sz w:val="24"/>
        </w:rPr>
        <w:t xml:space="preserve">uperficial por </w:t>
      </w:r>
      <w:r w:rsidR="00E1353F" w:rsidRPr="00B41055">
        <w:rPr>
          <w:rFonts w:ascii="Arial" w:hAnsi="Arial" w:cs="Arial"/>
          <w:sz w:val="24"/>
        </w:rPr>
        <w:t>T</w:t>
      </w:r>
      <w:r w:rsidRPr="00B41055">
        <w:rPr>
          <w:rFonts w:ascii="Arial" w:hAnsi="Arial" w:cs="Arial"/>
          <w:sz w:val="24"/>
        </w:rPr>
        <w:t xml:space="preserve">ratamientos a la </w:t>
      </w:r>
      <w:r w:rsidR="00E1353F" w:rsidRPr="00B41055">
        <w:rPr>
          <w:rFonts w:ascii="Arial" w:hAnsi="Arial" w:cs="Arial"/>
          <w:sz w:val="24"/>
        </w:rPr>
        <w:t>P</w:t>
      </w:r>
      <w:r w:rsidRPr="00B41055">
        <w:rPr>
          <w:rFonts w:ascii="Arial" w:hAnsi="Arial" w:cs="Arial"/>
          <w:sz w:val="24"/>
        </w:rPr>
        <w:t xml:space="preserve">aja de </w:t>
      </w:r>
      <w:r w:rsidR="00E1353F" w:rsidRPr="00B41055">
        <w:rPr>
          <w:rFonts w:ascii="Arial" w:hAnsi="Arial" w:cs="Arial"/>
          <w:sz w:val="24"/>
        </w:rPr>
        <w:t>T</w:t>
      </w:r>
      <w:r w:rsidRPr="00B41055">
        <w:rPr>
          <w:rFonts w:ascii="Arial" w:hAnsi="Arial" w:cs="Arial"/>
          <w:sz w:val="24"/>
        </w:rPr>
        <w:t>rigo</w:t>
      </w:r>
    </w:p>
    <w:p w14:paraId="6DA5CB61" w14:textId="77777777" w:rsidR="00394C7F" w:rsidRPr="009037CD" w:rsidRDefault="00394C7F" w:rsidP="00394C7F">
      <w:pPr>
        <w:pStyle w:val="Sinespaciado"/>
        <w:spacing w:line="360" w:lineRule="auto"/>
        <w:jc w:val="both"/>
        <w:rPr>
          <w:rFonts w:ascii="Arial" w:hAnsi="Arial" w:cs="Arial"/>
          <w:sz w:val="24"/>
        </w:rPr>
      </w:pPr>
    </w:p>
    <w:p w14:paraId="0C78467F"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t>Se evaluaron los efectos de la modificación superficial de los diferentes tratamientos a los que fue sometida la paja de trigo. De nueva cuenta, se caracterizó nuevamente el contenido de lignocelulósico las muestras de paja sin tratamiento (Control) y con los tratamientos, mediante las normas de la TAPPI T 203 os-74 y TAPPI T 222 os-74, los resultados se muestran en el Tabla 4.</w:t>
      </w:r>
    </w:p>
    <w:p w14:paraId="7D352C28" w14:textId="77777777" w:rsidR="00394C7F" w:rsidRPr="009037CD" w:rsidRDefault="00394C7F" w:rsidP="00394C7F">
      <w:pPr>
        <w:pStyle w:val="Sinespaciado"/>
        <w:spacing w:line="360" w:lineRule="auto"/>
        <w:jc w:val="both"/>
        <w:rPr>
          <w:rFonts w:ascii="Arial" w:hAnsi="Arial" w:cs="Arial"/>
          <w:sz w:val="24"/>
        </w:rPr>
      </w:pPr>
    </w:p>
    <w:p w14:paraId="7BEBF94E"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b/>
          <w:sz w:val="24"/>
        </w:rPr>
        <w:t>Tabla 4</w:t>
      </w:r>
      <w:r w:rsidRPr="009037CD">
        <w:rPr>
          <w:rFonts w:ascii="Arial" w:hAnsi="Arial" w:cs="Arial"/>
          <w:sz w:val="24"/>
        </w:rPr>
        <w:t xml:space="preserve">. Comparación de los componentes lignocelulósicos de la paja de trigo sin tratamiento y después de los tratamientos. </w:t>
      </w:r>
    </w:p>
    <w:p w14:paraId="26C8326E" w14:textId="77777777" w:rsidR="00394C7F" w:rsidRPr="009037CD" w:rsidRDefault="00394C7F" w:rsidP="00394C7F">
      <w:pPr>
        <w:pStyle w:val="Sinespaciado"/>
        <w:spacing w:line="360" w:lineRule="auto"/>
        <w:jc w:val="both"/>
        <w:rPr>
          <w:rFonts w:ascii="Arial" w:hAnsi="Arial" w:cs="Arial"/>
          <w:sz w:val="24"/>
        </w:rPr>
      </w:pPr>
    </w:p>
    <w:tbl>
      <w:tblPr>
        <w:tblStyle w:val="Sombreadoclaro"/>
        <w:tblW w:w="8201" w:type="dxa"/>
        <w:jc w:val="center"/>
        <w:tblLayout w:type="fixed"/>
        <w:tblLook w:val="04A0" w:firstRow="1" w:lastRow="0" w:firstColumn="1" w:lastColumn="0" w:noHBand="0" w:noVBand="1"/>
      </w:tblPr>
      <w:tblGrid>
        <w:gridCol w:w="2559"/>
        <w:gridCol w:w="1701"/>
        <w:gridCol w:w="1984"/>
        <w:gridCol w:w="1957"/>
      </w:tblGrid>
      <w:tr w:rsidR="009037CD" w:rsidRPr="009037CD" w14:paraId="7959D909" w14:textId="77777777" w:rsidTr="00EF47B8">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2559" w:type="dxa"/>
            <w:hideMark/>
          </w:tcPr>
          <w:p w14:paraId="69435AA2" w14:textId="77777777" w:rsidR="00394C7F" w:rsidRPr="00B41055" w:rsidRDefault="00394C7F" w:rsidP="008E4769">
            <w:pPr>
              <w:pStyle w:val="Sinespaciado"/>
              <w:spacing w:line="360" w:lineRule="auto"/>
              <w:ind w:firstLine="709"/>
              <w:jc w:val="both"/>
              <w:rPr>
                <w:rFonts w:ascii="Arial" w:hAnsi="Arial" w:cs="Arial"/>
                <w:color w:val="auto"/>
                <w:sz w:val="24"/>
              </w:rPr>
            </w:pPr>
            <w:r w:rsidRPr="009037CD">
              <w:rPr>
                <w:rFonts w:ascii="Arial" w:hAnsi="Arial" w:cs="Arial"/>
                <w:sz w:val="24"/>
              </w:rPr>
              <w:t>Componente</w:t>
            </w:r>
          </w:p>
        </w:tc>
        <w:tc>
          <w:tcPr>
            <w:tcW w:w="1701" w:type="dxa"/>
            <w:hideMark/>
          </w:tcPr>
          <w:p w14:paraId="57F8ED4A"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9037CD">
              <w:rPr>
                <w:rFonts w:ascii="Arial" w:hAnsi="Arial" w:cs="Arial"/>
                <w:sz w:val="24"/>
              </w:rPr>
              <w:t>Sin Tratamiento</w:t>
            </w:r>
          </w:p>
        </w:tc>
        <w:tc>
          <w:tcPr>
            <w:tcW w:w="1984" w:type="dxa"/>
            <w:hideMark/>
          </w:tcPr>
          <w:p w14:paraId="03B41411"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9037CD">
              <w:rPr>
                <w:rFonts w:ascii="Arial" w:hAnsi="Arial" w:cs="Arial"/>
                <w:sz w:val="24"/>
              </w:rPr>
              <w:t>Tratamiento Alcalino</w:t>
            </w:r>
          </w:p>
        </w:tc>
        <w:tc>
          <w:tcPr>
            <w:tcW w:w="1957" w:type="dxa"/>
            <w:hideMark/>
          </w:tcPr>
          <w:p w14:paraId="2E727E09" w14:textId="77777777" w:rsidR="00394C7F" w:rsidRPr="009037CD" w:rsidRDefault="00394C7F" w:rsidP="00006F09">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9037CD">
              <w:rPr>
                <w:rFonts w:ascii="Arial" w:hAnsi="Arial" w:cs="Arial"/>
                <w:sz w:val="24"/>
              </w:rPr>
              <w:t>Tratamiento</w:t>
            </w:r>
            <w:r w:rsidR="00EF47B8" w:rsidRPr="009037CD">
              <w:rPr>
                <w:rFonts w:ascii="Arial" w:hAnsi="Arial" w:cs="Arial"/>
                <w:sz w:val="24"/>
              </w:rPr>
              <w:t xml:space="preserve"> </w:t>
            </w:r>
            <w:r w:rsidRPr="009037CD">
              <w:rPr>
                <w:rFonts w:ascii="Arial" w:hAnsi="Arial" w:cs="Arial"/>
                <w:sz w:val="24"/>
              </w:rPr>
              <w:t>Térmico</w:t>
            </w:r>
          </w:p>
        </w:tc>
      </w:tr>
      <w:tr w:rsidR="009037CD" w:rsidRPr="009037CD" w14:paraId="3140E860" w14:textId="77777777" w:rsidTr="00EF47B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559" w:type="dxa"/>
            <w:hideMark/>
          </w:tcPr>
          <w:p w14:paraId="06E83033" w14:textId="77777777" w:rsidR="00394C7F" w:rsidRPr="009037CD" w:rsidRDefault="00394C7F" w:rsidP="00394C7F">
            <w:pPr>
              <w:pStyle w:val="Sinespaciado"/>
              <w:spacing w:line="360" w:lineRule="auto"/>
              <w:rPr>
                <w:rFonts w:ascii="Arial" w:hAnsi="Arial" w:cs="Arial"/>
                <w:b w:val="0"/>
                <w:bCs w:val="0"/>
                <w:color w:val="auto"/>
                <w:sz w:val="24"/>
              </w:rPr>
            </w:pPr>
            <w:r w:rsidRPr="009037CD">
              <w:rPr>
                <w:rFonts w:ascii="Arial" w:hAnsi="Arial" w:cs="Arial"/>
                <w:sz w:val="24"/>
              </w:rPr>
              <w:t>Celulosa (%)</w:t>
            </w:r>
          </w:p>
        </w:tc>
        <w:tc>
          <w:tcPr>
            <w:tcW w:w="1701" w:type="dxa"/>
            <w:hideMark/>
          </w:tcPr>
          <w:p w14:paraId="148DC6CF"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44.98 ±0.54</w:t>
            </w:r>
          </w:p>
        </w:tc>
        <w:tc>
          <w:tcPr>
            <w:tcW w:w="1984" w:type="dxa"/>
            <w:hideMark/>
          </w:tcPr>
          <w:p w14:paraId="1E10A21B"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44.19 ±0.61</w:t>
            </w:r>
          </w:p>
        </w:tc>
        <w:tc>
          <w:tcPr>
            <w:tcW w:w="1957" w:type="dxa"/>
            <w:hideMark/>
          </w:tcPr>
          <w:p w14:paraId="7F27B468"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44.46 ±0.59</w:t>
            </w:r>
          </w:p>
        </w:tc>
      </w:tr>
      <w:tr w:rsidR="009037CD" w:rsidRPr="009037CD" w14:paraId="1D81084A" w14:textId="77777777" w:rsidTr="00EF47B8">
        <w:trPr>
          <w:trHeight w:val="356"/>
          <w:jc w:val="center"/>
        </w:trPr>
        <w:tc>
          <w:tcPr>
            <w:cnfStyle w:val="001000000000" w:firstRow="0" w:lastRow="0" w:firstColumn="1" w:lastColumn="0" w:oddVBand="0" w:evenVBand="0" w:oddHBand="0" w:evenHBand="0" w:firstRowFirstColumn="0" w:firstRowLastColumn="0" w:lastRowFirstColumn="0" w:lastRowLastColumn="0"/>
            <w:tcW w:w="2559" w:type="dxa"/>
            <w:hideMark/>
          </w:tcPr>
          <w:p w14:paraId="221F889D" w14:textId="77777777" w:rsidR="00394C7F" w:rsidRPr="009037CD" w:rsidRDefault="00394C7F" w:rsidP="00394C7F">
            <w:pPr>
              <w:pStyle w:val="Sinespaciado"/>
              <w:spacing w:line="360" w:lineRule="auto"/>
              <w:rPr>
                <w:rFonts w:ascii="Arial" w:hAnsi="Arial" w:cs="Arial"/>
                <w:b w:val="0"/>
                <w:bCs w:val="0"/>
                <w:color w:val="auto"/>
                <w:sz w:val="24"/>
              </w:rPr>
            </w:pPr>
            <w:r w:rsidRPr="009037CD">
              <w:rPr>
                <w:rFonts w:ascii="Arial" w:hAnsi="Arial" w:cs="Arial"/>
                <w:sz w:val="24"/>
              </w:rPr>
              <w:t>Hemicelulosa (%)</w:t>
            </w:r>
          </w:p>
        </w:tc>
        <w:tc>
          <w:tcPr>
            <w:tcW w:w="1701" w:type="dxa"/>
            <w:hideMark/>
          </w:tcPr>
          <w:p w14:paraId="2EC8AB6E"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37CD">
              <w:rPr>
                <w:rFonts w:ascii="Arial" w:hAnsi="Arial" w:cs="Arial"/>
                <w:sz w:val="24"/>
              </w:rPr>
              <w:t>26.09 ±0.41</w:t>
            </w:r>
          </w:p>
        </w:tc>
        <w:tc>
          <w:tcPr>
            <w:tcW w:w="1984" w:type="dxa"/>
            <w:hideMark/>
          </w:tcPr>
          <w:p w14:paraId="63655DDF"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37CD">
              <w:rPr>
                <w:rFonts w:ascii="Arial" w:hAnsi="Arial" w:cs="Arial"/>
                <w:sz w:val="24"/>
              </w:rPr>
              <w:t>25.20 ±0.58</w:t>
            </w:r>
          </w:p>
        </w:tc>
        <w:tc>
          <w:tcPr>
            <w:tcW w:w="1957" w:type="dxa"/>
            <w:hideMark/>
          </w:tcPr>
          <w:p w14:paraId="42CF15B8"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37CD">
              <w:rPr>
                <w:rFonts w:ascii="Arial" w:hAnsi="Arial" w:cs="Arial"/>
                <w:sz w:val="24"/>
              </w:rPr>
              <w:t>23.70 ±0.53</w:t>
            </w:r>
          </w:p>
        </w:tc>
      </w:tr>
      <w:tr w:rsidR="009037CD" w:rsidRPr="009037CD" w14:paraId="4157BCA5" w14:textId="77777777" w:rsidTr="00EF47B8">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559" w:type="dxa"/>
            <w:hideMark/>
          </w:tcPr>
          <w:p w14:paraId="7A27CD8E" w14:textId="77777777" w:rsidR="00394C7F" w:rsidRPr="009037CD" w:rsidRDefault="00394C7F" w:rsidP="00394C7F">
            <w:pPr>
              <w:pStyle w:val="Sinespaciado"/>
              <w:spacing w:line="360" w:lineRule="auto"/>
              <w:rPr>
                <w:rFonts w:ascii="Arial" w:hAnsi="Arial" w:cs="Arial"/>
                <w:b w:val="0"/>
                <w:bCs w:val="0"/>
                <w:color w:val="auto"/>
                <w:sz w:val="24"/>
              </w:rPr>
            </w:pPr>
            <w:r w:rsidRPr="009037CD">
              <w:rPr>
                <w:rFonts w:ascii="Arial" w:hAnsi="Arial" w:cs="Arial"/>
                <w:sz w:val="24"/>
              </w:rPr>
              <w:t>Lignina (%)</w:t>
            </w:r>
          </w:p>
        </w:tc>
        <w:tc>
          <w:tcPr>
            <w:tcW w:w="1701" w:type="dxa"/>
            <w:hideMark/>
          </w:tcPr>
          <w:p w14:paraId="6405B626"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19.01 ±0.42</w:t>
            </w:r>
          </w:p>
        </w:tc>
        <w:tc>
          <w:tcPr>
            <w:tcW w:w="1984" w:type="dxa"/>
            <w:hideMark/>
          </w:tcPr>
          <w:p w14:paraId="4A29A97E"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16.38 ±0.45</w:t>
            </w:r>
          </w:p>
        </w:tc>
        <w:tc>
          <w:tcPr>
            <w:tcW w:w="1957" w:type="dxa"/>
            <w:hideMark/>
          </w:tcPr>
          <w:p w14:paraId="3B5830DF"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9037CD">
              <w:rPr>
                <w:rFonts w:ascii="Arial" w:hAnsi="Arial" w:cs="Arial"/>
                <w:sz w:val="24"/>
              </w:rPr>
              <w:t>18.29 ±0.56</w:t>
            </w:r>
          </w:p>
        </w:tc>
      </w:tr>
    </w:tbl>
    <w:p w14:paraId="5DECD36A" w14:textId="77777777" w:rsidR="00394C7F" w:rsidRPr="009037CD" w:rsidRDefault="00394C7F" w:rsidP="00394C7F">
      <w:pPr>
        <w:pStyle w:val="Sinespaciado"/>
        <w:spacing w:line="360" w:lineRule="auto"/>
        <w:jc w:val="center"/>
        <w:rPr>
          <w:rFonts w:ascii="Arial" w:hAnsi="Arial" w:cs="Arial"/>
          <w:sz w:val="24"/>
        </w:rPr>
      </w:pPr>
      <w:r w:rsidRPr="009037CD">
        <w:rPr>
          <w:rFonts w:ascii="Arial" w:hAnsi="Arial" w:cs="Arial"/>
          <w:sz w:val="24"/>
        </w:rPr>
        <w:t>Cada valor representa la media de tres réplicas</w:t>
      </w:r>
      <w:r w:rsidR="00B863F3" w:rsidRPr="009037CD">
        <w:rPr>
          <w:rFonts w:ascii="Arial" w:hAnsi="Arial" w:cs="Arial"/>
          <w:sz w:val="24"/>
        </w:rPr>
        <w:t xml:space="preserve"> ±</w:t>
      </w:r>
      <w:r w:rsidRPr="009037CD">
        <w:rPr>
          <w:rFonts w:ascii="Arial" w:hAnsi="Arial" w:cs="Arial"/>
          <w:sz w:val="24"/>
        </w:rPr>
        <w:t xml:space="preserve"> Desviación estándar</w:t>
      </w:r>
    </w:p>
    <w:p w14:paraId="617782AA" w14:textId="77777777" w:rsidR="00394C7F" w:rsidRPr="009037CD" w:rsidRDefault="00394C7F" w:rsidP="00394C7F">
      <w:pPr>
        <w:pStyle w:val="Sinespaciado"/>
        <w:spacing w:line="360" w:lineRule="auto"/>
        <w:jc w:val="center"/>
        <w:rPr>
          <w:rFonts w:ascii="Arial" w:hAnsi="Arial" w:cs="Arial"/>
          <w:sz w:val="24"/>
        </w:rPr>
      </w:pPr>
    </w:p>
    <w:p w14:paraId="40DCA8F2"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t>Como se puede observar en la Tabla 4</w:t>
      </w:r>
      <w:r w:rsidR="009E461F" w:rsidRPr="009037CD">
        <w:rPr>
          <w:rFonts w:ascii="Arial" w:hAnsi="Arial" w:cs="Arial"/>
          <w:sz w:val="24"/>
        </w:rPr>
        <w:t>,</w:t>
      </w:r>
      <w:r w:rsidRPr="009037CD">
        <w:rPr>
          <w:rFonts w:ascii="Arial" w:hAnsi="Arial" w:cs="Arial"/>
          <w:b/>
          <w:sz w:val="24"/>
        </w:rPr>
        <w:t xml:space="preserve"> </w:t>
      </w:r>
      <w:r w:rsidRPr="009037CD">
        <w:rPr>
          <w:rFonts w:ascii="Arial" w:hAnsi="Arial" w:cs="Arial"/>
          <w:sz w:val="24"/>
        </w:rPr>
        <w:t xml:space="preserve">el contenido de algunos componentes lignocelulósicos </w:t>
      </w:r>
      <w:r w:rsidR="009E461F" w:rsidRPr="009037CD">
        <w:rPr>
          <w:rFonts w:ascii="Arial" w:hAnsi="Arial" w:cs="Arial"/>
          <w:sz w:val="24"/>
        </w:rPr>
        <w:t>es</w:t>
      </w:r>
      <w:r w:rsidRPr="009037CD">
        <w:rPr>
          <w:rFonts w:ascii="Arial" w:hAnsi="Arial" w:cs="Arial"/>
          <w:sz w:val="24"/>
        </w:rPr>
        <w:t xml:space="preserve"> </w:t>
      </w:r>
      <w:r w:rsidR="009E461F" w:rsidRPr="009037CD">
        <w:rPr>
          <w:rFonts w:ascii="Arial" w:hAnsi="Arial" w:cs="Arial"/>
          <w:sz w:val="24"/>
        </w:rPr>
        <w:t>afectado</w:t>
      </w:r>
      <w:r w:rsidRPr="009037CD">
        <w:rPr>
          <w:rFonts w:ascii="Arial" w:hAnsi="Arial" w:cs="Arial"/>
          <w:sz w:val="24"/>
        </w:rPr>
        <w:t xml:space="preserve"> después de los tratamientos a los que se sometió la paja. En el caso del</w:t>
      </w:r>
      <w:r w:rsidR="00E13C24" w:rsidRPr="009037CD">
        <w:rPr>
          <w:rFonts w:ascii="Arial" w:hAnsi="Arial" w:cs="Arial"/>
          <w:sz w:val="24"/>
        </w:rPr>
        <w:t xml:space="preserve"> contenido de celulosa (Figura 7</w:t>
      </w:r>
      <w:r w:rsidRPr="009037CD">
        <w:rPr>
          <w:rFonts w:ascii="Arial" w:hAnsi="Arial" w:cs="Arial"/>
          <w:sz w:val="24"/>
        </w:rPr>
        <w:t>), no se encontraron diferencias significativas (p</w:t>
      </w:r>
      <w:r w:rsidR="00706EFB" w:rsidRPr="009037CD">
        <w:rPr>
          <w:rFonts w:ascii="Arial" w:hAnsi="Arial" w:cs="Arial"/>
          <w:sz w:val="24"/>
        </w:rPr>
        <w:t>&gt;</w:t>
      </w:r>
      <w:r w:rsidRPr="009037CD">
        <w:rPr>
          <w:rFonts w:ascii="Arial" w:hAnsi="Arial" w:cs="Arial"/>
          <w:sz w:val="24"/>
        </w:rPr>
        <w:t>0.05), por lo tanto ninguno de los tratamientos a los que se sometió la paja de trigo afecta a este componente, esto se debe a que se necesita un tratamiento más abrasivo para hidrolizar la celulosa</w:t>
      </w:r>
      <w:r w:rsidR="004B47D2" w:rsidRPr="009037CD">
        <w:rPr>
          <w:rFonts w:ascii="Arial" w:hAnsi="Arial" w:cs="Arial"/>
          <w:sz w:val="24"/>
        </w:rPr>
        <w:t>.</w:t>
      </w:r>
      <w:r w:rsidRPr="009037CD">
        <w:rPr>
          <w:rFonts w:ascii="Arial" w:hAnsi="Arial" w:cs="Arial"/>
          <w:sz w:val="24"/>
        </w:rPr>
        <w:t xml:space="preserve"> </w:t>
      </w:r>
      <w:r w:rsidR="004B47D2" w:rsidRPr="009037CD">
        <w:rPr>
          <w:rFonts w:ascii="Arial" w:hAnsi="Arial" w:cs="Arial"/>
          <w:sz w:val="24"/>
        </w:rPr>
        <w:t xml:space="preserve">Esto </w:t>
      </w:r>
      <w:r w:rsidR="00DD50D4" w:rsidRPr="009037CD">
        <w:rPr>
          <w:rFonts w:ascii="Arial" w:hAnsi="Arial" w:cs="Arial"/>
          <w:sz w:val="24"/>
        </w:rPr>
        <w:t xml:space="preserve">es </w:t>
      </w:r>
      <w:r w:rsidR="004B47D2" w:rsidRPr="009037CD">
        <w:rPr>
          <w:rFonts w:ascii="Arial" w:hAnsi="Arial" w:cs="Arial"/>
          <w:sz w:val="24"/>
        </w:rPr>
        <w:t>debido a que la estructura de la celulosa</w:t>
      </w:r>
      <w:r w:rsidR="00011B0C" w:rsidRPr="009037CD">
        <w:rPr>
          <w:rFonts w:ascii="Arial" w:hAnsi="Arial" w:cs="Arial"/>
          <w:sz w:val="24"/>
        </w:rPr>
        <w:t xml:space="preserve">, se encuentra rodeada </w:t>
      </w:r>
      <w:r w:rsidR="00DD50D4" w:rsidRPr="009037CD">
        <w:rPr>
          <w:rFonts w:ascii="Arial" w:hAnsi="Arial" w:cs="Arial"/>
          <w:sz w:val="24"/>
        </w:rPr>
        <w:t xml:space="preserve">por </w:t>
      </w:r>
      <w:r w:rsidR="00011B0C" w:rsidRPr="009037CD">
        <w:rPr>
          <w:rFonts w:ascii="Arial" w:hAnsi="Arial" w:cs="Arial"/>
          <w:sz w:val="24"/>
        </w:rPr>
        <w:t xml:space="preserve">las estructuras de lignina y hemicelulosa. Por lo </w:t>
      </w:r>
      <w:r w:rsidR="00DD50D4" w:rsidRPr="009037CD">
        <w:rPr>
          <w:rFonts w:ascii="Arial" w:hAnsi="Arial" w:cs="Arial"/>
          <w:sz w:val="24"/>
        </w:rPr>
        <w:t>anterior,</w:t>
      </w:r>
      <w:r w:rsidR="00011B0C" w:rsidRPr="009037CD">
        <w:rPr>
          <w:rFonts w:ascii="Arial" w:hAnsi="Arial" w:cs="Arial"/>
          <w:sz w:val="24"/>
        </w:rPr>
        <w:t xml:space="preserve"> los tratamiento</w:t>
      </w:r>
      <w:r w:rsidR="00DD50D4" w:rsidRPr="009037CD">
        <w:rPr>
          <w:rFonts w:ascii="Arial" w:hAnsi="Arial" w:cs="Arial"/>
          <w:sz w:val="24"/>
        </w:rPr>
        <w:t>s</w:t>
      </w:r>
      <w:r w:rsidR="00011B0C" w:rsidRPr="009037CD">
        <w:rPr>
          <w:rFonts w:ascii="Arial" w:hAnsi="Arial" w:cs="Arial"/>
          <w:sz w:val="24"/>
        </w:rPr>
        <w:t xml:space="preserve"> principalmente se encargan de hidrolizar las estructuras lignina y celulosa, por </w:t>
      </w:r>
      <w:r w:rsidR="00011B0C" w:rsidRPr="009037CD">
        <w:rPr>
          <w:rFonts w:ascii="Arial" w:hAnsi="Arial" w:cs="Arial"/>
          <w:sz w:val="24"/>
        </w:rPr>
        <w:lastRenderedPageBreak/>
        <w:t xml:space="preserve">esta razón </w:t>
      </w:r>
      <w:r w:rsidR="00D539E4" w:rsidRPr="009037CD">
        <w:rPr>
          <w:rFonts w:ascii="Arial" w:hAnsi="Arial" w:cs="Arial"/>
          <w:sz w:val="24"/>
        </w:rPr>
        <w:t>el contenido de celulosa no se ve afectado por los tratamientos a los que se sometido la paja</w:t>
      </w:r>
      <w:r w:rsidR="00F82F11" w:rsidRPr="009037CD">
        <w:rPr>
          <w:rFonts w:ascii="Arial" w:hAnsi="Arial" w:cs="Arial"/>
          <w:sz w:val="24"/>
        </w:rPr>
        <w:t xml:space="preserve"> </w:t>
      </w:r>
      <w:r w:rsidRPr="009037CD">
        <w:rPr>
          <w:rFonts w:ascii="Arial" w:hAnsi="Arial" w:cs="Arial"/>
          <w:sz w:val="24"/>
        </w:rPr>
        <w:t>(S</w:t>
      </w:r>
      <w:r w:rsidR="00BB4CAE" w:rsidRPr="009037CD">
        <w:rPr>
          <w:rFonts w:ascii="Arial" w:hAnsi="Arial" w:cs="Arial"/>
          <w:sz w:val="24"/>
        </w:rPr>
        <w:t>piridon</w:t>
      </w:r>
      <w:r w:rsidRPr="009037CD">
        <w:rPr>
          <w:rFonts w:ascii="Arial" w:hAnsi="Arial" w:cs="Arial"/>
          <w:sz w:val="24"/>
        </w:rPr>
        <w:t xml:space="preserve"> et al.,</w:t>
      </w:r>
      <w:r w:rsidR="00BB4CAE" w:rsidRPr="009037CD">
        <w:rPr>
          <w:rFonts w:ascii="Arial" w:hAnsi="Arial" w:cs="Arial"/>
          <w:sz w:val="24"/>
        </w:rPr>
        <w:t xml:space="preserve"> 2015</w:t>
      </w:r>
      <w:r w:rsidRPr="009037CD">
        <w:rPr>
          <w:rFonts w:ascii="Arial" w:hAnsi="Arial" w:cs="Arial"/>
          <w:sz w:val="24"/>
        </w:rPr>
        <w:t>).</w:t>
      </w:r>
      <w:r w:rsidR="00283BDD" w:rsidRPr="009037CD">
        <w:rPr>
          <w:rFonts w:ascii="Arial" w:hAnsi="Arial" w:cs="Arial"/>
          <w:sz w:val="24"/>
        </w:rPr>
        <w:t xml:space="preserve"> </w:t>
      </w:r>
    </w:p>
    <w:p w14:paraId="6C4A290C" w14:textId="77777777" w:rsidR="00A07743" w:rsidRPr="009037CD" w:rsidRDefault="00A07743" w:rsidP="00394C7F">
      <w:pPr>
        <w:pStyle w:val="Sinespaciado"/>
        <w:spacing w:line="360" w:lineRule="auto"/>
        <w:jc w:val="both"/>
        <w:rPr>
          <w:rFonts w:ascii="Arial" w:hAnsi="Arial" w:cs="Arial"/>
          <w:sz w:val="24"/>
        </w:rPr>
      </w:pPr>
    </w:p>
    <w:p w14:paraId="7415A918" w14:textId="77777777" w:rsidR="00394C7F" w:rsidRPr="009037CD" w:rsidRDefault="00394C7F" w:rsidP="00394C7F">
      <w:pPr>
        <w:ind w:firstLine="0"/>
        <w:jc w:val="center"/>
      </w:pPr>
      <w:r w:rsidRPr="00B41055">
        <w:object w:dxaOrig="6336" w:dyaOrig="4896" w14:anchorId="2C1F9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pt;height:236.55pt" o:ole="">
            <v:imagedata r:id="rId22" o:title="" croptop="6606f" cropbottom="3500f" cropleft="5909f" cropright="8058f"/>
          </v:shape>
          <o:OLEObject Type="Embed" ProgID="Origin50.Graph" ShapeID="_x0000_i1025" DrawAspect="Content" ObjectID="_1540720709" r:id="rId23"/>
        </w:object>
      </w:r>
    </w:p>
    <w:p w14:paraId="7E04E1BF" w14:textId="77777777" w:rsidR="00394C7F" w:rsidRPr="009037CD" w:rsidRDefault="00E13C24">
      <w:pPr>
        <w:pStyle w:val="Sinespaciado"/>
        <w:spacing w:line="360" w:lineRule="auto"/>
        <w:jc w:val="center"/>
        <w:rPr>
          <w:rFonts w:ascii="Arial" w:hAnsi="Arial" w:cs="Arial"/>
          <w:sz w:val="24"/>
        </w:rPr>
      </w:pPr>
      <w:r w:rsidRPr="009037CD">
        <w:rPr>
          <w:rFonts w:ascii="Arial" w:hAnsi="Arial" w:cs="Arial"/>
          <w:b/>
          <w:sz w:val="24"/>
        </w:rPr>
        <w:t>Figura 7</w:t>
      </w:r>
      <w:r w:rsidR="00394C7F" w:rsidRPr="009037CD">
        <w:rPr>
          <w:rFonts w:ascii="Arial" w:hAnsi="Arial" w:cs="Arial"/>
          <w:b/>
          <w:sz w:val="24"/>
        </w:rPr>
        <w:t xml:space="preserve">. </w:t>
      </w:r>
      <w:r w:rsidR="00394C7F" w:rsidRPr="009037CD">
        <w:rPr>
          <w:rFonts w:ascii="Arial" w:hAnsi="Arial" w:cs="Arial"/>
          <w:sz w:val="24"/>
        </w:rPr>
        <w:t xml:space="preserve">Contenido de </w:t>
      </w:r>
      <w:r w:rsidR="00DD50D4" w:rsidRPr="009037CD">
        <w:rPr>
          <w:rFonts w:ascii="Arial" w:hAnsi="Arial" w:cs="Arial"/>
          <w:sz w:val="24"/>
        </w:rPr>
        <w:t xml:space="preserve">celulosa </w:t>
      </w:r>
      <w:r w:rsidR="00394C7F" w:rsidRPr="009037CD">
        <w:rPr>
          <w:rFonts w:ascii="Arial" w:hAnsi="Arial" w:cs="Arial"/>
          <w:sz w:val="24"/>
        </w:rPr>
        <w:t>de la paja de trigo antes y después de los tratamientos. Literales iguales indican que no existen diferencias significativas (p &lt;0.05) de acuerdo con el método de Tukey-Kramer.</w:t>
      </w:r>
    </w:p>
    <w:p w14:paraId="1C55491C" w14:textId="77777777" w:rsidR="00394C7F" w:rsidRPr="009037CD" w:rsidRDefault="00394C7F" w:rsidP="00586347">
      <w:pPr>
        <w:pStyle w:val="Sinespaciado"/>
        <w:spacing w:line="360" w:lineRule="auto"/>
        <w:jc w:val="center"/>
        <w:rPr>
          <w:rFonts w:cs="Arial"/>
        </w:rPr>
      </w:pPr>
    </w:p>
    <w:p w14:paraId="0EE2803B" w14:textId="77777777" w:rsidR="00394C7F" w:rsidRPr="009037CD" w:rsidRDefault="00394C7F" w:rsidP="00EB45D3">
      <w:pPr>
        <w:autoSpaceDE w:val="0"/>
        <w:autoSpaceDN w:val="0"/>
        <w:adjustRightInd w:val="0"/>
        <w:spacing w:after="0"/>
        <w:ind w:firstLine="0"/>
        <w:rPr>
          <w:rFonts w:cs="Arial"/>
          <w:szCs w:val="24"/>
        </w:rPr>
      </w:pPr>
      <w:r w:rsidRPr="009037CD">
        <w:rPr>
          <w:rFonts w:cs="Arial"/>
          <w:szCs w:val="24"/>
        </w:rPr>
        <w:t>Se encontraron diferencias significativas (p&lt;0.05) en el contenido de hemicelulosas después del tratamiento térmico con respecto al tratamiento alcalino y l</w:t>
      </w:r>
      <w:r w:rsidR="00E13C24" w:rsidRPr="009037CD">
        <w:rPr>
          <w:rFonts w:cs="Arial"/>
          <w:szCs w:val="24"/>
        </w:rPr>
        <w:t>a paja sin tratamiento (Figura 8</w:t>
      </w:r>
      <w:r w:rsidRPr="009037CD">
        <w:rPr>
          <w:rFonts w:cs="Arial"/>
          <w:szCs w:val="24"/>
        </w:rPr>
        <w:t>).</w:t>
      </w:r>
      <w:r w:rsidR="00EB45D3" w:rsidRPr="009037CD">
        <w:rPr>
          <w:rFonts w:cs="Arial"/>
          <w:szCs w:val="24"/>
        </w:rPr>
        <w:t xml:space="preserve"> Los efectos mecánicos causados por la rápida presurización del tratamiento térmico provocan una evaporación del agua interna, creando fuerzas de cizalladura que producen separación de las fibras, principalmente en las zonas de celulosa amorfa más débiles. El efecto químico se debe a que algunos grupos acetilos de las hemicelulosas son hidrolizados produciendo ácido acético, éste disminuye ligeramente el pH del agua y a la temperatura del proceso, cataliza la hidrólisis de la hemicelulosa. </w:t>
      </w:r>
      <w:r w:rsidR="0027316C" w:rsidRPr="009037CD">
        <w:rPr>
          <w:rFonts w:cs="Arial"/>
          <w:szCs w:val="24"/>
        </w:rPr>
        <w:t>Por lo anterior</w:t>
      </w:r>
      <w:r w:rsidRPr="009037CD">
        <w:rPr>
          <w:rFonts w:cs="Arial"/>
          <w:szCs w:val="24"/>
        </w:rPr>
        <w:t xml:space="preserve"> el contenido de este componente se ve reducido en un 2.39% después del tratamiento, esto concuerda con lo reportado por Rossberg et al., (2014). </w:t>
      </w:r>
    </w:p>
    <w:p w14:paraId="225E0EBC" w14:textId="77777777" w:rsidR="00394C7F" w:rsidRPr="009037CD" w:rsidRDefault="00394C7F" w:rsidP="00394C7F">
      <w:pPr>
        <w:ind w:firstLine="0"/>
        <w:jc w:val="center"/>
      </w:pPr>
      <w:r w:rsidRPr="00B41055">
        <w:object w:dxaOrig="6336" w:dyaOrig="4896" w14:anchorId="53B32E7D">
          <v:shape id="_x0000_i1026" type="#_x0000_t75" style="width:4in;height:230.05pt" o:ole="">
            <v:imagedata r:id="rId24" o:title="" croptop="6425f" cropbottom="3512f" cropleft="5508f" cropright="8051f"/>
          </v:shape>
          <o:OLEObject Type="Embed" ProgID="Origin50.Graph" ShapeID="_x0000_i1026" DrawAspect="Content" ObjectID="_1540720710" r:id="rId25"/>
        </w:object>
      </w:r>
    </w:p>
    <w:p w14:paraId="0D67F7B9" w14:textId="77777777" w:rsidR="00394C7F" w:rsidRPr="009037CD" w:rsidRDefault="00E13C24" w:rsidP="00586347">
      <w:pPr>
        <w:pStyle w:val="Sinespaciado"/>
        <w:spacing w:line="360" w:lineRule="auto"/>
        <w:jc w:val="center"/>
        <w:rPr>
          <w:rFonts w:cs="Arial"/>
        </w:rPr>
      </w:pPr>
      <w:r w:rsidRPr="009037CD">
        <w:rPr>
          <w:rFonts w:ascii="Arial" w:hAnsi="Arial" w:cs="Arial"/>
          <w:b/>
          <w:sz w:val="24"/>
        </w:rPr>
        <w:t>Figura 8</w:t>
      </w:r>
      <w:r w:rsidR="00394C7F" w:rsidRPr="009037CD">
        <w:rPr>
          <w:rFonts w:ascii="Arial" w:hAnsi="Arial" w:cs="Arial"/>
          <w:b/>
          <w:sz w:val="24"/>
        </w:rPr>
        <w:t xml:space="preserve">. </w:t>
      </w:r>
      <w:r w:rsidR="00394C7F" w:rsidRPr="009037CD">
        <w:rPr>
          <w:rFonts w:ascii="Arial" w:hAnsi="Arial" w:cs="Arial"/>
          <w:sz w:val="24"/>
        </w:rPr>
        <w:t>Contenido de hemicelulosa de la paja de trigo antes y después de los tratamientos. Literales iguales indican que no existen diferencias significativas (p &lt;0.05) de acuerdo con el método de Tukey-Kramer.</w:t>
      </w:r>
    </w:p>
    <w:p w14:paraId="68973B3D" w14:textId="77777777" w:rsidR="00394C7F" w:rsidRPr="009037CD" w:rsidRDefault="00394C7F" w:rsidP="00586347">
      <w:pPr>
        <w:pStyle w:val="Sinespaciado"/>
        <w:spacing w:line="360" w:lineRule="auto"/>
        <w:jc w:val="center"/>
        <w:rPr>
          <w:rFonts w:cs="Arial"/>
        </w:rPr>
      </w:pPr>
    </w:p>
    <w:p w14:paraId="0CC8747F" w14:textId="77777777" w:rsidR="00394C7F" w:rsidRPr="009037CD" w:rsidRDefault="00394C7F">
      <w:pPr>
        <w:ind w:firstLine="0"/>
      </w:pPr>
      <w:r w:rsidRPr="009037CD">
        <w:rPr>
          <w:rFonts w:cs="Arial"/>
          <w:szCs w:val="24"/>
        </w:rPr>
        <w:t>Por otro lado, el contenido de lignina se ve afectado significativamente (p&lt;0.05) por el tratamiento alcalino. En comparación con el tratamiento térmico y la paja sin tratamiento</w:t>
      </w:r>
      <w:r w:rsidR="00174815" w:rsidRPr="009037CD">
        <w:rPr>
          <w:rFonts w:cs="Arial"/>
          <w:szCs w:val="24"/>
        </w:rPr>
        <w:t>, el tratamiento alcalino</w:t>
      </w:r>
      <w:r w:rsidRPr="009037CD">
        <w:rPr>
          <w:rFonts w:cs="Arial"/>
          <w:szCs w:val="24"/>
        </w:rPr>
        <w:t xml:space="preserve"> presentó una mayor hidrólisis de la lignina</w:t>
      </w:r>
      <w:r w:rsidR="00E13C24" w:rsidRPr="009037CD">
        <w:rPr>
          <w:rFonts w:cs="Arial"/>
          <w:szCs w:val="24"/>
        </w:rPr>
        <w:t xml:space="preserve"> (Figura 9</w:t>
      </w:r>
      <w:r w:rsidR="004B47D2" w:rsidRPr="009037CD">
        <w:rPr>
          <w:rFonts w:cs="Arial"/>
          <w:szCs w:val="24"/>
        </w:rPr>
        <w:t xml:space="preserve">). </w:t>
      </w:r>
      <w:r w:rsidR="0058318E" w:rsidRPr="009037CD">
        <w:rPr>
          <w:rFonts w:cs="Arial"/>
          <w:szCs w:val="24"/>
        </w:rPr>
        <w:t xml:space="preserve">Esto es debido a que </w:t>
      </w:r>
      <w:r w:rsidR="0058318E" w:rsidRPr="009037CD">
        <w:t>el tratamiento con NaOH, logra que la biomasa se hinche, llevando a un aumento del área superficial interna, una disminución del grado de cristalinidad y una disrupción en la estructura de la lignina. Además</w:t>
      </w:r>
      <w:r w:rsidR="00DD50D4" w:rsidRPr="009037CD">
        <w:t>,</w:t>
      </w:r>
      <w:r w:rsidR="0058318E" w:rsidRPr="009037CD">
        <w:t xml:space="preserve"> </w:t>
      </w:r>
      <w:r w:rsidR="0058318E" w:rsidRPr="009037CD">
        <w:rPr>
          <w:rFonts w:cs="Arial"/>
        </w:rPr>
        <w:t xml:space="preserve">la condición alcalina conduce a la disociación de los grupos hidroxilo </w:t>
      </w:r>
      <w:r w:rsidR="00DD50D4" w:rsidRPr="009037CD">
        <w:rPr>
          <w:rFonts w:cs="Arial"/>
        </w:rPr>
        <w:t xml:space="preserve">y </w:t>
      </w:r>
      <w:r w:rsidR="0058318E" w:rsidRPr="009037CD">
        <w:rPr>
          <w:rFonts w:cs="Arial"/>
        </w:rPr>
        <w:t>fenólicos en la lignina y aumenta su solubilidad. Este último</w:t>
      </w:r>
      <w:r w:rsidR="00DD50D4" w:rsidRPr="009037CD">
        <w:rPr>
          <w:rFonts w:cs="Arial"/>
        </w:rPr>
        <w:t>,</w:t>
      </w:r>
      <w:r w:rsidR="0058318E" w:rsidRPr="009037CD">
        <w:rPr>
          <w:rFonts w:cs="Arial"/>
        </w:rPr>
        <w:t xml:space="preserve"> está </w:t>
      </w:r>
      <w:r w:rsidR="00DD50D4" w:rsidRPr="009037CD">
        <w:rPr>
          <w:rFonts w:cs="Arial"/>
        </w:rPr>
        <w:t>argumentado</w:t>
      </w:r>
      <w:r w:rsidR="0058318E" w:rsidRPr="009037CD">
        <w:rPr>
          <w:rFonts w:cs="Arial"/>
        </w:rPr>
        <w:t xml:space="preserve"> por la fragmentación de lignina y la liberación de metanol. </w:t>
      </w:r>
      <w:r w:rsidR="004B47D2" w:rsidRPr="009037CD">
        <w:rPr>
          <w:rFonts w:cs="Arial"/>
          <w:szCs w:val="24"/>
        </w:rPr>
        <w:t>Por lo tanto, se observó una reducción</w:t>
      </w:r>
      <w:r w:rsidRPr="009037CD">
        <w:rPr>
          <w:rFonts w:cs="Arial"/>
          <w:szCs w:val="24"/>
        </w:rPr>
        <w:t xml:space="preserve"> </w:t>
      </w:r>
      <w:r w:rsidR="004B47D2" w:rsidRPr="009037CD">
        <w:rPr>
          <w:rFonts w:cs="Arial"/>
          <w:szCs w:val="24"/>
        </w:rPr>
        <w:t xml:space="preserve">de 2.63% </w:t>
      </w:r>
      <w:r w:rsidR="00FD5E76" w:rsidRPr="009037CD">
        <w:rPr>
          <w:rFonts w:cs="Arial"/>
          <w:szCs w:val="24"/>
        </w:rPr>
        <w:t xml:space="preserve">de lignina </w:t>
      </w:r>
      <w:r w:rsidR="004B47D2" w:rsidRPr="009037CD">
        <w:rPr>
          <w:rFonts w:cs="Arial"/>
          <w:szCs w:val="24"/>
        </w:rPr>
        <w:t xml:space="preserve">que de </w:t>
      </w:r>
      <w:r w:rsidRPr="009037CD">
        <w:rPr>
          <w:rFonts w:cs="Arial"/>
          <w:szCs w:val="24"/>
        </w:rPr>
        <w:t xml:space="preserve">acuerdo con lo reportado por algunos autores, </w:t>
      </w:r>
      <w:r w:rsidR="00FD5E76" w:rsidRPr="009037CD">
        <w:rPr>
          <w:rFonts w:cs="Arial"/>
          <w:szCs w:val="24"/>
        </w:rPr>
        <w:t>quien</w:t>
      </w:r>
      <w:r w:rsidRPr="009037CD">
        <w:rPr>
          <w:rFonts w:cs="Arial"/>
          <w:szCs w:val="24"/>
        </w:rPr>
        <w:t>es señalan que este tratamiento puede ocasionar la reducción hasta alrededor del 2% de lignina, con tratamientos a bajas concentraciones de NaOH (Epelde et al., 1998; Garcia et al.,</w:t>
      </w:r>
      <w:r w:rsidR="00BB4CAE" w:rsidRPr="009037CD">
        <w:rPr>
          <w:rFonts w:cs="Arial"/>
          <w:szCs w:val="24"/>
        </w:rPr>
        <w:t xml:space="preserve"> 20</w:t>
      </w:r>
      <w:r w:rsidR="00811FC2" w:rsidRPr="009037CD">
        <w:rPr>
          <w:rFonts w:cs="Arial"/>
          <w:szCs w:val="24"/>
        </w:rPr>
        <w:t>10</w:t>
      </w:r>
      <w:r w:rsidRPr="009037CD">
        <w:rPr>
          <w:rFonts w:cs="Arial"/>
          <w:szCs w:val="24"/>
        </w:rPr>
        <w:t>).</w:t>
      </w:r>
    </w:p>
    <w:p w14:paraId="0129DDBE" w14:textId="77777777" w:rsidR="00394C7F" w:rsidRPr="009037CD" w:rsidRDefault="00394C7F" w:rsidP="00394C7F">
      <w:pPr>
        <w:ind w:firstLine="0"/>
        <w:jc w:val="center"/>
      </w:pPr>
      <w:r w:rsidRPr="00B41055">
        <w:object w:dxaOrig="6336" w:dyaOrig="4896" w14:anchorId="1C0B43FC">
          <v:shape id="_x0000_i1027" type="#_x0000_t75" style="width:286.15pt;height:236.55pt" o:ole="">
            <v:imagedata r:id="rId26" o:title="" croptop="6432f" cropbottom="3848f" cropleft="5873f" cropright="8409f"/>
          </v:shape>
          <o:OLEObject Type="Embed" ProgID="Origin50.Graph" ShapeID="_x0000_i1027" DrawAspect="Content" ObjectID="_1540720711" r:id="rId27"/>
        </w:object>
      </w:r>
    </w:p>
    <w:p w14:paraId="3E2C7EF1" w14:textId="77777777" w:rsidR="00394C7F" w:rsidRPr="009037CD" w:rsidRDefault="00394C7F" w:rsidP="00394C7F">
      <w:pPr>
        <w:pStyle w:val="Sinespaciado"/>
        <w:spacing w:line="360" w:lineRule="auto"/>
        <w:jc w:val="center"/>
        <w:rPr>
          <w:rFonts w:ascii="Arial" w:hAnsi="Arial" w:cs="Arial"/>
          <w:sz w:val="24"/>
        </w:rPr>
      </w:pPr>
      <w:r w:rsidRPr="009037CD">
        <w:rPr>
          <w:rFonts w:ascii="Arial" w:hAnsi="Arial" w:cs="Arial"/>
          <w:b/>
          <w:sz w:val="24"/>
        </w:rPr>
        <w:t xml:space="preserve">Figura </w:t>
      </w:r>
      <w:r w:rsidR="00E13C24" w:rsidRPr="009037CD">
        <w:rPr>
          <w:rFonts w:ascii="Arial" w:hAnsi="Arial" w:cs="Arial"/>
          <w:b/>
          <w:sz w:val="24"/>
        </w:rPr>
        <w:t>9</w:t>
      </w:r>
      <w:r w:rsidRPr="009037CD">
        <w:rPr>
          <w:rFonts w:ascii="Arial" w:hAnsi="Arial" w:cs="Arial"/>
          <w:b/>
          <w:sz w:val="24"/>
        </w:rPr>
        <w:t xml:space="preserve">. </w:t>
      </w:r>
      <w:r w:rsidRPr="009037CD">
        <w:rPr>
          <w:rFonts w:ascii="Arial" w:hAnsi="Arial" w:cs="Arial"/>
          <w:sz w:val="24"/>
        </w:rPr>
        <w:t xml:space="preserve">Contenido de lignina de la paja de trigo antes y después de los tratamientos. </w:t>
      </w:r>
      <w:r w:rsidRPr="009037CD">
        <w:rPr>
          <w:rFonts w:ascii="Arial" w:hAnsi="Arial" w:cs="Arial"/>
          <w:sz w:val="24"/>
          <w:szCs w:val="24"/>
        </w:rPr>
        <w:t>Literales iguales indican que no existen diferencias significativas (p &lt;0.05) de acuerdo con el método de Tukey-Kramer.</w:t>
      </w:r>
    </w:p>
    <w:p w14:paraId="4C0EB0E1" w14:textId="77777777" w:rsidR="00394C7F" w:rsidRPr="009037CD" w:rsidRDefault="00394C7F" w:rsidP="00394C7F">
      <w:pPr>
        <w:pStyle w:val="Sinespaciado"/>
        <w:spacing w:line="360" w:lineRule="auto"/>
        <w:rPr>
          <w:rFonts w:ascii="Arial" w:hAnsi="Arial" w:cs="Arial"/>
          <w:sz w:val="24"/>
        </w:rPr>
      </w:pPr>
    </w:p>
    <w:p w14:paraId="6AA4780F" w14:textId="77777777" w:rsidR="00394C7F" w:rsidRPr="009037CD" w:rsidRDefault="00394C7F" w:rsidP="00394C7F">
      <w:pPr>
        <w:pStyle w:val="Sinespaciado"/>
        <w:spacing w:line="360" w:lineRule="auto"/>
        <w:rPr>
          <w:rFonts w:ascii="Arial" w:hAnsi="Arial" w:cs="Arial"/>
          <w:sz w:val="24"/>
          <w:szCs w:val="24"/>
        </w:rPr>
      </w:pPr>
    </w:p>
    <w:p w14:paraId="429ECCDD" w14:textId="77777777" w:rsidR="00394C7F" w:rsidRPr="00B41055" w:rsidRDefault="00394C7F" w:rsidP="00394C7F">
      <w:pPr>
        <w:pStyle w:val="Sinespaciado"/>
        <w:spacing w:line="360" w:lineRule="auto"/>
        <w:jc w:val="center"/>
        <w:rPr>
          <w:rFonts w:cs="Arial"/>
        </w:rPr>
      </w:pPr>
      <w:r w:rsidRPr="00B41055">
        <w:rPr>
          <w:rFonts w:ascii="Arial" w:hAnsi="Arial" w:cs="Arial"/>
          <w:sz w:val="24"/>
        </w:rPr>
        <w:t xml:space="preserve">7.3 Caracterización </w:t>
      </w:r>
      <w:r w:rsidR="00E1353F" w:rsidRPr="00B41055">
        <w:rPr>
          <w:rFonts w:ascii="Arial" w:hAnsi="Arial" w:cs="Arial"/>
          <w:sz w:val="24"/>
        </w:rPr>
        <w:t>M</w:t>
      </w:r>
      <w:r w:rsidRPr="00B41055">
        <w:rPr>
          <w:rFonts w:ascii="Arial" w:hAnsi="Arial" w:cs="Arial"/>
          <w:sz w:val="24"/>
        </w:rPr>
        <w:t xml:space="preserve">orfológica de la </w:t>
      </w:r>
      <w:r w:rsidR="00E1353F" w:rsidRPr="00B41055">
        <w:rPr>
          <w:rFonts w:ascii="Arial" w:hAnsi="Arial" w:cs="Arial"/>
          <w:sz w:val="24"/>
        </w:rPr>
        <w:t>P</w:t>
      </w:r>
      <w:r w:rsidRPr="00B41055">
        <w:rPr>
          <w:rFonts w:ascii="Arial" w:hAnsi="Arial" w:cs="Arial"/>
          <w:sz w:val="24"/>
        </w:rPr>
        <w:t xml:space="preserve">aja de </w:t>
      </w:r>
      <w:r w:rsidR="00E1353F" w:rsidRPr="00B41055">
        <w:rPr>
          <w:rFonts w:ascii="Arial" w:hAnsi="Arial" w:cs="Arial"/>
          <w:sz w:val="24"/>
        </w:rPr>
        <w:t>T</w:t>
      </w:r>
      <w:r w:rsidRPr="00B41055">
        <w:rPr>
          <w:rFonts w:ascii="Arial" w:hAnsi="Arial" w:cs="Arial"/>
          <w:sz w:val="24"/>
        </w:rPr>
        <w:t>rigo</w:t>
      </w:r>
    </w:p>
    <w:p w14:paraId="612605F6" w14:textId="77777777" w:rsidR="00394C7F" w:rsidRPr="009037CD" w:rsidRDefault="00394C7F" w:rsidP="00394C7F">
      <w:pPr>
        <w:pStyle w:val="Sinespaciado"/>
        <w:spacing w:line="360" w:lineRule="auto"/>
        <w:jc w:val="both"/>
        <w:rPr>
          <w:rFonts w:ascii="Arial" w:hAnsi="Arial" w:cs="Arial"/>
          <w:sz w:val="24"/>
        </w:rPr>
      </w:pPr>
    </w:p>
    <w:p w14:paraId="0ABF99BE" w14:textId="77777777" w:rsidR="00394C7F" w:rsidRPr="009037CD" w:rsidRDefault="00394C7F" w:rsidP="00394C7F">
      <w:pPr>
        <w:pStyle w:val="Sinespaciado"/>
        <w:spacing w:line="360" w:lineRule="auto"/>
        <w:jc w:val="both"/>
        <w:rPr>
          <w:rFonts w:cs="Arial"/>
        </w:rPr>
      </w:pPr>
      <w:r w:rsidRPr="009037CD">
        <w:rPr>
          <w:rFonts w:ascii="Arial" w:hAnsi="Arial" w:cs="Arial"/>
          <w:sz w:val="24"/>
        </w:rPr>
        <w:t>Para evaluar el efecto de los tratamientos se realizó</w:t>
      </w:r>
      <w:r w:rsidR="00F81FD3" w:rsidRPr="009037CD">
        <w:rPr>
          <w:rFonts w:ascii="Arial" w:hAnsi="Arial" w:cs="Arial"/>
          <w:sz w:val="24"/>
        </w:rPr>
        <w:t xml:space="preserve"> análisis de la morfología</w:t>
      </w:r>
      <w:r w:rsidRPr="009037CD">
        <w:rPr>
          <w:rFonts w:ascii="Arial" w:hAnsi="Arial" w:cs="Arial"/>
          <w:sz w:val="24"/>
        </w:rPr>
        <w:t xml:space="preserve"> de superficie de la paja tratada y sin tratamiento</w:t>
      </w:r>
      <w:r w:rsidR="00F81FD3" w:rsidRPr="009037CD">
        <w:rPr>
          <w:rFonts w:ascii="Arial" w:hAnsi="Arial" w:cs="Arial"/>
          <w:sz w:val="24"/>
        </w:rPr>
        <w:t>,</w:t>
      </w:r>
      <w:r w:rsidRPr="009037CD">
        <w:rPr>
          <w:rFonts w:ascii="Arial" w:hAnsi="Arial" w:cs="Arial"/>
          <w:sz w:val="24"/>
        </w:rPr>
        <w:t xml:space="preserve"> a diferentes magnificaciones (100x, 500x y 1000x) como se muestra en la Figura </w:t>
      </w:r>
      <w:r w:rsidR="00E13C24" w:rsidRPr="009037CD">
        <w:rPr>
          <w:rFonts w:ascii="Arial" w:hAnsi="Arial" w:cs="Arial"/>
          <w:sz w:val="24"/>
        </w:rPr>
        <w:t>10</w:t>
      </w:r>
      <w:r w:rsidRPr="009037CD">
        <w:rPr>
          <w:rFonts w:ascii="Arial" w:hAnsi="Arial" w:cs="Arial"/>
          <w:sz w:val="24"/>
        </w:rPr>
        <w:t>. El efecto de los tratamientos a los que se sometió la paja de trigo fue el esperado, además esto ha sido corroborado para otras fibras naturales (Epelde et al., 1998; Garcia et al., 20</w:t>
      </w:r>
      <w:r w:rsidR="00811FC2" w:rsidRPr="009037CD">
        <w:rPr>
          <w:rFonts w:ascii="Arial" w:hAnsi="Arial" w:cs="Arial"/>
          <w:sz w:val="24"/>
        </w:rPr>
        <w:t>07</w:t>
      </w:r>
      <w:r w:rsidRPr="009037CD">
        <w:rPr>
          <w:rFonts w:ascii="Arial" w:hAnsi="Arial" w:cs="Arial"/>
          <w:sz w:val="24"/>
        </w:rPr>
        <w:t xml:space="preserve">), ya que se logró modificar la superficie de las fibras de la paja. Sin embargo, como se puede constatar de las micrografías de la caracterización morfológica, no se tiene homogeneidad de tamaño y forma de las partículas </w:t>
      </w:r>
      <w:r w:rsidR="00FA36D6" w:rsidRPr="009037CD">
        <w:rPr>
          <w:rFonts w:ascii="Arial" w:hAnsi="Arial" w:cs="Arial"/>
          <w:sz w:val="24"/>
        </w:rPr>
        <w:t>aun</w:t>
      </w:r>
      <w:r w:rsidRPr="009037CD">
        <w:rPr>
          <w:rFonts w:ascii="Arial" w:hAnsi="Arial" w:cs="Arial"/>
          <w:sz w:val="24"/>
        </w:rPr>
        <w:t xml:space="preserve"> cuando se tamizaron las partículas, lo que afecta tanto la distribución como la interacción de la matriz del PLA con la paja.</w:t>
      </w:r>
    </w:p>
    <w:p w14:paraId="7379CCA9" w14:textId="77777777" w:rsidR="00394C7F" w:rsidRPr="009037CD" w:rsidRDefault="00394C7F" w:rsidP="00394C7F">
      <w:pPr>
        <w:tabs>
          <w:tab w:val="left" w:pos="5670"/>
        </w:tabs>
        <w:ind w:firstLine="0"/>
        <w:jc w:val="center"/>
        <w:rPr>
          <w:rFonts w:cs="Arial"/>
          <w:b/>
          <w:szCs w:val="24"/>
        </w:rPr>
      </w:pPr>
      <w:r w:rsidRPr="009037CD">
        <w:rPr>
          <w:rFonts w:cs="Arial"/>
          <w:b/>
          <w:noProof/>
          <w:szCs w:val="24"/>
          <w:lang w:eastAsia="es-MX"/>
        </w:rPr>
        <w:lastRenderedPageBreak/>
        <w:drawing>
          <wp:inline distT="0" distB="0" distL="0" distR="0" wp14:anchorId="773BD477" wp14:editId="4D52C2BB">
            <wp:extent cx="5390707" cy="6719777"/>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890"/>
                    <a:stretch/>
                  </pic:blipFill>
                  <pic:spPr bwMode="auto">
                    <a:xfrm>
                      <a:off x="0" y="0"/>
                      <a:ext cx="5399576" cy="6730833"/>
                    </a:xfrm>
                    <a:prstGeom prst="rect">
                      <a:avLst/>
                    </a:prstGeom>
                    <a:noFill/>
                    <a:ln>
                      <a:noFill/>
                    </a:ln>
                    <a:extLst>
                      <a:ext uri="{53640926-AAD7-44D8-BBD7-CCE9431645EC}">
                        <a14:shadowObscured xmlns:a14="http://schemas.microsoft.com/office/drawing/2010/main"/>
                      </a:ext>
                    </a:extLst>
                  </pic:spPr>
                </pic:pic>
              </a:graphicData>
            </a:graphic>
          </wp:inline>
        </w:drawing>
      </w:r>
    </w:p>
    <w:p w14:paraId="22AD69E8" w14:textId="77777777" w:rsidR="00394C7F" w:rsidRPr="009037CD" w:rsidRDefault="00E13C24" w:rsidP="00394C7F">
      <w:pPr>
        <w:tabs>
          <w:tab w:val="left" w:pos="5670"/>
        </w:tabs>
        <w:ind w:firstLine="0"/>
        <w:jc w:val="center"/>
        <w:rPr>
          <w:rFonts w:cs="Arial"/>
          <w:b/>
          <w:szCs w:val="24"/>
          <w:lang w:val="es-ES"/>
        </w:rPr>
      </w:pPr>
      <w:r w:rsidRPr="009037CD">
        <w:rPr>
          <w:rFonts w:cs="Arial"/>
          <w:b/>
          <w:szCs w:val="24"/>
        </w:rPr>
        <w:t>Figura 10</w:t>
      </w:r>
      <w:r w:rsidR="00394C7F" w:rsidRPr="009037CD">
        <w:rPr>
          <w:rFonts w:cs="Arial"/>
          <w:szCs w:val="24"/>
        </w:rPr>
        <w:t xml:space="preserve">. </w:t>
      </w:r>
      <w:r w:rsidR="00394C7F" w:rsidRPr="009037CD">
        <w:rPr>
          <w:rFonts w:cs="Arial"/>
          <w:bCs/>
          <w:szCs w:val="24"/>
          <w:lang w:val="es-ES"/>
        </w:rPr>
        <w:t>Micrografías de las partículas de paja de trigo (a) sin tratamiento, (b) Tratamiento alcalino y (c) Tratamiento térmico, a diferentes magnificaciones (1) 100X, (2) 500X y (3) 1000X.</w:t>
      </w:r>
    </w:p>
    <w:p w14:paraId="71C49C28" w14:textId="77777777" w:rsidR="00394C7F" w:rsidRPr="009037CD" w:rsidRDefault="00394C7F" w:rsidP="00394C7F">
      <w:pPr>
        <w:pStyle w:val="Sinespaciado"/>
        <w:spacing w:line="360" w:lineRule="auto"/>
        <w:jc w:val="both"/>
        <w:rPr>
          <w:rFonts w:ascii="Arial" w:hAnsi="Arial" w:cs="Arial"/>
          <w:sz w:val="24"/>
        </w:rPr>
      </w:pPr>
    </w:p>
    <w:p w14:paraId="1EA7912F"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lastRenderedPageBreak/>
        <w:t>La paja sin tratar en la</w:t>
      </w:r>
      <w:r w:rsidRPr="009037CD">
        <w:rPr>
          <w:rFonts w:ascii="Arial" w:hAnsi="Arial" w:cs="Arial"/>
          <w:b/>
          <w:sz w:val="24"/>
        </w:rPr>
        <w:t xml:space="preserve"> </w:t>
      </w:r>
      <w:r w:rsidRPr="009037CD">
        <w:rPr>
          <w:rFonts w:ascii="Arial" w:hAnsi="Arial" w:cs="Arial"/>
          <w:sz w:val="24"/>
        </w:rPr>
        <w:t xml:space="preserve">Figura </w:t>
      </w:r>
      <w:r w:rsidR="00E13C24" w:rsidRPr="009037CD">
        <w:rPr>
          <w:rFonts w:ascii="Arial" w:hAnsi="Arial" w:cs="Arial"/>
          <w:sz w:val="24"/>
        </w:rPr>
        <w:t>10</w:t>
      </w:r>
      <w:r w:rsidRPr="009037CD">
        <w:rPr>
          <w:rFonts w:ascii="Arial" w:hAnsi="Arial" w:cs="Arial"/>
          <w:b/>
          <w:sz w:val="24"/>
        </w:rPr>
        <w:t xml:space="preserve"> </w:t>
      </w:r>
      <w:r w:rsidRPr="009037CD">
        <w:rPr>
          <w:rFonts w:ascii="Arial" w:hAnsi="Arial" w:cs="Arial"/>
          <w:sz w:val="24"/>
        </w:rPr>
        <w:t xml:space="preserve">(a1-a3) presenta una superficie con algunas impurezas, tales como sustancias que pueden ser ceras, aceites, impurezas no relacionadas con componentes lignocelulósicos que cubren su superficie. Además, se encuentran presentes tanto partículas, hojuelas y fibras en la micrografía de la muestra. Sin embargo, después del tratamiento alcalino, las impurezas son removidas y la superficie de la fibra se torna en una textura más suave y lisa. Además, el contenido de partículas es menor </w:t>
      </w:r>
      <w:r w:rsidR="00433E32" w:rsidRPr="009037CD">
        <w:rPr>
          <w:rFonts w:ascii="Arial" w:hAnsi="Arial" w:cs="Arial"/>
          <w:sz w:val="24"/>
        </w:rPr>
        <w:t>en comparación con</w:t>
      </w:r>
      <w:r w:rsidRPr="009037CD">
        <w:rPr>
          <w:rFonts w:ascii="Arial" w:hAnsi="Arial" w:cs="Arial"/>
          <w:sz w:val="24"/>
        </w:rPr>
        <w:t xml:space="preserve"> la paja sin tratamiento y prevalecen las fibras y hojuelas Figura </w:t>
      </w:r>
      <w:r w:rsidR="00E13C24" w:rsidRPr="009037CD">
        <w:rPr>
          <w:rFonts w:ascii="Arial" w:hAnsi="Arial" w:cs="Arial"/>
          <w:sz w:val="24"/>
        </w:rPr>
        <w:t>10</w:t>
      </w:r>
      <w:r w:rsidRPr="009037CD">
        <w:rPr>
          <w:rFonts w:ascii="Arial" w:hAnsi="Arial" w:cs="Arial"/>
          <w:sz w:val="24"/>
        </w:rPr>
        <w:t xml:space="preserve"> (b3). </w:t>
      </w:r>
    </w:p>
    <w:p w14:paraId="1D798C39" w14:textId="77777777" w:rsidR="00394C7F" w:rsidRPr="009037CD" w:rsidRDefault="00394C7F" w:rsidP="00394C7F">
      <w:pPr>
        <w:pStyle w:val="Sinespaciado"/>
        <w:spacing w:line="360" w:lineRule="auto"/>
        <w:jc w:val="both"/>
        <w:rPr>
          <w:rFonts w:ascii="Arial" w:hAnsi="Arial" w:cs="Arial"/>
          <w:sz w:val="24"/>
        </w:rPr>
      </w:pPr>
    </w:p>
    <w:p w14:paraId="5B051982"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t xml:space="preserve">En las micrografías se muestran canales en las fibras tratadas lo cual puede ser beneficioso en la producción de biocompuestos, ya que puede facilitar la penetración de polímero en la fibra y por lo tanto, crear una buena adhesión el polímero y la fibra por interacción física (Madera-Santana et al., 2009). Estas características son similares a las descritas por otros investigadores (Ibrahim </w:t>
      </w:r>
      <w:r w:rsidRPr="009037CD">
        <w:rPr>
          <w:rFonts w:ascii="Arial" w:hAnsi="Arial" w:cs="Arial"/>
          <w:i/>
          <w:sz w:val="24"/>
        </w:rPr>
        <w:t>et al.</w:t>
      </w:r>
      <w:r w:rsidRPr="009037CD">
        <w:rPr>
          <w:rFonts w:ascii="Arial" w:hAnsi="Arial" w:cs="Arial"/>
          <w:sz w:val="24"/>
        </w:rPr>
        <w:t xml:space="preserve"> 2010, Mahmud </w:t>
      </w:r>
      <w:r w:rsidRPr="009037CD">
        <w:rPr>
          <w:rFonts w:ascii="Arial" w:hAnsi="Arial" w:cs="Arial"/>
          <w:i/>
          <w:sz w:val="24"/>
        </w:rPr>
        <w:t>et al.</w:t>
      </w:r>
      <w:r w:rsidRPr="009037CD">
        <w:rPr>
          <w:rFonts w:ascii="Arial" w:hAnsi="Arial" w:cs="Arial"/>
          <w:sz w:val="24"/>
        </w:rPr>
        <w:t xml:space="preserve"> 2013). </w:t>
      </w:r>
    </w:p>
    <w:p w14:paraId="6DB06FE8" w14:textId="77777777" w:rsidR="00394C7F" w:rsidRPr="009037CD" w:rsidRDefault="00394C7F" w:rsidP="00394C7F">
      <w:pPr>
        <w:pStyle w:val="Sinespaciado"/>
        <w:spacing w:line="360" w:lineRule="auto"/>
        <w:jc w:val="both"/>
        <w:rPr>
          <w:rFonts w:ascii="Arial" w:hAnsi="Arial" w:cs="Arial"/>
          <w:sz w:val="24"/>
        </w:rPr>
      </w:pPr>
    </w:p>
    <w:p w14:paraId="24C215C3"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t>Por otra parte, la paja tratada con tratamiento térmico</w:t>
      </w:r>
      <w:r w:rsidR="00A9775B" w:rsidRPr="009037CD">
        <w:rPr>
          <w:rFonts w:ascii="Arial" w:hAnsi="Arial" w:cs="Arial"/>
          <w:sz w:val="24"/>
        </w:rPr>
        <w:t xml:space="preserve"> se muestra en</w:t>
      </w:r>
      <w:r w:rsidR="00202AFB" w:rsidRPr="009037CD">
        <w:rPr>
          <w:rFonts w:ascii="Arial" w:hAnsi="Arial" w:cs="Arial"/>
          <w:sz w:val="24"/>
        </w:rPr>
        <w:t xml:space="preserve"> la </w:t>
      </w:r>
      <w:r w:rsidRPr="009037CD">
        <w:rPr>
          <w:rFonts w:ascii="Arial" w:hAnsi="Arial" w:cs="Arial"/>
          <w:sz w:val="24"/>
        </w:rPr>
        <w:t xml:space="preserve">Figura </w:t>
      </w:r>
      <w:r w:rsidR="00E13C24" w:rsidRPr="009037CD">
        <w:rPr>
          <w:rFonts w:ascii="Arial" w:hAnsi="Arial" w:cs="Arial"/>
          <w:sz w:val="24"/>
        </w:rPr>
        <w:t>10</w:t>
      </w:r>
      <w:r w:rsidRPr="009037CD">
        <w:rPr>
          <w:rFonts w:ascii="Arial" w:hAnsi="Arial" w:cs="Arial"/>
          <w:sz w:val="24"/>
        </w:rPr>
        <w:t xml:space="preserve"> (c3) puede observarse claramente, que </w:t>
      </w:r>
      <w:r w:rsidR="00202AFB" w:rsidRPr="009037CD">
        <w:rPr>
          <w:rFonts w:ascii="Arial" w:hAnsi="Arial" w:cs="Arial"/>
          <w:sz w:val="24"/>
        </w:rPr>
        <w:t xml:space="preserve">en </w:t>
      </w:r>
      <w:r w:rsidRPr="009037CD">
        <w:rPr>
          <w:rFonts w:ascii="Arial" w:hAnsi="Arial" w:cs="Arial"/>
          <w:sz w:val="24"/>
        </w:rPr>
        <w:t xml:space="preserve">su mayoría son fibras completas y hojuelas. Sin embargo, el tratamiento aplicado no alcanzó ocasionar que las fibras implosionaran, aunque se observa la presencia de </w:t>
      </w:r>
      <w:r w:rsidR="00BC1F6C" w:rsidRPr="009037CD">
        <w:rPr>
          <w:rFonts w:ascii="Arial" w:hAnsi="Arial" w:cs="Arial"/>
          <w:sz w:val="24"/>
        </w:rPr>
        <w:t>hojuelas</w:t>
      </w:r>
      <w:r w:rsidRPr="009037CD">
        <w:rPr>
          <w:rFonts w:ascii="Arial" w:hAnsi="Arial" w:cs="Arial"/>
          <w:sz w:val="24"/>
        </w:rPr>
        <w:t xml:space="preserve">, </w:t>
      </w:r>
      <w:r w:rsidR="00BC1F6C" w:rsidRPr="009037CD">
        <w:rPr>
          <w:rFonts w:ascii="Arial" w:hAnsi="Arial" w:cs="Arial"/>
          <w:sz w:val="24"/>
        </w:rPr>
        <w:t>las</w:t>
      </w:r>
      <w:r w:rsidRPr="009037CD">
        <w:rPr>
          <w:rFonts w:ascii="Arial" w:hAnsi="Arial" w:cs="Arial"/>
          <w:sz w:val="24"/>
        </w:rPr>
        <w:t xml:space="preserve"> cual</w:t>
      </w:r>
      <w:r w:rsidR="00BC1F6C" w:rsidRPr="009037CD">
        <w:rPr>
          <w:rFonts w:ascii="Arial" w:hAnsi="Arial" w:cs="Arial"/>
          <w:sz w:val="24"/>
        </w:rPr>
        <w:t>es</w:t>
      </w:r>
      <w:r w:rsidRPr="009037CD">
        <w:rPr>
          <w:rFonts w:ascii="Arial" w:hAnsi="Arial" w:cs="Arial"/>
          <w:sz w:val="24"/>
        </w:rPr>
        <w:t xml:space="preserve"> </w:t>
      </w:r>
      <w:r w:rsidR="00BC1F6C" w:rsidRPr="009037CD">
        <w:rPr>
          <w:rFonts w:ascii="Arial" w:hAnsi="Arial" w:cs="Arial"/>
          <w:sz w:val="24"/>
        </w:rPr>
        <w:t>poseen una mayor superficie de contacto</w:t>
      </w:r>
      <w:r w:rsidRPr="009037CD">
        <w:rPr>
          <w:rFonts w:ascii="Arial" w:hAnsi="Arial" w:cs="Arial"/>
          <w:sz w:val="24"/>
        </w:rPr>
        <w:t xml:space="preserve"> con el material termoplástico. Lo anterior</w:t>
      </w:r>
      <w:r w:rsidR="0032261E" w:rsidRPr="009037CD">
        <w:rPr>
          <w:rFonts w:ascii="Arial" w:hAnsi="Arial" w:cs="Arial"/>
          <w:sz w:val="24"/>
        </w:rPr>
        <w:t>,</w:t>
      </w:r>
      <w:r w:rsidRPr="009037CD">
        <w:rPr>
          <w:rFonts w:ascii="Arial" w:hAnsi="Arial" w:cs="Arial"/>
          <w:sz w:val="24"/>
        </w:rPr>
        <w:t xml:space="preserve"> daría lugar a una mejora en la adhesión </w:t>
      </w:r>
      <w:r w:rsidR="00E02A6F" w:rsidRPr="009037CD">
        <w:rPr>
          <w:rFonts w:ascii="Arial" w:hAnsi="Arial" w:cs="Arial"/>
          <w:sz w:val="24"/>
        </w:rPr>
        <w:t>mecánica, debido a que el polímero puede adherirse en los poros</w:t>
      </w:r>
      <w:r w:rsidR="0032261E" w:rsidRPr="009037CD">
        <w:rPr>
          <w:rFonts w:ascii="Arial" w:hAnsi="Arial" w:cs="Arial"/>
          <w:sz w:val="24"/>
        </w:rPr>
        <w:t xml:space="preserve"> y</w:t>
      </w:r>
      <w:r w:rsidR="00E02A6F" w:rsidRPr="009037CD">
        <w:rPr>
          <w:rFonts w:ascii="Arial" w:hAnsi="Arial" w:cs="Arial"/>
          <w:sz w:val="24"/>
        </w:rPr>
        <w:t xml:space="preserve"> cavidades de la paja</w:t>
      </w:r>
      <w:r w:rsidRPr="009037CD">
        <w:rPr>
          <w:rFonts w:ascii="Arial" w:hAnsi="Arial" w:cs="Arial"/>
          <w:sz w:val="24"/>
        </w:rPr>
        <w:t xml:space="preserve"> (</w:t>
      </w:r>
      <w:r w:rsidR="00A40049" w:rsidRPr="009037CD">
        <w:rPr>
          <w:rFonts w:ascii="Arial" w:hAnsi="Arial" w:cs="Arial"/>
          <w:sz w:val="24"/>
        </w:rPr>
        <w:t xml:space="preserve">Mittal </w:t>
      </w:r>
      <w:r w:rsidRPr="009037CD">
        <w:rPr>
          <w:rFonts w:ascii="Arial" w:hAnsi="Arial" w:cs="Arial"/>
          <w:sz w:val="24"/>
        </w:rPr>
        <w:t xml:space="preserve">et al., </w:t>
      </w:r>
      <w:r w:rsidR="00A40049" w:rsidRPr="009037CD">
        <w:rPr>
          <w:rFonts w:ascii="Arial" w:hAnsi="Arial" w:cs="Arial"/>
          <w:sz w:val="24"/>
        </w:rPr>
        <w:t>2015</w:t>
      </w:r>
      <w:r w:rsidRPr="009037CD">
        <w:rPr>
          <w:rFonts w:ascii="Arial" w:hAnsi="Arial" w:cs="Arial"/>
          <w:sz w:val="24"/>
        </w:rPr>
        <w:t>).</w:t>
      </w:r>
    </w:p>
    <w:p w14:paraId="44C9A4B1" w14:textId="77777777" w:rsidR="00394C7F" w:rsidRPr="009037CD" w:rsidRDefault="00394C7F" w:rsidP="00394C7F">
      <w:pPr>
        <w:pStyle w:val="Sinespaciado"/>
        <w:spacing w:line="360" w:lineRule="auto"/>
        <w:jc w:val="both"/>
        <w:rPr>
          <w:rFonts w:ascii="Arial" w:hAnsi="Arial" w:cs="Arial"/>
          <w:sz w:val="24"/>
        </w:rPr>
      </w:pPr>
    </w:p>
    <w:p w14:paraId="06C005C0" w14:textId="77777777" w:rsidR="00394C7F" w:rsidRPr="009037CD" w:rsidRDefault="00394C7F" w:rsidP="00394C7F">
      <w:pPr>
        <w:pStyle w:val="Sinespaciado"/>
        <w:spacing w:line="360" w:lineRule="auto"/>
        <w:jc w:val="both"/>
        <w:rPr>
          <w:rFonts w:ascii="Arial" w:hAnsi="Arial" w:cs="Arial"/>
          <w:sz w:val="24"/>
        </w:rPr>
      </w:pPr>
    </w:p>
    <w:p w14:paraId="0FA95C5D" w14:textId="77777777" w:rsidR="00394C7F" w:rsidRPr="00B41055" w:rsidRDefault="00394C7F" w:rsidP="00394C7F">
      <w:pPr>
        <w:pStyle w:val="Sinespaciado"/>
        <w:spacing w:line="360" w:lineRule="auto"/>
        <w:jc w:val="center"/>
        <w:rPr>
          <w:rFonts w:ascii="Arial" w:hAnsi="Arial" w:cs="Arial"/>
          <w:sz w:val="24"/>
          <w:szCs w:val="24"/>
        </w:rPr>
      </w:pPr>
      <w:r w:rsidRPr="00B41055">
        <w:rPr>
          <w:rFonts w:ascii="Arial" w:hAnsi="Arial" w:cs="Arial"/>
          <w:sz w:val="24"/>
          <w:szCs w:val="24"/>
        </w:rPr>
        <w:t xml:space="preserve">7.4 Espectroscopia de </w:t>
      </w:r>
      <w:r w:rsidR="00E1353F" w:rsidRPr="00B41055">
        <w:rPr>
          <w:rFonts w:ascii="Arial" w:hAnsi="Arial" w:cs="Arial"/>
          <w:sz w:val="24"/>
          <w:szCs w:val="24"/>
        </w:rPr>
        <w:t>I</w:t>
      </w:r>
      <w:r w:rsidRPr="00B41055">
        <w:rPr>
          <w:rFonts w:ascii="Arial" w:hAnsi="Arial" w:cs="Arial"/>
          <w:sz w:val="24"/>
          <w:szCs w:val="24"/>
        </w:rPr>
        <w:t xml:space="preserve">nfrarrojo con </w:t>
      </w:r>
      <w:r w:rsidR="00E1353F" w:rsidRPr="00B41055">
        <w:rPr>
          <w:rFonts w:ascii="Arial" w:hAnsi="Arial" w:cs="Arial"/>
          <w:sz w:val="24"/>
          <w:szCs w:val="24"/>
        </w:rPr>
        <w:t>T</w:t>
      </w:r>
      <w:r w:rsidRPr="00B41055">
        <w:rPr>
          <w:rFonts w:ascii="Arial" w:hAnsi="Arial" w:cs="Arial"/>
          <w:sz w:val="24"/>
          <w:szCs w:val="24"/>
        </w:rPr>
        <w:t xml:space="preserve">ransformada de Fourier de la </w:t>
      </w:r>
      <w:r w:rsidR="00E1353F" w:rsidRPr="00B41055">
        <w:rPr>
          <w:rFonts w:ascii="Arial" w:hAnsi="Arial" w:cs="Arial"/>
          <w:sz w:val="24"/>
          <w:szCs w:val="24"/>
        </w:rPr>
        <w:t>P</w:t>
      </w:r>
      <w:r w:rsidRPr="00B41055">
        <w:rPr>
          <w:rFonts w:ascii="Arial" w:hAnsi="Arial" w:cs="Arial"/>
          <w:sz w:val="24"/>
          <w:szCs w:val="24"/>
        </w:rPr>
        <w:t xml:space="preserve">aja de </w:t>
      </w:r>
      <w:r w:rsidR="00E1353F" w:rsidRPr="00B41055">
        <w:rPr>
          <w:rFonts w:ascii="Arial" w:hAnsi="Arial" w:cs="Arial"/>
          <w:sz w:val="24"/>
          <w:szCs w:val="24"/>
        </w:rPr>
        <w:t>T</w:t>
      </w:r>
      <w:r w:rsidRPr="00B41055">
        <w:rPr>
          <w:rFonts w:ascii="Arial" w:hAnsi="Arial" w:cs="Arial"/>
          <w:sz w:val="24"/>
          <w:szCs w:val="24"/>
        </w:rPr>
        <w:t>rigo</w:t>
      </w:r>
    </w:p>
    <w:p w14:paraId="6F490571" w14:textId="77777777" w:rsidR="00394C7F" w:rsidRPr="009037CD" w:rsidRDefault="00394C7F" w:rsidP="00394C7F">
      <w:pPr>
        <w:pStyle w:val="Sinespaciado"/>
        <w:spacing w:line="360" w:lineRule="auto"/>
        <w:jc w:val="both"/>
        <w:rPr>
          <w:rFonts w:ascii="Arial" w:hAnsi="Arial" w:cs="Arial"/>
          <w:sz w:val="24"/>
          <w:szCs w:val="24"/>
        </w:rPr>
      </w:pPr>
    </w:p>
    <w:p w14:paraId="5F62BFF4" w14:textId="77777777" w:rsidR="00606740" w:rsidRPr="009037CD" w:rsidRDefault="00394C7F" w:rsidP="00394C7F">
      <w:pPr>
        <w:pStyle w:val="Sinespaciado"/>
        <w:spacing w:line="360" w:lineRule="auto"/>
        <w:jc w:val="both"/>
        <w:rPr>
          <w:rFonts w:ascii="Arial" w:hAnsi="Arial" w:cs="Arial"/>
          <w:bCs/>
          <w:sz w:val="24"/>
          <w:szCs w:val="24"/>
        </w:rPr>
      </w:pPr>
      <w:r w:rsidRPr="009037CD">
        <w:rPr>
          <w:rFonts w:ascii="Arial" w:hAnsi="Arial" w:cs="Arial"/>
          <w:sz w:val="24"/>
          <w:szCs w:val="24"/>
        </w:rPr>
        <w:t>Los espectros de FTIR la paja de trigo con y sin tratamien</w:t>
      </w:r>
      <w:r w:rsidR="004C09A4" w:rsidRPr="009037CD">
        <w:rPr>
          <w:rFonts w:ascii="Arial" w:hAnsi="Arial" w:cs="Arial"/>
          <w:sz w:val="24"/>
          <w:szCs w:val="24"/>
        </w:rPr>
        <w:t>to se muestran en la Figura 11</w:t>
      </w:r>
      <w:r w:rsidR="00BC1F6C" w:rsidRPr="009037CD">
        <w:rPr>
          <w:rFonts w:ascii="Arial" w:hAnsi="Arial" w:cs="Arial"/>
          <w:sz w:val="24"/>
          <w:szCs w:val="24"/>
        </w:rPr>
        <w:t>, e</w:t>
      </w:r>
      <w:r w:rsidRPr="009037CD">
        <w:rPr>
          <w:rFonts w:ascii="Arial" w:hAnsi="Arial" w:cs="Arial"/>
          <w:sz w:val="24"/>
          <w:szCs w:val="24"/>
        </w:rPr>
        <w:t>n el rango de número de onda entre 4000 cm</w:t>
      </w:r>
      <w:r w:rsidRPr="009037CD">
        <w:rPr>
          <w:rFonts w:ascii="Arial" w:hAnsi="Arial" w:cs="Arial"/>
          <w:sz w:val="24"/>
          <w:szCs w:val="24"/>
          <w:vertAlign w:val="superscript"/>
        </w:rPr>
        <w:t xml:space="preserve">-1 </w:t>
      </w:r>
      <w:r w:rsidRPr="009037CD">
        <w:rPr>
          <w:rFonts w:ascii="Arial" w:hAnsi="Arial" w:cs="Arial"/>
          <w:sz w:val="24"/>
          <w:szCs w:val="24"/>
        </w:rPr>
        <w:t>a los 600 cm</w:t>
      </w:r>
      <w:r w:rsidRPr="009037CD">
        <w:rPr>
          <w:rFonts w:ascii="Arial" w:hAnsi="Arial" w:cs="Arial"/>
          <w:sz w:val="24"/>
          <w:szCs w:val="24"/>
          <w:vertAlign w:val="superscript"/>
        </w:rPr>
        <w:t>-1</w:t>
      </w:r>
      <w:r w:rsidRPr="009037CD">
        <w:rPr>
          <w:rFonts w:ascii="Arial" w:hAnsi="Arial" w:cs="Arial"/>
          <w:sz w:val="24"/>
          <w:szCs w:val="24"/>
        </w:rPr>
        <w:t xml:space="preserve">. Se </w:t>
      </w:r>
      <w:r w:rsidRPr="009037CD">
        <w:rPr>
          <w:rFonts w:ascii="Arial" w:hAnsi="Arial" w:cs="Arial"/>
          <w:sz w:val="24"/>
          <w:szCs w:val="24"/>
        </w:rPr>
        <w:lastRenderedPageBreak/>
        <w:t xml:space="preserve">puede observar </w:t>
      </w:r>
      <w:r w:rsidR="00E02A6F" w:rsidRPr="009037CD">
        <w:rPr>
          <w:rFonts w:ascii="Arial" w:hAnsi="Arial" w:cs="Arial"/>
          <w:sz w:val="24"/>
          <w:szCs w:val="24"/>
        </w:rPr>
        <w:t>que después de los tratamiento</w:t>
      </w:r>
      <w:r w:rsidR="00BC1F6C" w:rsidRPr="009037CD">
        <w:rPr>
          <w:rFonts w:ascii="Arial" w:hAnsi="Arial" w:cs="Arial"/>
          <w:sz w:val="24"/>
          <w:szCs w:val="24"/>
        </w:rPr>
        <w:t>s</w:t>
      </w:r>
      <w:r w:rsidR="00E02A6F" w:rsidRPr="009037CD">
        <w:rPr>
          <w:rFonts w:ascii="Arial" w:hAnsi="Arial" w:cs="Arial"/>
          <w:sz w:val="24"/>
          <w:szCs w:val="24"/>
        </w:rPr>
        <w:t xml:space="preserve"> se observar una reducción en la intensidad en las señales de los grupos –OH, esto debido</w:t>
      </w:r>
      <w:r w:rsidR="00BC1F6C" w:rsidRPr="009037CD">
        <w:rPr>
          <w:rFonts w:ascii="Arial" w:hAnsi="Arial" w:cs="Arial"/>
          <w:sz w:val="24"/>
          <w:szCs w:val="24"/>
        </w:rPr>
        <w:t xml:space="preserve"> principalmente</w:t>
      </w:r>
      <w:r w:rsidR="00E02A6F" w:rsidRPr="009037CD">
        <w:rPr>
          <w:rFonts w:ascii="Arial" w:hAnsi="Arial" w:cs="Arial"/>
          <w:sz w:val="24"/>
          <w:szCs w:val="24"/>
        </w:rPr>
        <w:t xml:space="preserve"> a </w:t>
      </w:r>
      <w:r w:rsidR="00A45BD9" w:rsidRPr="009037CD">
        <w:rPr>
          <w:rFonts w:ascii="Arial" w:hAnsi="Arial" w:cs="Arial"/>
          <w:sz w:val="24"/>
          <w:szCs w:val="24"/>
        </w:rPr>
        <w:t>la remoción de ceras, gomas</w:t>
      </w:r>
      <w:r w:rsidR="00BC1F6C" w:rsidRPr="009037CD">
        <w:rPr>
          <w:rFonts w:ascii="Arial" w:hAnsi="Arial" w:cs="Arial"/>
          <w:sz w:val="24"/>
          <w:szCs w:val="24"/>
        </w:rPr>
        <w:t xml:space="preserve"> y</w:t>
      </w:r>
      <w:r w:rsidR="00A45BD9" w:rsidRPr="009037CD">
        <w:rPr>
          <w:rFonts w:ascii="Arial" w:hAnsi="Arial" w:cs="Arial"/>
          <w:sz w:val="24"/>
          <w:szCs w:val="24"/>
        </w:rPr>
        <w:t xml:space="preserve"> polisacáridos de cadenas cortas propias de la paja de trigo</w:t>
      </w:r>
      <w:r w:rsidRPr="009037CD">
        <w:rPr>
          <w:rFonts w:ascii="Arial" w:hAnsi="Arial" w:cs="Arial"/>
          <w:sz w:val="24"/>
          <w:szCs w:val="24"/>
        </w:rPr>
        <w:t xml:space="preserve">. Las fibras de paja sin tratamiento muestran </w:t>
      </w:r>
      <w:r w:rsidR="008664BA" w:rsidRPr="009037CD">
        <w:rPr>
          <w:rFonts w:ascii="Arial" w:hAnsi="Arial" w:cs="Arial"/>
          <w:sz w:val="24"/>
          <w:szCs w:val="24"/>
        </w:rPr>
        <w:t xml:space="preserve">una mayor señal en </w:t>
      </w:r>
      <w:r w:rsidR="00375FCA" w:rsidRPr="009037CD">
        <w:rPr>
          <w:rFonts w:ascii="Arial" w:hAnsi="Arial" w:cs="Arial"/>
          <w:sz w:val="24"/>
          <w:szCs w:val="24"/>
        </w:rPr>
        <w:t>la banda</w:t>
      </w:r>
      <w:r w:rsidR="008664BA" w:rsidRPr="009037CD">
        <w:rPr>
          <w:rFonts w:ascii="Arial" w:hAnsi="Arial" w:cs="Arial"/>
          <w:sz w:val="24"/>
          <w:szCs w:val="24"/>
        </w:rPr>
        <w:t xml:space="preserve"> </w:t>
      </w:r>
      <w:r w:rsidRPr="009037CD">
        <w:rPr>
          <w:rFonts w:ascii="Arial" w:hAnsi="Arial" w:cs="Arial"/>
          <w:sz w:val="24"/>
          <w:szCs w:val="24"/>
        </w:rPr>
        <w:t>de</w:t>
      </w:r>
      <w:r w:rsidR="008664BA" w:rsidRPr="009037CD">
        <w:rPr>
          <w:rFonts w:ascii="Arial" w:hAnsi="Arial" w:cs="Arial"/>
          <w:sz w:val="24"/>
          <w:szCs w:val="24"/>
        </w:rPr>
        <w:t xml:space="preserve"> los</w:t>
      </w:r>
      <w:r w:rsidRPr="009037CD">
        <w:rPr>
          <w:rFonts w:ascii="Arial" w:hAnsi="Arial" w:cs="Arial"/>
          <w:sz w:val="24"/>
          <w:szCs w:val="24"/>
        </w:rPr>
        <w:t xml:space="preserve"> grupos –OH, lo cual es evidente por la intensidad </w:t>
      </w:r>
      <w:r w:rsidR="00A9775B" w:rsidRPr="009037CD">
        <w:rPr>
          <w:rFonts w:ascii="Arial" w:hAnsi="Arial" w:cs="Arial"/>
          <w:sz w:val="24"/>
          <w:szCs w:val="24"/>
        </w:rPr>
        <w:t xml:space="preserve">en </w:t>
      </w:r>
      <w:r w:rsidR="00375FCA" w:rsidRPr="009037CD">
        <w:rPr>
          <w:rFonts w:ascii="Arial" w:hAnsi="Arial" w:cs="Arial"/>
          <w:sz w:val="24"/>
          <w:szCs w:val="24"/>
        </w:rPr>
        <w:t>la banda</w:t>
      </w:r>
      <w:r w:rsidR="00202AFB" w:rsidRPr="009037CD">
        <w:rPr>
          <w:rFonts w:ascii="Arial" w:hAnsi="Arial" w:cs="Arial"/>
          <w:sz w:val="24"/>
          <w:szCs w:val="24"/>
        </w:rPr>
        <w:t xml:space="preserve"> </w:t>
      </w:r>
      <w:r w:rsidRPr="009037CD">
        <w:rPr>
          <w:rFonts w:ascii="Arial" w:hAnsi="Arial" w:cs="Arial"/>
          <w:sz w:val="24"/>
          <w:szCs w:val="24"/>
        </w:rPr>
        <w:t>entre 3300 y 3100 cm</w:t>
      </w:r>
      <w:r w:rsidRPr="009037CD">
        <w:rPr>
          <w:rFonts w:ascii="Arial" w:hAnsi="Arial" w:cs="Arial"/>
          <w:sz w:val="24"/>
          <w:szCs w:val="24"/>
          <w:vertAlign w:val="superscript"/>
        </w:rPr>
        <w:t>-1</w:t>
      </w:r>
      <w:r w:rsidRPr="009037CD">
        <w:rPr>
          <w:rFonts w:ascii="Arial" w:hAnsi="Arial" w:cs="Arial"/>
          <w:sz w:val="24"/>
          <w:szCs w:val="24"/>
        </w:rPr>
        <w:t xml:space="preserve"> en comparación con la paja después de los tratamientos, similar característica ha sido reportada por </w:t>
      </w:r>
      <w:r w:rsidRPr="009037CD">
        <w:rPr>
          <w:rFonts w:ascii="Arial" w:hAnsi="Arial" w:cs="Arial"/>
          <w:bCs/>
          <w:sz w:val="24"/>
          <w:szCs w:val="24"/>
        </w:rPr>
        <w:t>Mwaikambo et al</w:t>
      </w:r>
      <w:r w:rsidRPr="009037CD">
        <w:rPr>
          <w:rFonts w:ascii="Arial" w:hAnsi="Arial" w:cs="Arial"/>
          <w:bCs/>
          <w:i/>
          <w:sz w:val="24"/>
          <w:szCs w:val="24"/>
        </w:rPr>
        <w:t xml:space="preserve">., </w:t>
      </w:r>
      <w:r w:rsidR="00344077" w:rsidRPr="009037CD">
        <w:rPr>
          <w:rFonts w:ascii="Arial" w:hAnsi="Arial" w:cs="Arial"/>
          <w:bCs/>
          <w:sz w:val="24"/>
          <w:szCs w:val="24"/>
        </w:rPr>
        <w:t>(201</w:t>
      </w:r>
      <w:r w:rsidRPr="009037CD">
        <w:rPr>
          <w:rFonts w:ascii="Arial" w:hAnsi="Arial" w:cs="Arial"/>
          <w:bCs/>
          <w:sz w:val="24"/>
          <w:szCs w:val="24"/>
        </w:rPr>
        <w:t xml:space="preserve">1). </w:t>
      </w:r>
    </w:p>
    <w:p w14:paraId="6A6ACFE0" w14:textId="77777777" w:rsidR="00606740" w:rsidRPr="009037CD" w:rsidRDefault="00606740" w:rsidP="00394C7F">
      <w:pPr>
        <w:pStyle w:val="Sinespaciado"/>
        <w:spacing w:line="360" w:lineRule="auto"/>
        <w:jc w:val="both"/>
        <w:rPr>
          <w:rFonts w:ascii="Arial" w:hAnsi="Arial" w:cs="Arial"/>
          <w:bCs/>
          <w:sz w:val="24"/>
          <w:szCs w:val="24"/>
        </w:rPr>
      </w:pPr>
    </w:p>
    <w:p w14:paraId="1EB5B538" w14:textId="77777777" w:rsidR="00394C7F" w:rsidRPr="009037CD" w:rsidRDefault="00394C7F" w:rsidP="00394C7F">
      <w:pPr>
        <w:pStyle w:val="Sinespaciado"/>
        <w:spacing w:line="360" w:lineRule="auto"/>
        <w:jc w:val="both"/>
        <w:rPr>
          <w:rFonts w:ascii="Arial" w:hAnsi="Arial" w:cs="Arial"/>
          <w:sz w:val="24"/>
          <w:szCs w:val="24"/>
        </w:rPr>
      </w:pPr>
      <w:r w:rsidRPr="009037CD">
        <w:rPr>
          <w:rFonts w:ascii="Arial" w:hAnsi="Arial" w:cs="Arial"/>
          <w:bCs/>
          <w:sz w:val="24"/>
          <w:szCs w:val="24"/>
        </w:rPr>
        <w:t xml:space="preserve">En la banda </w:t>
      </w:r>
      <w:r w:rsidR="00326B0A" w:rsidRPr="009037CD">
        <w:rPr>
          <w:rFonts w:ascii="Arial" w:hAnsi="Arial" w:cs="Arial"/>
          <w:bCs/>
          <w:sz w:val="24"/>
          <w:szCs w:val="24"/>
        </w:rPr>
        <w:t xml:space="preserve">situada </w:t>
      </w:r>
      <w:r w:rsidRPr="009037CD">
        <w:rPr>
          <w:rFonts w:ascii="Arial" w:hAnsi="Arial" w:cs="Arial"/>
          <w:bCs/>
          <w:sz w:val="24"/>
          <w:szCs w:val="24"/>
        </w:rPr>
        <w:t xml:space="preserve">a 1600 </w:t>
      </w:r>
      <w:r w:rsidRPr="009037CD">
        <w:rPr>
          <w:rFonts w:ascii="Arial" w:hAnsi="Arial" w:cs="Arial"/>
          <w:sz w:val="24"/>
          <w:szCs w:val="24"/>
        </w:rPr>
        <w:t>cm</w:t>
      </w:r>
      <w:r w:rsidRPr="009037CD">
        <w:rPr>
          <w:rFonts w:ascii="Arial" w:hAnsi="Arial" w:cs="Arial"/>
          <w:sz w:val="24"/>
          <w:szCs w:val="24"/>
          <w:vertAlign w:val="superscript"/>
        </w:rPr>
        <w:t>-1</w:t>
      </w:r>
      <w:r w:rsidRPr="009037CD">
        <w:rPr>
          <w:rFonts w:ascii="Arial" w:hAnsi="Arial" w:cs="Arial"/>
          <w:sz w:val="24"/>
          <w:szCs w:val="24"/>
        </w:rPr>
        <w:t xml:space="preserve"> se observa que ésta desaparece después del tratamiento alcalino. Esto es debido a la eliminación del grupo carbonilo por tratamiento alcalino </w:t>
      </w:r>
      <w:r w:rsidR="00552690" w:rsidRPr="009037CD">
        <w:rPr>
          <w:rFonts w:ascii="Arial" w:hAnsi="Arial" w:cs="Arial"/>
          <w:sz w:val="24"/>
          <w:szCs w:val="24"/>
        </w:rPr>
        <w:t xml:space="preserve">mediante el </w:t>
      </w:r>
      <w:r w:rsidRPr="009037CD">
        <w:rPr>
          <w:rFonts w:ascii="Arial" w:hAnsi="Arial" w:cs="Arial"/>
          <w:sz w:val="24"/>
          <w:szCs w:val="24"/>
        </w:rPr>
        <w:t>proceso llamado desesterificación (Sun et al., 1999)</w:t>
      </w:r>
      <w:r w:rsidR="002C39D5" w:rsidRPr="009037CD">
        <w:rPr>
          <w:rFonts w:ascii="Arial" w:hAnsi="Arial" w:cs="Arial"/>
          <w:sz w:val="24"/>
          <w:szCs w:val="24"/>
        </w:rPr>
        <w:t xml:space="preserve">, aunque en este trabajo solo se </w:t>
      </w:r>
      <w:r w:rsidR="00552690" w:rsidRPr="009037CD">
        <w:rPr>
          <w:rFonts w:ascii="Arial" w:hAnsi="Arial" w:cs="Arial"/>
          <w:sz w:val="24"/>
          <w:szCs w:val="24"/>
        </w:rPr>
        <w:t>presentó</w:t>
      </w:r>
      <w:r w:rsidR="002C39D5" w:rsidRPr="009037CD">
        <w:rPr>
          <w:rFonts w:ascii="Arial" w:hAnsi="Arial" w:cs="Arial"/>
          <w:sz w:val="24"/>
          <w:szCs w:val="24"/>
        </w:rPr>
        <w:t xml:space="preserve"> una desesterificación parcial de la lignina con el tratamiento alcalino ya que no se pretendía </w:t>
      </w:r>
      <w:r w:rsidR="00552690" w:rsidRPr="009037CD">
        <w:rPr>
          <w:rFonts w:ascii="Arial" w:hAnsi="Arial" w:cs="Arial"/>
          <w:sz w:val="24"/>
          <w:szCs w:val="24"/>
        </w:rPr>
        <w:t>e</w:t>
      </w:r>
      <w:r w:rsidR="002C39D5" w:rsidRPr="009037CD">
        <w:rPr>
          <w:rFonts w:ascii="Arial" w:hAnsi="Arial" w:cs="Arial"/>
          <w:sz w:val="24"/>
          <w:szCs w:val="24"/>
        </w:rPr>
        <w:t>liminar en su totalidad este componente</w:t>
      </w:r>
      <w:r w:rsidRPr="009037CD">
        <w:rPr>
          <w:rFonts w:ascii="Arial" w:hAnsi="Arial" w:cs="Arial"/>
          <w:sz w:val="24"/>
          <w:szCs w:val="24"/>
        </w:rPr>
        <w:t>.</w:t>
      </w:r>
      <w:r w:rsidR="002C39D5" w:rsidRPr="009037CD">
        <w:rPr>
          <w:rFonts w:ascii="Arial" w:hAnsi="Arial" w:cs="Arial"/>
          <w:sz w:val="24"/>
          <w:szCs w:val="24"/>
        </w:rPr>
        <w:t xml:space="preserve"> </w:t>
      </w:r>
      <w:r w:rsidR="002C39D5" w:rsidRPr="009037CD">
        <w:rPr>
          <w:rFonts w:ascii="Arial" w:hAnsi="Arial" w:cs="Arial"/>
          <w:sz w:val="24"/>
        </w:rPr>
        <w:t>Después de la hidrólisis alcalina, los componentes principales son unidades monoméricas o diméricas,</w:t>
      </w:r>
      <w:r w:rsidR="00552690" w:rsidRPr="009037CD">
        <w:rPr>
          <w:rFonts w:ascii="Arial" w:hAnsi="Arial" w:cs="Arial"/>
          <w:sz w:val="24"/>
        </w:rPr>
        <w:t xml:space="preserve"> así como</w:t>
      </w:r>
      <w:r w:rsidR="002C39D5" w:rsidRPr="009037CD">
        <w:rPr>
          <w:rFonts w:ascii="Arial" w:hAnsi="Arial" w:cs="Arial"/>
          <w:sz w:val="24"/>
        </w:rPr>
        <w:t xml:space="preserve"> unidades fenólicas libres, p-hidroxifenil, guayacil, siringil y </w:t>
      </w:r>
      <w:r w:rsidR="002C39D5" w:rsidRPr="009037CD">
        <w:rPr>
          <w:rFonts w:ascii="Arial" w:hAnsi="Arial" w:cs="Arial"/>
          <w:sz w:val="24"/>
          <w:szCs w:val="28"/>
        </w:rPr>
        <w:t>ácido p-cumárico (Crestini et al., 1997)</w:t>
      </w:r>
      <w:r w:rsidR="00375FCA" w:rsidRPr="00B41055">
        <w:rPr>
          <w:rFonts w:ascii="Arial" w:hAnsi="Arial" w:cs="Arial"/>
        </w:rPr>
        <w:t>.</w:t>
      </w:r>
      <w:r w:rsidR="002C39D5" w:rsidRPr="00B41055">
        <w:rPr>
          <w:rFonts w:ascii="Arial" w:hAnsi="Arial" w:cs="Arial"/>
        </w:rPr>
        <w:t xml:space="preserve"> </w:t>
      </w:r>
      <w:r w:rsidR="00375FCA" w:rsidRPr="009037CD">
        <w:rPr>
          <w:rFonts w:ascii="Arial" w:hAnsi="Arial" w:cs="Arial"/>
          <w:sz w:val="24"/>
        </w:rPr>
        <w:t>S</w:t>
      </w:r>
      <w:r w:rsidR="002C39D5" w:rsidRPr="009037CD">
        <w:rPr>
          <w:rFonts w:ascii="Arial" w:hAnsi="Arial" w:cs="Arial"/>
          <w:sz w:val="24"/>
        </w:rPr>
        <w:t xml:space="preserve">in embargo para asegurar que estos compuestos son los liberados tendría que hacerse </w:t>
      </w:r>
      <w:r w:rsidR="00552690" w:rsidRPr="009037CD">
        <w:rPr>
          <w:rFonts w:ascii="Arial" w:hAnsi="Arial" w:cs="Arial"/>
          <w:sz w:val="24"/>
        </w:rPr>
        <w:t xml:space="preserve">otros análisis para corroborar lo descrito. </w:t>
      </w:r>
      <w:r w:rsidRPr="009037CD">
        <w:rPr>
          <w:rFonts w:ascii="Arial" w:hAnsi="Arial" w:cs="Arial"/>
          <w:sz w:val="24"/>
          <w:szCs w:val="24"/>
        </w:rPr>
        <w:t xml:space="preserve">Las bandas </w:t>
      </w:r>
      <w:r w:rsidR="00326B0A" w:rsidRPr="009037CD">
        <w:rPr>
          <w:rFonts w:ascii="Arial" w:hAnsi="Arial" w:cs="Arial"/>
          <w:sz w:val="24"/>
          <w:szCs w:val="24"/>
        </w:rPr>
        <w:t xml:space="preserve">situadas a </w:t>
      </w:r>
      <w:r w:rsidRPr="009037CD">
        <w:rPr>
          <w:rFonts w:ascii="Arial" w:hAnsi="Arial" w:cs="Arial"/>
          <w:sz w:val="24"/>
          <w:szCs w:val="24"/>
        </w:rPr>
        <w:t>1300 cm</w:t>
      </w:r>
      <w:r w:rsidRPr="009037CD">
        <w:rPr>
          <w:rFonts w:ascii="Arial" w:hAnsi="Arial" w:cs="Arial"/>
          <w:sz w:val="24"/>
          <w:szCs w:val="24"/>
          <w:vertAlign w:val="superscript"/>
        </w:rPr>
        <w:t xml:space="preserve">-1 </w:t>
      </w:r>
      <w:r w:rsidRPr="009037CD">
        <w:rPr>
          <w:rFonts w:ascii="Arial" w:hAnsi="Arial" w:cs="Arial"/>
          <w:sz w:val="24"/>
          <w:szCs w:val="24"/>
        </w:rPr>
        <w:t>y 1200 cm</w:t>
      </w:r>
      <w:r w:rsidRPr="009037CD">
        <w:rPr>
          <w:rFonts w:ascii="Arial" w:hAnsi="Arial" w:cs="Arial"/>
          <w:sz w:val="24"/>
          <w:szCs w:val="24"/>
          <w:vertAlign w:val="superscript"/>
        </w:rPr>
        <w:t>-1</w:t>
      </w:r>
      <w:r w:rsidRPr="009037CD">
        <w:rPr>
          <w:rFonts w:ascii="Arial" w:hAnsi="Arial" w:cs="Arial"/>
          <w:sz w:val="24"/>
          <w:szCs w:val="24"/>
        </w:rPr>
        <w:t xml:space="preserve"> </w:t>
      </w:r>
      <w:r w:rsidR="00326B0A" w:rsidRPr="009037CD">
        <w:rPr>
          <w:rFonts w:ascii="Arial" w:hAnsi="Arial" w:cs="Arial"/>
          <w:sz w:val="24"/>
          <w:szCs w:val="24"/>
        </w:rPr>
        <w:t>presentan</w:t>
      </w:r>
      <w:r w:rsidRPr="009037CD">
        <w:rPr>
          <w:rFonts w:ascii="Arial" w:hAnsi="Arial" w:cs="Arial"/>
          <w:sz w:val="24"/>
          <w:szCs w:val="24"/>
        </w:rPr>
        <w:t xml:space="preserve"> una reducción en </w:t>
      </w:r>
      <w:r w:rsidR="00326B0A" w:rsidRPr="009037CD">
        <w:rPr>
          <w:rFonts w:ascii="Arial" w:hAnsi="Arial" w:cs="Arial"/>
          <w:sz w:val="24"/>
          <w:szCs w:val="24"/>
        </w:rPr>
        <w:t xml:space="preserve">su </w:t>
      </w:r>
      <w:r w:rsidRPr="009037CD">
        <w:rPr>
          <w:rFonts w:ascii="Arial" w:hAnsi="Arial" w:cs="Arial"/>
          <w:sz w:val="24"/>
          <w:szCs w:val="24"/>
        </w:rPr>
        <w:t>intensidad después de los tratamientos</w:t>
      </w:r>
      <w:r w:rsidR="00326B0A" w:rsidRPr="009037CD">
        <w:rPr>
          <w:rFonts w:ascii="Arial" w:hAnsi="Arial" w:cs="Arial"/>
          <w:sz w:val="24"/>
          <w:szCs w:val="24"/>
        </w:rPr>
        <w:t>,</w:t>
      </w:r>
      <w:r w:rsidRPr="009037CD">
        <w:rPr>
          <w:rFonts w:ascii="Arial" w:hAnsi="Arial" w:cs="Arial"/>
          <w:sz w:val="24"/>
          <w:szCs w:val="24"/>
        </w:rPr>
        <w:t xml:space="preserve"> lo que se atribuye a una reducción de enlaces</w:t>
      </w:r>
      <w:r w:rsidRPr="009037CD">
        <w:rPr>
          <w:rFonts w:ascii="Arial" w:hAnsi="Arial" w:cs="Arial"/>
          <w:sz w:val="24"/>
          <w:szCs w:val="24"/>
          <w:lang w:val="es-ES"/>
        </w:rPr>
        <w:t xml:space="preserve"> éter tanto de </w:t>
      </w:r>
      <w:r w:rsidR="00326B0A" w:rsidRPr="009037CD">
        <w:rPr>
          <w:rFonts w:ascii="Arial" w:hAnsi="Arial" w:cs="Arial"/>
          <w:sz w:val="24"/>
          <w:szCs w:val="24"/>
          <w:lang w:val="es-ES"/>
        </w:rPr>
        <w:t xml:space="preserve">la </w:t>
      </w:r>
      <w:r w:rsidRPr="009037CD">
        <w:rPr>
          <w:rFonts w:ascii="Arial" w:hAnsi="Arial" w:cs="Arial"/>
          <w:sz w:val="24"/>
          <w:szCs w:val="24"/>
          <w:lang w:val="es-ES"/>
        </w:rPr>
        <w:t>pentosa y hexosa</w:t>
      </w:r>
      <w:r w:rsidR="00326B0A" w:rsidRPr="009037CD">
        <w:rPr>
          <w:rFonts w:ascii="Arial" w:hAnsi="Arial" w:cs="Arial"/>
          <w:sz w:val="24"/>
          <w:szCs w:val="24"/>
          <w:lang w:val="es-ES"/>
        </w:rPr>
        <w:t>,</w:t>
      </w:r>
      <w:r w:rsidRPr="009037CD">
        <w:rPr>
          <w:rFonts w:ascii="Arial" w:hAnsi="Arial" w:cs="Arial"/>
          <w:sz w:val="24"/>
          <w:szCs w:val="24"/>
          <w:lang w:val="es-ES"/>
        </w:rPr>
        <w:t xml:space="preserve"> de </w:t>
      </w:r>
      <w:r w:rsidR="00326B0A" w:rsidRPr="009037CD">
        <w:rPr>
          <w:rFonts w:ascii="Arial" w:hAnsi="Arial" w:cs="Arial"/>
          <w:sz w:val="24"/>
          <w:szCs w:val="24"/>
          <w:lang w:val="es-ES"/>
        </w:rPr>
        <w:t xml:space="preserve">la </w:t>
      </w:r>
      <w:r w:rsidRPr="009037CD">
        <w:rPr>
          <w:rFonts w:ascii="Arial" w:hAnsi="Arial" w:cs="Arial"/>
          <w:sz w:val="24"/>
          <w:szCs w:val="24"/>
          <w:lang w:val="es-ES"/>
        </w:rPr>
        <w:t xml:space="preserve">lignina y </w:t>
      </w:r>
      <w:r w:rsidR="00326B0A" w:rsidRPr="009037CD">
        <w:rPr>
          <w:rFonts w:ascii="Arial" w:hAnsi="Arial" w:cs="Arial"/>
          <w:sz w:val="24"/>
          <w:szCs w:val="24"/>
          <w:lang w:val="es-ES"/>
        </w:rPr>
        <w:t xml:space="preserve">la </w:t>
      </w:r>
      <w:r w:rsidRPr="009037CD">
        <w:rPr>
          <w:rFonts w:ascii="Arial" w:hAnsi="Arial" w:cs="Arial"/>
          <w:sz w:val="24"/>
          <w:szCs w:val="24"/>
          <w:lang w:val="es-ES"/>
        </w:rPr>
        <w:t>hemicelulosa</w:t>
      </w:r>
      <w:r w:rsidR="00326B0A" w:rsidRPr="009037CD">
        <w:rPr>
          <w:rFonts w:ascii="Arial" w:hAnsi="Arial" w:cs="Arial"/>
          <w:sz w:val="24"/>
          <w:szCs w:val="24"/>
          <w:lang w:val="es-ES"/>
        </w:rPr>
        <w:t>,</w:t>
      </w:r>
      <w:r w:rsidRPr="009037CD">
        <w:rPr>
          <w:rFonts w:ascii="Arial" w:hAnsi="Arial" w:cs="Arial"/>
          <w:sz w:val="24"/>
          <w:szCs w:val="24"/>
          <w:lang w:val="es-ES"/>
        </w:rPr>
        <w:t xml:space="preserve"> en comparación de la paja sin tratar (López et al., 2013). La banda </w:t>
      </w:r>
      <w:r w:rsidR="00375FCA" w:rsidRPr="009037CD">
        <w:rPr>
          <w:rFonts w:ascii="Arial" w:hAnsi="Arial" w:cs="Arial"/>
          <w:sz w:val="24"/>
          <w:szCs w:val="24"/>
          <w:lang w:val="es-ES"/>
        </w:rPr>
        <w:t xml:space="preserve">situada </w:t>
      </w:r>
      <w:r w:rsidRPr="009037CD">
        <w:rPr>
          <w:rFonts w:ascii="Arial" w:hAnsi="Arial" w:cs="Arial"/>
          <w:sz w:val="24"/>
          <w:szCs w:val="24"/>
          <w:lang w:val="es-ES"/>
        </w:rPr>
        <w:t xml:space="preserve">entre 1100 </w:t>
      </w:r>
      <w:r w:rsidRPr="009037CD">
        <w:rPr>
          <w:rFonts w:ascii="Arial" w:hAnsi="Arial" w:cs="Arial"/>
          <w:sz w:val="24"/>
          <w:szCs w:val="24"/>
        </w:rPr>
        <w:t>cm</w:t>
      </w:r>
      <w:r w:rsidRPr="009037CD">
        <w:rPr>
          <w:rFonts w:ascii="Arial" w:hAnsi="Arial" w:cs="Arial"/>
          <w:sz w:val="24"/>
          <w:szCs w:val="24"/>
          <w:vertAlign w:val="superscript"/>
        </w:rPr>
        <w:t>-1</w:t>
      </w:r>
      <w:r w:rsidRPr="009037CD">
        <w:rPr>
          <w:rFonts w:ascii="Arial" w:hAnsi="Arial" w:cs="Arial"/>
          <w:sz w:val="24"/>
          <w:szCs w:val="24"/>
        </w:rPr>
        <w:t xml:space="preserve"> y 900 cm</w:t>
      </w:r>
      <w:r w:rsidRPr="009037CD">
        <w:rPr>
          <w:rFonts w:ascii="Arial" w:hAnsi="Arial" w:cs="Arial"/>
          <w:sz w:val="24"/>
          <w:szCs w:val="24"/>
          <w:vertAlign w:val="superscript"/>
        </w:rPr>
        <w:t>-1</w:t>
      </w:r>
      <w:r w:rsidRPr="009037CD">
        <w:rPr>
          <w:rFonts w:ascii="Arial" w:hAnsi="Arial" w:cs="Arial"/>
          <w:sz w:val="24"/>
          <w:szCs w:val="24"/>
        </w:rPr>
        <w:t xml:space="preserve"> corresponde a vibración de estiramiento y </w:t>
      </w:r>
      <w:r w:rsidRPr="009037CD">
        <w:rPr>
          <w:rFonts w:ascii="Arial" w:hAnsi="Arial" w:cs="Arial"/>
          <w:sz w:val="24"/>
          <w:szCs w:val="24"/>
          <w:lang w:val="es-ES"/>
        </w:rPr>
        <w:t>deformación de enlaces β-glucosídico (hexosas/pentosas) de celulosa que no son afectadas por ningún tratamiento. Como se esperaba</w:t>
      </w:r>
      <w:r w:rsidR="00326B0A" w:rsidRPr="009037CD">
        <w:rPr>
          <w:rFonts w:ascii="Arial" w:hAnsi="Arial" w:cs="Arial"/>
          <w:sz w:val="24"/>
          <w:szCs w:val="24"/>
          <w:lang w:val="es-ES"/>
        </w:rPr>
        <w:t>,</w:t>
      </w:r>
      <w:r w:rsidRPr="009037CD">
        <w:rPr>
          <w:rFonts w:ascii="Arial" w:hAnsi="Arial" w:cs="Arial"/>
          <w:sz w:val="24"/>
          <w:szCs w:val="24"/>
          <w:lang w:val="es-ES"/>
        </w:rPr>
        <w:t xml:space="preserve"> ningún tratamiento de los efectuados sobre la paja de trigo ha sido </w:t>
      </w:r>
      <w:r w:rsidR="00A45BD9" w:rsidRPr="009037CD">
        <w:rPr>
          <w:rFonts w:ascii="Arial" w:hAnsi="Arial" w:cs="Arial"/>
          <w:sz w:val="24"/>
          <w:szCs w:val="24"/>
          <w:lang w:val="es-ES"/>
        </w:rPr>
        <w:t>suficiente</w:t>
      </w:r>
      <w:r w:rsidRPr="009037CD">
        <w:rPr>
          <w:rFonts w:ascii="Arial" w:hAnsi="Arial" w:cs="Arial"/>
          <w:sz w:val="24"/>
          <w:szCs w:val="24"/>
          <w:lang w:val="es-ES"/>
        </w:rPr>
        <w:t xml:space="preserve"> para la hidrólisis de</w:t>
      </w:r>
      <w:r w:rsidR="00A45BD9" w:rsidRPr="009037CD">
        <w:rPr>
          <w:rFonts w:ascii="Arial" w:hAnsi="Arial" w:cs="Arial"/>
          <w:sz w:val="24"/>
          <w:szCs w:val="24"/>
          <w:lang w:val="es-ES"/>
        </w:rPr>
        <w:t xml:space="preserve"> la cadena de</w:t>
      </w:r>
      <w:r w:rsidRPr="009037CD">
        <w:rPr>
          <w:rFonts w:ascii="Arial" w:hAnsi="Arial" w:cs="Arial"/>
          <w:sz w:val="24"/>
          <w:szCs w:val="24"/>
          <w:lang w:val="es-ES"/>
        </w:rPr>
        <w:t xml:space="preserve"> celulosa</w:t>
      </w:r>
      <w:r w:rsidR="00326B0A" w:rsidRPr="009037CD">
        <w:rPr>
          <w:rFonts w:ascii="Arial" w:hAnsi="Arial" w:cs="Arial"/>
          <w:sz w:val="24"/>
          <w:szCs w:val="24"/>
          <w:lang w:val="es-ES"/>
        </w:rPr>
        <w:t>,</w:t>
      </w:r>
      <w:r w:rsidRPr="009037CD">
        <w:rPr>
          <w:rFonts w:ascii="Arial" w:hAnsi="Arial" w:cs="Arial"/>
          <w:sz w:val="24"/>
          <w:szCs w:val="24"/>
          <w:lang w:val="es-ES"/>
        </w:rPr>
        <w:t xml:space="preserve"> como lo</w:t>
      </w:r>
      <w:r w:rsidR="00326B0A" w:rsidRPr="009037CD">
        <w:rPr>
          <w:rFonts w:ascii="Arial" w:hAnsi="Arial" w:cs="Arial"/>
          <w:sz w:val="24"/>
          <w:szCs w:val="24"/>
          <w:lang w:val="es-ES"/>
        </w:rPr>
        <w:t xml:space="preserve"> han</w:t>
      </w:r>
      <w:r w:rsidRPr="009037CD">
        <w:rPr>
          <w:rFonts w:ascii="Arial" w:hAnsi="Arial" w:cs="Arial"/>
          <w:sz w:val="24"/>
          <w:szCs w:val="24"/>
          <w:lang w:val="es-ES"/>
        </w:rPr>
        <w:t xml:space="preserve"> reporta</w:t>
      </w:r>
      <w:r w:rsidR="00326B0A" w:rsidRPr="009037CD">
        <w:rPr>
          <w:rFonts w:ascii="Arial" w:hAnsi="Arial" w:cs="Arial"/>
          <w:sz w:val="24"/>
          <w:szCs w:val="24"/>
          <w:lang w:val="es-ES"/>
        </w:rPr>
        <w:t>do</w:t>
      </w:r>
      <w:r w:rsidRPr="009037CD">
        <w:rPr>
          <w:rFonts w:ascii="Arial" w:hAnsi="Arial" w:cs="Arial"/>
          <w:sz w:val="24"/>
          <w:szCs w:val="24"/>
          <w:lang w:val="es-ES"/>
        </w:rPr>
        <w:t xml:space="preserve"> </w:t>
      </w:r>
      <w:r w:rsidR="00326B0A" w:rsidRPr="009037CD">
        <w:rPr>
          <w:rFonts w:ascii="Arial" w:hAnsi="Arial" w:cs="Arial"/>
          <w:sz w:val="24"/>
          <w:szCs w:val="24"/>
          <w:lang w:val="es-ES"/>
        </w:rPr>
        <w:t>algun</w:t>
      </w:r>
      <w:r w:rsidRPr="009037CD">
        <w:rPr>
          <w:rFonts w:ascii="Arial" w:hAnsi="Arial" w:cs="Arial"/>
          <w:sz w:val="24"/>
          <w:szCs w:val="24"/>
          <w:lang w:val="es-ES"/>
        </w:rPr>
        <w:t xml:space="preserve">os autores en diferentes residuos agroindustriales (López et al., 2013). </w:t>
      </w:r>
    </w:p>
    <w:p w14:paraId="3BF5EDF3" w14:textId="77777777" w:rsidR="00394C7F" w:rsidRPr="009037CD" w:rsidRDefault="00877DF5" w:rsidP="00394C7F">
      <w:pPr>
        <w:pStyle w:val="Sinespaciado"/>
        <w:jc w:val="center"/>
        <w:rPr>
          <w:rFonts w:ascii="Arial" w:hAnsi="Arial" w:cs="Arial"/>
          <w:sz w:val="24"/>
        </w:rPr>
      </w:pPr>
      <w:r w:rsidRPr="00B41055">
        <w:object w:dxaOrig="6336" w:dyaOrig="4896" w14:anchorId="7B05502E">
          <v:shape id="_x0000_i1028" type="#_x0000_t75" style="width:400.2pt;height:227.2pt" o:ole="" filled="t">
            <v:imagedata r:id="rId29" o:title="" croptop="6368f" cropbottom="1868f" cropleft="2783f" cropright="8724f"/>
          </v:shape>
          <o:OLEObject Type="Embed" ProgID="Origin50.Graph" ShapeID="_x0000_i1028" DrawAspect="Content" ObjectID="_1540720712" r:id="rId30"/>
        </w:object>
      </w:r>
    </w:p>
    <w:p w14:paraId="64B65D7D" w14:textId="77777777" w:rsidR="00394C7F" w:rsidRPr="009037CD" w:rsidRDefault="00394C7F" w:rsidP="00394C7F">
      <w:pPr>
        <w:pStyle w:val="Sinespaciado"/>
        <w:jc w:val="center"/>
        <w:rPr>
          <w:rFonts w:ascii="Arial" w:hAnsi="Arial" w:cs="Arial"/>
          <w:sz w:val="24"/>
        </w:rPr>
      </w:pPr>
    </w:p>
    <w:p w14:paraId="432D78EC" w14:textId="77777777" w:rsidR="00394C7F" w:rsidRPr="009037CD" w:rsidRDefault="004C09A4" w:rsidP="00394C7F">
      <w:pPr>
        <w:pStyle w:val="Sinespaciado"/>
        <w:jc w:val="center"/>
        <w:rPr>
          <w:rFonts w:ascii="Arial" w:hAnsi="Arial" w:cs="Arial"/>
          <w:sz w:val="24"/>
          <w:szCs w:val="24"/>
        </w:rPr>
      </w:pPr>
      <w:r w:rsidRPr="009037CD">
        <w:rPr>
          <w:rFonts w:ascii="Arial" w:hAnsi="Arial" w:cs="Arial"/>
          <w:b/>
          <w:sz w:val="24"/>
          <w:szCs w:val="24"/>
        </w:rPr>
        <w:t>Figura 11</w:t>
      </w:r>
      <w:r w:rsidR="00394C7F" w:rsidRPr="009037CD">
        <w:rPr>
          <w:rFonts w:ascii="Arial" w:hAnsi="Arial" w:cs="Arial"/>
          <w:b/>
          <w:sz w:val="24"/>
          <w:szCs w:val="24"/>
        </w:rPr>
        <w:t>.</w:t>
      </w:r>
      <w:r w:rsidR="00394C7F" w:rsidRPr="009037CD">
        <w:rPr>
          <w:rFonts w:ascii="Arial" w:hAnsi="Arial" w:cs="Arial"/>
          <w:sz w:val="24"/>
          <w:szCs w:val="24"/>
        </w:rPr>
        <w:t xml:space="preserve"> </w:t>
      </w:r>
      <w:r w:rsidR="00394C7F" w:rsidRPr="009037CD">
        <w:rPr>
          <w:rFonts w:ascii="Arial" w:hAnsi="Arial" w:cs="Arial"/>
          <w:sz w:val="24"/>
          <w:szCs w:val="24"/>
          <w:lang w:val="es-ES"/>
        </w:rPr>
        <w:t xml:space="preserve">Espectros de partículas de paja </w:t>
      </w:r>
      <w:r w:rsidR="00394C7F" w:rsidRPr="009037CD">
        <w:rPr>
          <w:rFonts w:ascii="Arial" w:hAnsi="Arial" w:cs="Arial"/>
          <w:sz w:val="24"/>
          <w:szCs w:val="24"/>
        </w:rPr>
        <w:t>a) sin tratamiento,</w:t>
      </w:r>
    </w:p>
    <w:p w14:paraId="4284E0E2" w14:textId="77777777" w:rsidR="00394C7F" w:rsidRPr="009037CD" w:rsidRDefault="00394C7F" w:rsidP="00C47532">
      <w:pPr>
        <w:pStyle w:val="Sinespaciado"/>
        <w:jc w:val="center"/>
        <w:rPr>
          <w:rFonts w:ascii="Arial" w:hAnsi="Arial" w:cs="Arial"/>
          <w:sz w:val="24"/>
          <w:szCs w:val="24"/>
        </w:rPr>
      </w:pPr>
      <w:r w:rsidRPr="009037CD">
        <w:rPr>
          <w:rFonts w:ascii="Arial" w:hAnsi="Arial" w:cs="Arial"/>
          <w:sz w:val="24"/>
          <w:szCs w:val="24"/>
        </w:rPr>
        <w:t xml:space="preserve">b) </w:t>
      </w:r>
      <w:r w:rsidR="005B08A0" w:rsidRPr="009037CD">
        <w:rPr>
          <w:rFonts w:ascii="Arial" w:hAnsi="Arial" w:cs="Arial"/>
          <w:sz w:val="24"/>
          <w:szCs w:val="24"/>
        </w:rPr>
        <w:t xml:space="preserve">tratamiento </w:t>
      </w:r>
      <w:r w:rsidRPr="009037CD">
        <w:rPr>
          <w:rFonts w:ascii="Arial" w:hAnsi="Arial" w:cs="Arial"/>
          <w:sz w:val="24"/>
          <w:szCs w:val="24"/>
        </w:rPr>
        <w:t xml:space="preserve">Alcalino y c) </w:t>
      </w:r>
      <w:r w:rsidR="005B08A0" w:rsidRPr="009037CD">
        <w:rPr>
          <w:rFonts w:ascii="Arial" w:hAnsi="Arial" w:cs="Arial"/>
          <w:sz w:val="24"/>
          <w:szCs w:val="24"/>
        </w:rPr>
        <w:t xml:space="preserve">tratamiento </w:t>
      </w:r>
      <w:r w:rsidRPr="009037CD">
        <w:rPr>
          <w:rFonts w:ascii="Arial" w:hAnsi="Arial" w:cs="Arial"/>
          <w:sz w:val="24"/>
          <w:szCs w:val="24"/>
        </w:rPr>
        <w:t>térmico.</w:t>
      </w:r>
    </w:p>
    <w:p w14:paraId="7EB40E32" w14:textId="77777777" w:rsidR="00FA36D6" w:rsidRPr="009037CD" w:rsidRDefault="00FA36D6" w:rsidP="00B97260">
      <w:pPr>
        <w:pStyle w:val="Sinespaciado"/>
        <w:spacing w:line="360" w:lineRule="auto"/>
        <w:jc w:val="center"/>
        <w:rPr>
          <w:rFonts w:ascii="Arial" w:hAnsi="Arial" w:cs="Arial"/>
          <w:sz w:val="24"/>
        </w:rPr>
      </w:pPr>
    </w:p>
    <w:p w14:paraId="5C919B09" w14:textId="77777777" w:rsidR="00080207" w:rsidRPr="009037CD" w:rsidRDefault="00080207" w:rsidP="00B97260">
      <w:pPr>
        <w:pStyle w:val="Sinespaciado"/>
        <w:spacing w:line="360" w:lineRule="auto"/>
        <w:jc w:val="center"/>
        <w:rPr>
          <w:rFonts w:ascii="Arial" w:hAnsi="Arial" w:cs="Arial"/>
          <w:sz w:val="24"/>
        </w:rPr>
      </w:pPr>
    </w:p>
    <w:p w14:paraId="58F5804F" w14:textId="77777777" w:rsidR="00394C7F" w:rsidRPr="009037CD" w:rsidRDefault="00394C7F" w:rsidP="00394C7F">
      <w:pPr>
        <w:pStyle w:val="Sinespaciado"/>
        <w:spacing w:line="360" w:lineRule="auto"/>
        <w:jc w:val="center"/>
        <w:rPr>
          <w:rFonts w:ascii="Arial" w:hAnsi="Arial" w:cs="Arial"/>
          <w:sz w:val="24"/>
        </w:rPr>
      </w:pPr>
      <w:r w:rsidRPr="009037CD">
        <w:rPr>
          <w:rFonts w:ascii="Arial" w:hAnsi="Arial" w:cs="Arial"/>
          <w:sz w:val="24"/>
        </w:rPr>
        <w:t xml:space="preserve">7.5 Procesamiento del </w:t>
      </w:r>
      <w:r w:rsidR="00E1353F" w:rsidRPr="009037CD">
        <w:rPr>
          <w:rFonts w:ascii="Arial" w:hAnsi="Arial" w:cs="Arial"/>
          <w:sz w:val="24"/>
        </w:rPr>
        <w:t>B</w:t>
      </w:r>
      <w:r w:rsidRPr="009037CD">
        <w:rPr>
          <w:rFonts w:ascii="Arial" w:hAnsi="Arial" w:cs="Arial"/>
          <w:sz w:val="24"/>
        </w:rPr>
        <w:t>iocompuesto</w:t>
      </w:r>
    </w:p>
    <w:p w14:paraId="5D4840F2" w14:textId="77777777" w:rsidR="00394C7F" w:rsidRPr="009037CD" w:rsidRDefault="00394C7F" w:rsidP="00394C7F">
      <w:pPr>
        <w:pStyle w:val="Sinespaciado"/>
        <w:spacing w:line="360" w:lineRule="auto"/>
        <w:jc w:val="both"/>
        <w:rPr>
          <w:rFonts w:ascii="Arial" w:hAnsi="Arial" w:cs="Arial"/>
          <w:sz w:val="24"/>
        </w:rPr>
      </w:pPr>
    </w:p>
    <w:p w14:paraId="37F0737C" w14:textId="77777777" w:rsidR="00394C7F" w:rsidRPr="009037CD" w:rsidRDefault="00394C7F" w:rsidP="00394C7F">
      <w:pPr>
        <w:pStyle w:val="Sinespaciado"/>
        <w:spacing w:line="360" w:lineRule="auto"/>
        <w:jc w:val="both"/>
        <w:rPr>
          <w:rFonts w:ascii="Arial" w:hAnsi="Arial" w:cs="Arial"/>
          <w:sz w:val="24"/>
        </w:rPr>
      </w:pPr>
      <w:r w:rsidRPr="009037CD">
        <w:rPr>
          <w:rFonts w:ascii="Arial" w:hAnsi="Arial" w:cs="Arial"/>
          <w:sz w:val="24"/>
        </w:rPr>
        <w:t xml:space="preserve">Con el fin de tener una partícula homogénea de la paja de trigo, se tamizó para tener un tamaño de partícula aproximado de </w:t>
      </w:r>
      <w:r w:rsidR="008664BA" w:rsidRPr="009037CD">
        <w:rPr>
          <w:rFonts w:ascii="Arial" w:hAnsi="Arial" w:cs="Arial"/>
          <w:sz w:val="24"/>
        </w:rPr>
        <w:t>≤</w:t>
      </w:r>
      <w:r w:rsidRPr="009037CD">
        <w:rPr>
          <w:rFonts w:ascii="Arial" w:hAnsi="Arial" w:cs="Arial"/>
          <w:sz w:val="24"/>
        </w:rPr>
        <w:t>149 µm que corresponde a las partículas que pasaron la malla 100 (Serie Tyler), con lo cual se pretendió mejorar la homogeneidad, distribución y dispersión de é</w:t>
      </w:r>
      <w:r w:rsidR="006C4726" w:rsidRPr="009037CD">
        <w:rPr>
          <w:rFonts w:ascii="Arial" w:hAnsi="Arial" w:cs="Arial"/>
          <w:sz w:val="24"/>
        </w:rPr>
        <w:t xml:space="preserve">stas en la matriz de PLA. </w:t>
      </w:r>
      <w:r w:rsidR="00375FCA" w:rsidRPr="009037CD">
        <w:rPr>
          <w:rFonts w:ascii="Arial" w:hAnsi="Arial" w:cs="Arial"/>
          <w:sz w:val="24"/>
        </w:rPr>
        <w:t>Las formulaciones elaboradas en términos de porcentaje en peso de PLA y paja de trigo</w:t>
      </w:r>
      <w:r w:rsidRPr="009037CD">
        <w:rPr>
          <w:rFonts w:ascii="Arial" w:hAnsi="Arial" w:cs="Arial"/>
          <w:sz w:val="24"/>
        </w:rPr>
        <w:t xml:space="preserve"> en la Tabla 5</w:t>
      </w:r>
      <w:r w:rsidR="00326B0A" w:rsidRPr="009037CD">
        <w:rPr>
          <w:rFonts w:ascii="Arial" w:hAnsi="Arial" w:cs="Arial"/>
          <w:sz w:val="24"/>
        </w:rPr>
        <w:t>.</w:t>
      </w:r>
    </w:p>
    <w:p w14:paraId="1E8B2148" w14:textId="77777777" w:rsidR="00394C7F" w:rsidRPr="009037CD" w:rsidRDefault="00394C7F" w:rsidP="00B97260">
      <w:pPr>
        <w:pStyle w:val="Sinespaciado"/>
        <w:jc w:val="both"/>
        <w:rPr>
          <w:rFonts w:ascii="Arial" w:hAnsi="Arial" w:cs="Arial"/>
          <w:sz w:val="24"/>
          <w:szCs w:val="24"/>
        </w:rPr>
      </w:pPr>
    </w:p>
    <w:p w14:paraId="5A889AB3" w14:textId="77777777" w:rsidR="00394C7F" w:rsidRPr="009037CD" w:rsidRDefault="00394C7F" w:rsidP="00B97260">
      <w:pPr>
        <w:pStyle w:val="Sinespaciado"/>
        <w:jc w:val="both"/>
        <w:rPr>
          <w:rFonts w:ascii="Arial" w:hAnsi="Arial" w:cs="Arial"/>
          <w:sz w:val="24"/>
          <w:szCs w:val="24"/>
        </w:rPr>
      </w:pPr>
      <w:r w:rsidRPr="009037CD">
        <w:rPr>
          <w:rFonts w:ascii="Arial" w:hAnsi="Arial" w:cs="Arial"/>
          <w:b/>
          <w:sz w:val="24"/>
          <w:szCs w:val="24"/>
        </w:rPr>
        <w:t>Tabla 5</w:t>
      </w:r>
      <w:r w:rsidRPr="009037CD">
        <w:rPr>
          <w:rFonts w:ascii="Arial" w:hAnsi="Arial" w:cs="Arial"/>
          <w:sz w:val="24"/>
          <w:szCs w:val="24"/>
        </w:rPr>
        <w:t xml:space="preserve">. Formulaciones empleadas para el procesamiento del biocompuesto. </w:t>
      </w:r>
    </w:p>
    <w:p w14:paraId="45A3B32C" w14:textId="77777777" w:rsidR="00394C7F" w:rsidRPr="009037CD" w:rsidRDefault="00394C7F" w:rsidP="00B97260">
      <w:pPr>
        <w:pStyle w:val="Sinespaciado"/>
        <w:jc w:val="both"/>
        <w:rPr>
          <w:rFonts w:ascii="Arial" w:hAnsi="Arial" w:cs="Arial"/>
          <w:sz w:val="24"/>
          <w:szCs w:val="24"/>
        </w:rPr>
      </w:pPr>
    </w:p>
    <w:tbl>
      <w:tblPr>
        <w:tblStyle w:val="Sombreadoclaro"/>
        <w:tblW w:w="0" w:type="auto"/>
        <w:jc w:val="center"/>
        <w:tblLook w:val="04A0" w:firstRow="1" w:lastRow="0" w:firstColumn="1" w:lastColumn="0" w:noHBand="0" w:noVBand="1"/>
      </w:tblPr>
      <w:tblGrid>
        <w:gridCol w:w="2445"/>
        <w:gridCol w:w="2552"/>
        <w:gridCol w:w="2835"/>
      </w:tblGrid>
      <w:tr w:rsidR="009037CD" w:rsidRPr="009037CD" w14:paraId="6ED850EF" w14:textId="77777777" w:rsidTr="00D56682">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445" w:type="dxa"/>
          </w:tcPr>
          <w:p w14:paraId="341D7946" w14:textId="77777777" w:rsidR="00394C7F" w:rsidRPr="00B41055" w:rsidRDefault="00394C7F" w:rsidP="00D56682">
            <w:pPr>
              <w:pStyle w:val="Sinespaciado"/>
              <w:spacing w:line="360" w:lineRule="auto"/>
              <w:ind w:firstLine="709"/>
              <w:jc w:val="both"/>
              <w:rPr>
                <w:rFonts w:ascii="Arial" w:hAnsi="Arial" w:cs="Arial"/>
                <w:color w:val="auto"/>
                <w:sz w:val="24"/>
                <w:szCs w:val="24"/>
              </w:rPr>
            </w:pPr>
            <w:r w:rsidRPr="009037CD">
              <w:rPr>
                <w:rFonts w:ascii="Arial" w:hAnsi="Arial" w:cs="Arial"/>
                <w:sz w:val="24"/>
                <w:szCs w:val="24"/>
              </w:rPr>
              <w:t>Formulación</w:t>
            </w:r>
          </w:p>
        </w:tc>
        <w:tc>
          <w:tcPr>
            <w:tcW w:w="2552" w:type="dxa"/>
          </w:tcPr>
          <w:p w14:paraId="69C2478C"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 en peso PLA</w:t>
            </w:r>
          </w:p>
        </w:tc>
        <w:tc>
          <w:tcPr>
            <w:tcW w:w="2835" w:type="dxa"/>
          </w:tcPr>
          <w:p w14:paraId="5D3FACE2" w14:textId="77777777" w:rsidR="00394C7F" w:rsidRPr="009037CD" w:rsidRDefault="00394C7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9037CD">
              <w:rPr>
                <w:rFonts w:ascii="Arial" w:hAnsi="Arial" w:cs="Arial"/>
                <w:sz w:val="24"/>
                <w:szCs w:val="24"/>
              </w:rPr>
              <w:t>% en peso paja</w:t>
            </w:r>
          </w:p>
        </w:tc>
      </w:tr>
      <w:tr w:rsidR="009037CD" w:rsidRPr="009037CD" w14:paraId="1DCB8B04" w14:textId="77777777" w:rsidTr="00D5668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445" w:type="dxa"/>
          </w:tcPr>
          <w:p w14:paraId="7BA5E42C" w14:textId="77777777" w:rsidR="00394C7F" w:rsidRPr="00B41055" w:rsidRDefault="00394C7F" w:rsidP="00D56682">
            <w:pPr>
              <w:pStyle w:val="Sinespaciado"/>
              <w:spacing w:line="360" w:lineRule="auto"/>
              <w:rPr>
                <w:rFonts w:ascii="Arial" w:hAnsi="Arial" w:cs="Arial"/>
                <w:color w:val="auto"/>
                <w:sz w:val="24"/>
                <w:szCs w:val="24"/>
              </w:rPr>
            </w:pPr>
            <w:r w:rsidRPr="009037CD">
              <w:rPr>
                <w:rFonts w:ascii="Arial" w:hAnsi="Arial" w:cs="Arial"/>
                <w:sz w:val="24"/>
                <w:szCs w:val="24"/>
              </w:rPr>
              <w:t>1</w:t>
            </w:r>
          </w:p>
        </w:tc>
        <w:tc>
          <w:tcPr>
            <w:tcW w:w="2552" w:type="dxa"/>
          </w:tcPr>
          <w:p w14:paraId="262F55DC"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100</w:t>
            </w:r>
          </w:p>
        </w:tc>
        <w:tc>
          <w:tcPr>
            <w:tcW w:w="2835" w:type="dxa"/>
          </w:tcPr>
          <w:p w14:paraId="00FDA5BA"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0</w:t>
            </w:r>
          </w:p>
        </w:tc>
      </w:tr>
      <w:tr w:rsidR="009037CD" w:rsidRPr="009037CD" w14:paraId="04C2AC12" w14:textId="77777777" w:rsidTr="00D56682">
        <w:trPr>
          <w:trHeight w:val="288"/>
          <w:jc w:val="center"/>
        </w:trPr>
        <w:tc>
          <w:tcPr>
            <w:cnfStyle w:val="001000000000" w:firstRow="0" w:lastRow="0" w:firstColumn="1" w:lastColumn="0" w:oddVBand="0" w:evenVBand="0" w:oddHBand="0" w:evenHBand="0" w:firstRowFirstColumn="0" w:firstRowLastColumn="0" w:lastRowFirstColumn="0" w:lastRowLastColumn="0"/>
            <w:tcW w:w="2445" w:type="dxa"/>
          </w:tcPr>
          <w:p w14:paraId="24A0E602" w14:textId="77777777" w:rsidR="00394C7F" w:rsidRPr="00B41055" w:rsidRDefault="00394C7F" w:rsidP="00D56682">
            <w:pPr>
              <w:pStyle w:val="Sinespaciado"/>
              <w:spacing w:line="360" w:lineRule="auto"/>
              <w:rPr>
                <w:rFonts w:ascii="Arial" w:hAnsi="Arial" w:cs="Arial"/>
                <w:color w:val="auto"/>
                <w:sz w:val="24"/>
                <w:szCs w:val="24"/>
              </w:rPr>
            </w:pPr>
            <w:r w:rsidRPr="009037CD">
              <w:rPr>
                <w:rFonts w:ascii="Arial" w:hAnsi="Arial" w:cs="Arial"/>
                <w:sz w:val="24"/>
                <w:szCs w:val="24"/>
              </w:rPr>
              <w:t>2</w:t>
            </w:r>
          </w:p>
        </w:tc>
        <w:tc>
          <w:tcPr>
            <w:tcW w:w="2552" w:type="dxa"/>
          </w:tcPr>
          <w:p w14:paraId="4BA499A1"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97.5</w:t>
            </w:r>
          </w:p>
        </w:tc>
        <w:tc>
          <w:tcPr>
            <w:tcW w:w="2835" w:type="dxa"/>
          </w:tcPr>
          <w:p w14:paraId="04A68ED8"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2.5</w:t>
            </w:r>
          </w:p>
        </w:tc>
      </w:tr>
      <w:tr w:rsidR="009037CD" w:rsidRPr="009037CD" w14:paraId="68A00E90" w14:textId="77777777" w:rsidTr="00D56682">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2445" w:type="dxa"/>
          </w:tcPr>
          <w:p w14:paraId="3B4FD979" w14:textId="77777777" w:rsidR="00394C7F" w:rsidRPr="00B41055" w:rsidRDefault="00394C7F" w:rsidP="00D56682">
            <w:pPr>
              <w:pStyle w:val="Sinespaciado"/>
              <w:spacing w:line="360" w:lineRule="auto"/>
              <w:rPr>
                <w:rFonts w:ascii="Arial" w:hAnsi="Arial" w:cs="Arial"/>
                <w:color w:val="auto"/>
                <w:sz w:val="24"/>
                <w:szCs w:val="24"/>
              </w:rPr>
            </w:pPr>
            <w:r w:rsidRPr="009037CD">
              <w:rPr>
                <w:rFonts w:ascii="Arial" w:hAnsi="Arial" w:cs="Arial"/>
                <w:sz w:val="24"/>
                <w:szCs w:val="24"/>
              </w:rPr>
              <w:t>3</w:t>
            </w:r>
          </w:p>
        </w:tc>
        <w:tc>
          <w:tcPr>
            <w:tcW w:w="2552" w:type="dxa"/>
          </w:tcPr>
          <w:p w14:paraId="0156D3DF"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95</w:t>
            </w:r>
          </w:p>
        </w:tc>
        <w:tc>
          <w:tcPr>
            <w:tcW w:w="2835" w:type="dxa"/>
          </w:tcPr>
          <w:p w14:paraId="7B0ACE7A" w14:textId="77777777" w:rsidR="00394C7F" w:rsidRPr="009037CD" w:rsidRDefault="00394C7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5</w:t>
            </w:r>
          </w:p>
        </w:tc>
      </w:tr>
      <w:tr w:rsidR="009037CD" w:rsidRPr="009037CD" w14:paraId="132A31BB" w14:textId="77777777" w:rsidTr="00D56682">
        <w:trPr>
          <w:trHeight w:val="164"/>
          <w:jc w:val="center"/>
        </w:trPr>
        <w:tc>
          <w:tcPr>
            <w:cnfStyle w:val="001000000000" w:firstRow="0" w:lastRow="0" w:firstColumn="1" w:lastColumn="0" w:oddVBand="0" w:evenVBand="0" w:oddHBand="0" w:evenHBand="0" w:firstRowFirstColumn="0" w:firstRowLastColumn="0" w:lastRowFirstColumn="0" w:lastRowLastColumn="0"/>
            <w:tcW w:w="2445" w:type="dxa"/>
          </w:tcPr>
          <w:p w14:paraId="5F5B936F" w14:textId="77777777" w:rsidR="00394C7F" w:rsidRPr="00B41055" w:rsidRDefault="00394C7F" w:rsidP="00D56682">
            <w:pPr>
              <w:pStyle w:val="Sinespaciado"/>
              <w:spacing w:line="360" w:lineRule="auto"/>
              <w:rPr>
                <w:rFonts w:ascii="Arial" w:hAnsi="Arial" w:cs="Arial"/>
                <w:color w:val="auto"/>
                <w:sz w:val="24"/>
                <w:szCs w:val="24"/>
              </w:rPr>
            </w:pPr>
            <w:r w:rsidRPr="009037CD">
              <w:rPr>
                <w:rFonts w:ascii="Arial" w:hAnsi="Arial" w:cs="Arial"/>
                <w:sz w:val="24"/>
                <w:szCs w:val="24"/>
              </w:rPr>
              <w:t>4</w:t>
            </w:r>
          </w:p>
        </w:tc>
        <w:tc>
          <w:tcPr>
            <w:tcW w:w="2552" w:type="dxa"/>
          </w:tcPr>
          <w:p w14:paraId="57340375"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92.5</w:t>
            </w:r>
          </w:p>
        </w:tc>
        <w:tc>
          <w:tcPr>
            <w:tcW w:w="2835" w:type="dxa"/>
          </w:tcPr>
          <w:p w14:paraId="01757C32" w14:textId="77777777" w:rsidR="00394C7F" w:rsidRPr="009037CD" w:rsidRDefault="00394C7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037CD">
              <w:rPr>
                <w:rFonts w:ascii="Arial" w:hAnsi="Arial" w:cs="Arial"/>
                <w:sz w:val="24"/>
                <w:szCs w:val="24"/>
              </w:rPr>
              <w:t>7.5</w:t>
            </w:r>
          </w:p>
        </w:tc>
      </w:tr>
    </w:tbl>
    <w:p w14:paraId="54C282D0" w14:textId="77777777" w:rsidR="00394C7F" w:rsidRPr="009037CD" w:rsidRDefault="00394C7F" w:rsidP="00394C7F">
      <w:pPr>
        <w:pStyle w:val="Sinespaciado"/>
        <w:spacing w:line="360" w:lineRule="auto"/>
        <w:jc w:val="center"/>
        <w:rPr>
          <w:rFonts w:ascii="Arial" w:hAnsi="Arial" w:cs="Arial"/>
          <w:sz w:val="24"/>
        </w:rPr>
      </w:pPr>
      <w:r w:rsidRPr="009037CD">
        <w:rPr>
          <w:rFonts w:ascii="Arial" w:hAnsi="Arial" w:cs="Arial"/>
          <w:sz w:val="24"/>
        </w:rPr>
        <w:t>(Nota: La base para el procesamiento fue 40 g de material).</w:t>
      </w:r>
    </w:p>
    <w:p w14:paraId="45214D87" w14:textId="77777777" w:rsidR="00394C7F" w:rsidRPr="009037CD" w:rsidRDefault="00394C7F" w:rsidP="008664BA">
      <w:pPr>
        <w:pStyle w:val="Textocomentario"/>
        <w:spacing w:line="360" w:lineRule="auto"/>
        <w:ind w:firstLine="0"/>
        <w:rPr>
          <w:rFonts w:cs="Arial"/>
          <w:sz w:val="24"/>
          <w:szCs w:val="24"/>
        </w:rPr>
      </w:pPr>
      <w:r w:rsidRPr="009037CD">
        <w:rPr>
          <w:rFonts w:cs="Arial"/>
          <w:sz w:val="24"/>
          <w:szCs w:val="24"/>
        </w:rPr>
        <w:lastRenderedPageBreak/>
        <w:t>Las condiciones del procesamiento fueron la temperatura de la zona de mezclado de 190°C y se varió la temperatura de la zona del dado de 185°C a 195°C, con el fin de facilitar el procesamiento de las películas del biocompuesto a l</w:t>
      </w:r>
      <w:r w:rsidR="00375FCA" w:rsidRPr="009037CD">
        <w:rPr>
          <w:rFonts w:cs="Arial"/>
          <w:sz w:val="24"/>
          <w:szCs w:val="24"/>
        </w:rPr>
        <w:t>o</w:t>
      </w:r>
      <w:r w:rsidRPr="009037CD">
        <w:rPr>
          <w:rFonts w:cs="Arial"/>
          <w:sz w:val="24"/>
          <w:szCs w:val="24"/>
        </w:rPr>
        <w:t>s diferentes co</w:t>
      </w:r>
      <w:r w:rsidR="006C4726" w:rsidRPr="009037CD">
        <w:rPr>
          <w:rFonts w:cs="Arial"/>
          <w:sz w:val="24"/>
          <w:szCs w:val="24"/>
        </w:rPr>
        <w:t>ntenidos</w:t>
      </w:r>
      <w:r w:rsidRPr="009037CD">
        <w:rPr>
          <w:rFonts w:cs="Arial"/>
          <w:sz w:val="24"/>
          <w:szCs w:val="24"/>
        </w:rPr>
        <w:t xml:space="preserve"> de paja. Se procesaron las cuatro formulaciones antes mencionadas por el método de extrusión. Las películas con una baja </w:t>
      </w:r>
      <w:r w:rsidR="006C4726" w:rsidRPr="009037CD">
        <w:rPr>
          <w:rFonts w:cs="Arial"/>
          <w:sz w:val="24"/>
          <w:szCs w:val="24"/>
        </w:rPr>
        <w:t xml:space="preserve">contenidos </w:t>
      </w:r>
      <w:r w:rsidRPr="009037CD">
        <w:rPr>
          <w:rFonts w:cs="Arial"/>
          <w:sz w:val="24"/>
          <w:szCs w:val="24"/>
        </w:rPr>
        <w:t xml:space="preserve">de partículas de paja, no presentaron problemas en el momento de procesar. Sin embargo, la película con mayor contenido de partículas de paja (7.5%) </w:t>
      </w:r>
      <w:r w:rsidR="00BA04BB" w:rsidRPr="009037CD">
        <w:rPr>
          <w:rFonts w:cs="Arial"/>
          <w:sz w:val="24"/>
          <w:szCs w:val="24"/>
        </w:rPr>
        <w:t xml:space="preserve">sí </w:t>
      </w:r>
      <w:r w:rsidRPr="009037CD">
        <w:rPr>
          <w:rFonts w:cs="Arial"/>
          <w:sz w:val="24"/>
          <w:szCs w:val="24"/>
        </w:rPr>
        <w:t>presentó problemas, lo que motiv</w:t>
      </w:r>
      <w:r w:rsidR="005B08A0" w:rsidRPr="009037CD">
        <w:rPr>
          <w:rFonts w:cs="Arial"/>
          <w:sz w:val="24"/>
          <w:szCs w:val="24"/>
        </w:rPr>
        <w:t>ó</w:t>
      </w:r>
      <w:r w:rsidRPr="009037CD">
        <w:rPr>
          <w:rFonts w:cs="Arial"/>
          <w:sz w:val="24"/>
          <w:szCs w:val="24"/>
        </w:rPr>
        <w:t xml:space="preserve"> a modificar las temperaturas de procesamiento, como se ha mencionado anteriormente. Además, la película no alcanzó una buena homogenización de las partículas de paja en la matriz, esto se puede atribuir a que la fracción en volumen de la paja es alta, debido a su baja densidad, en comparación con el </w:t>
      </w:r>
      <w:r w:rsidR="008664BA" w:rsidRPr="009037CD">
        <w:rPr>
          <w:rFonts w:cs="Arial"/>
          <w:sz w:val="24"/>
          <w:szCs w:val="24"/>
        </w:rPr>
        <w:t xml:space="preserve">PLA. Otra explicación puede deberse a que el tornillo del extrusor es muy corto </w:t>
      </w:r>
      <w:r w:rsidR="00375FCA" w:rsidRPr="009037CD">
        <w:rPr>
          <w:rFonts w:cs="Arial"/>
          <w:sz w:val="24"/>
          <w:szCs w:val="24"/>
        </w:rPr>
        <w:t>por tanto el tiempo de mezclado de los componentes es breve, es por ello que no se alcanza una completa homogenización en el biocompuesto.</w:t>
      </w:r>
    </w:p>
    <w:p w14:paraId="29A7FBAD" w14:textId="77777777" w:rsidR="00394C7F" w:rsidRDefault="00394C7F" w:rsidP="000C2C0A">
      <w:pPr>
        <w:pStyle w:val="Sinespaciado"/>
        <w:spacing w:line="360" w:lineRule="auto"/>
        <w:jc w:val="both"/>
        <w:rPr>
          <w:rFonts w:ascii="Arial" w:hAnsi="Arial" w:cs="Arial"/>
          <w:sz w:val="24"/>
        </w:rPr>
      </w:pPr>
    </w:p>
    <w:p w14:paraId="2C6EE833" w14:textId="77777777" w:rsidR="00B97260" w:rsidRPr="009037CD" w:rsidRDefault="00B97260" w:rsidP="000C2C0A">
      <w:pPr>
        <w:pStyle w:val="Sinespaciado"/>
        <w:spacing w:line="360" w:lineRule="auto"/>
        <w:jc w:val="both"/>
        <w:rPr>
          <w:rFonts w:ascii="Arial" w:hAnsi="Arial" w:cs="Arial"/>
          <w:sz w:val="24"/>
        </w:rPr>
      </w:pPr>
    </w:p>
    <w:p w14:paraId="35CEC9E4" w14:textId="77777777" w:rsidR="00394C7F" w:rsidRPr="00B41055" w:rsidRDefault="00B34CD5" w:rsidP="00394C7F">
      <w:pPr>
        <w:pStyle w:val="Sinespaciado"/>
        <w:spacing w:line="360" w:lineRule="auto"/>
        <w:jc w:val="center"/>
        <w:rPr>
          <w:rFonts w:ascii="Arial" w:hAnsi="Arial" w:cs="Arial"/>
          <w:sz w:val="24"/>
          <w:szCs w:val="24"/>
        </w:rPr>
      </w:pPr>
      <w:r w:rsidRPr="00B41055">
        <w:rPr>
          <w:rFonts w:ascii="Arial" w:hAnsi="Arial" w:cs="Arial"/>
          <w:sz w:val="24"/>
          <w:szCs w:val="24"/>
        </w:rPr>
        <w:t>7.</w:t>
      </w:r>
      <w:r w:rsidR="00080207" w:rsidRPr="00B41055">
        <w:rPr>
          <w:rFonts w:ascii="Arial" w:hAnsi="Arial" w:cs="Arial"/>
          <w:sz w:val="24"/>
          <w:szCs w:val="24"/>
        </w:rPr>
        <w:t>6</w:t>
      </w:r>
      <w:r w:rsidR="00394C7F" w:rsidRPr="00B41055">
        <w:rPr>
          <w:rFonts w:ascii="Arial" w:hAnsi="Arial" w:cs="Arial"/>
          <w:sz w:val="24"/>
          <w:szCs w:val="24"/>
        </w:rPr>
        <w:t xml:space="preserve">. Caracterización del </w:t>
      </w:r>
      <w:r w:rsidR="00E1353F" w:rsidRPr="00B41055">
        <w:rPr>
          <w:rFonts w:ascii="Arial" w:hAnsi="Arial" w:cs="Arial"/>
          <w:sz w:val="24"/>
          <w:szCs w:val="24"/>
        </w:rPr>
        <w:t>B</w:t>
      </w:r>
      <w:r w:rsidR="00394C7F" w:rsidRPr="00B41055">
        <w:rPr>
          <w:rFonts w:ascii="Arial" w:hAnsi="Arial" w:cs="Arial"/>
          <w:sz w:val="24"/>
          <w:szCs w:val="24"/>
        </w:rPr>
        <w:t>iocompuesto</w:t>
      </w:r>
    </w:p>
    <w:p w14:paraId="5923EFBE" w14:textId="77777777" w:rsidR="00394C7F" w:rsidRDefault="00394C7F" w:rsidP="00394C7F">
      <w:pPr>
        <w:pStyle w:val="Sinespaciado"/>
        <w:spacing w:line="360" w:lineRule="auto"/>
        <w:jc w:val="center"/>
        <w:rPr>
          <w:rFonts w:ascii="Arial" w:hAnsi="Arial" w:cs="Arial"/>
          <w:b/>
          <w:sz w:val="24"/>
          <w:szCs w:val="24"/>
        </w:rPr>
      </w:pPr>
    </w:p>
    <w:p w14:paraId="52B1238A" w14:textId="77777777" w:rsidR="00B97260" w:rsidRPr="009037CD" w:rsidRDefault="00B97260" w:rsidP="00394C7F">
      <w:pPr>
        <w:pStyle w:val="Sinespaciado"/>
        <w:spacing w:line="360" w:lineRule="auto"/>
        <w:jc w:val="center"/>
        <w:rPr>
          <w:rFonts w:ascii="Arial" w:hAnsi="Arial" w:cs="Arial"/>
          <w:b/>
          <w:sz w:val="24"/>
          <w:szCs w:val="24"/>
        </w:rPr>
      </w:pPr>
    </w:p>
    <w:p w14:paraId="70AD44F7" w14:textId="77777777" w:rsidR="00394C7F" w:rsidRPr="009037CD" w:rsidRDefault="00B34CD5" w:rsidP="00394C7F">
      <w:pPr>
        <w:pStyle w:val="Sinespaciado"/>
        <w:spacing w:line="360" w:lineRule="auto"/>
        <w:rPr>
          <w:rFonts w:ascii="Arial" w:hAnsi="Arial" w:cs="Arial"/>
          <w:b/>
          <w:sz w:val="24"/>
          <w:szCs w:val="24"/>
        </w:rPr>
      </w:pPr>
      <w:r w:rsidRPr="009037CD">
        <w:rPr>
          <w:rFonts w:ascii="Arial" w:hAnsi="Arial" w:cs="Arial"/>
          <w:b/>
          <w:sz w:val="24"/>
          <w:szCs w:val="24"/>
        </w:rPr>
        <w:t>7.</w:t>
      </w:r>
      <w:r w:rsidR="00080207" w:rsidRPr="009037CD">
        <w:rPr>
          <w:rFonts w:ascii="Arial" w:hAnsi="Arial" w:cs="Arial"/>
          <w:b/>
          <w:sz w:val="24"/>
          <w:szCs w:val="24"/>
        </w:rPr>
        <w:t>6</w:t>
      </w:r>
      <w:r w:rsidR="00394C7F" w:rsidRPr="009037CD">
        <w:rPr>
          <w:rFonts w:ascii="Arial" w:hAnsi="Arial" w:cs="Arial"/>
          <w:b/>
          <w:sz w:val="24"/>
          <w:szCs w:val="24"/>
        </w:rPr>
        <w:t>.1. Color</w:t>
      </w:r>
    </w:p>
    <w:p w14:paraId="423B9DC8" w14:textId="77777777" w:rsidR="00394C7F" w:rsidRPr="009037CD" w:rsidRDefault="00394C7F" w:rsidP="00394C7F">
      <w:pPr>
        <w:pStyle w:val="Sinespaciado"/>
        <w:spacing w:line="360" w:lineRule="auto"/>
        <w:rPr>
          <w:rFonts w:ascii="Arial" w:hAnsi="Arial" w:cs="Arial"/>
          <w:sz w:val="24"/>
          <w:szCs w:val="24"/>
        </w:rPr>
      </w:pPr>
    </w:p>
    <w:p w14:paraId="0420EAC9" w14:textId="77777777" w:rsidR="002730FE" w:rsidRPr="009037CD" w:rsidRDefault="00394C7F" w:rsidP="000C2C0A">
      <w:pPr>
        <w:pStyle w:val="Sinespaciado"/>
        <w:spacing w:line="360" w:lineRule="auto"/>
        <w:jc w:val="both"/>
        <w:rPr>
          <w:rFonts w:cs="Arial"/>
        </w:rPr>
      </w:pPr>
      <w:r w:rsidRPr="009037CD">
        <w:rPr>
          <w:rFonts w:ascii="Arial" w:hAnsi="Arial" w:cs="Arial"/>
          <w:sz w:val="24"/>
        </w:rPr>
        <w:t>El color es un atributo importante tanto en los polímeros como en los biocompuestos, ya que este parámetro puede influir en las posibles aplicaciones de los materiales. En este estudio, los biocompuestos extruidos de PLA son flexibles y con superficie aparentemente lisa</w:t>
      </w:r>
      <w:r w:rsidR="002D036C" w:rsidRPr="009037CD">
        <w:rPr>
          <w:rFonts w:ascii="Arial" w:hAnsi="Arial" w:cs="Arial"/>
          <w:sz w:val="24"/>
        </w:rPr>
        <w:t>, sin embargo, al observar las micrografías se pueden observar pequeñas rugosidades y agujeros en la película</w:t>
      </w:r>
      <w:r w:rsidRPr="009037CD">
        <w:rPr>
          <w:rFonts w:ascii="Arial" w:hAnsi="Arial" w:cs="Arial"/>
          <w:sz w:val="24"/>
        </w:rPr>
        <w:t xml:space="preserve">, en contraste con los adicionados con paja de trigo son rígidos con superficies rugosas. Los cambios de color fueron el resultado de la variación </w:t>
      </w:r>
      <w:r w:rsidR="00375FCA" w:rsidRPr="009037CD">
        <w:rPr>
          <w:rFonts w:ascii="Arial" w:hAnsi="Arial" w:cs="Arial"/>
          <w:sz w:val="24"/>
        </w:rPr>
        <w:t>en el</w:t>
      </w:r>
      <w:r w:rsidRPr="009037CD">
        <w:rPr>
          <w:rFonts w:ascii="Arial" w:hAnsi="Arial" w:cs="Arial"/>
          <w:sz w:val="24"/>
        </w:rPr>
        <w:t xml:space="preserve"> con</w:t>
      </w:r>
      <w:r w:rsidR="006C4726" w:rsidRPr="009037CD">
        <w:rPr>
          <w:rFonts w:ascii="Arial" w:hAnsi="Arial" w:cs="Arial"/>
          <w:sz w:val="24"/>
        </w:rPr>
        <w:t>tenido</w:t>
      </w:r>
      <w:r w:rsidRPr="009037CD">
        <w:rPr>
          <w:rFonts w:ascii="Arial" w:hAnsi="Arial" w:cs="Arial"/>
          <w:sz w:val="24"/>
        </w:rPr>
        <w:t xml:space="preserve"> de partículas de paja en la matriz de PLA. La Tabla 6 muestra los parámetros analizados en la escala CIE Lab para todas las películas de los </w:t>
      </w:r>
      <w:r w:rsidRPr="009037CD">
        <w:rPr>
          <w:rFonts w:ascii="Arial" w:hAnsi="Arial" w:cs="Arial"/>
          <w:sz w:val="24"/>
        </w:rPr>
        <w:lastRenderedPageBreak/>
        <w:t>biocompuestos elaborados. Los valores de luminosidad (</w:t>
      </w:r>
      <w:r w:rsidRPr="00B41055">
        <w:rPr>
          <w:rFonts w:ascii="Times New Roman" w:hAnsi="Times New Roman" w:cs="Times New Roman"/>
          <w:i/>
          <w:sz w:val="24"/>
        </w:rPr>
        <w:t>L*</w:t>
      </w:r>
      <w:r w:rsidRPr="00B41055">
        <w:rPr>
          <w:rFonts w:ascii="Arial" w:hAnsi="Arial" w:cs="Arial"/>
          <w:sz w:val="24"/>
        </w:rPr>
        <w:t xml:space="preserve">) </w:t>
      </w:r>
      <w:r w:rsidRPr="009037CD">
        <w:rPr>
          <w:rFonts w:ascii="Arial" w:hAnsi="Arial" w:cs="Arial"/>
          <w:sz w:val="24"/>
        </w:rPr>
        <w:t>mostraron una disminución gradual</w:t>
      </w:r>
      <w:r w:rsidR="008664BA" w:rsidRPr="009037CD">
        <w:rPr>
          <w:rFonts w:ascii="Arial" w:hAnsi="Arial" w:cs="Arial"/>
          <w:sz w:val="24"/>
        </w:rPr>
        <w:t xml:space="preserve"> que se atribuye a la adición</w:t>
      </w:r>
      <w:r w:rsidR="0062635D" w:rsidRPr="009037CD">
        <w:rPr>
          <w:rFonts w:ascii="Arial" w:hAnsi="Arial" w:cs="Arial"/>
          <w:sz w:val="24"/>
        </w:rPr>
        <w:t xml:space="preserve"> de paja ya que esta presenta un parámetro de luminosidad baja</w:t>
      </w:r>
      <w:r w:rsidRPr="009037CD">
        <w:rPr>
          <w:rFonts w:ascii="Arial" w:hAnsi="Arial" w:cs="Arial"/>
          <w:sz w:val="24"/>
        </w:rPr>
        <w:t xml:space="preserve">, aun a </w:t>
      </w:r>
      <w:r w:rsidR="006C4726" w:rsidRPr="009037CD">
        <w:rPr>
          <w:rFonts w:ascii="Arial" w:hAnsi="Arial" w:cs="Arial"/>
          <w:sz w:val="24"/>
        </w:rPr>
        <w:t>bajos contenidos</w:t>
      </w:r>
      <w:r w:rsidRPr="009037CD">
        <w:rPr>
          <w:rFonts w:ascii="Arial" w:hAnsi="Arial" w:cs="Arial"/>
          <w:sz w:val="24"/>
        </w:rPr>
        <w:t xml:space="preserve"> de partículas de paja en comparación con el control. Se encontraron diferencias significativas (</w:t>
      </w:r>
      <w:r w:rsidR="00FA36D6" w:rsidRPr="009037CD">
        <w:rPr>
          <w:rFonts w:ascii="Arial" w:hAnsi="Arial" w:cs="Arial"/>
          <w:sz w:val="24"/>
        </w:rPr>
        <w:t>p</w:t>
      </w:r>
      <w:r w:rsidRPr="009037CD">
        <w:rPr>
          <w:rFonts w:ascii="Arial" w:hAnsi="Arial" w:cs="Arial"/>
          <w:sz w:val="24"/>
        </w:rPr>
        <w:t xml:space="preserve">&lt;0.05) en los valores de </w:t>
      </w:r>
      <w:r w:rsidRPr="00B41055">
        <w:rPr>
          <w:rFonts w:ascii="Times New Roman" w:hAnsi="Times New Roman" w:cs="Times New Roman"/>
          <w:i/>
          <w:sz w:val="24"/>
        </w:rPr>
        <w:t>L*</w:t>
      </w:r>
      <w:r w:rsidRPr="00B41055">
        <w:rPr>
          <w:rFonts w:ascii="Arial" w:hAnsi="Arial" w:cs="Arial"/>
          <w:sz w:val="24"/>
        </w:rPr>
        <w:t xml:space="preserve"> </w:t>
      </w:r>
      <w:r w:rsidRPr="009037CD">
        <w:rPr>
          <w:rFonts w:ascii="Arial" w:hAnsi="Arial" w:cs="Arial"/>
          <w:sz w:val="24"/>
        </w:rPr>
        <w:t>entre la película de PLA y los biocompuestos</w:t>
      </w:r>
      <w:r w:rsidR="00D049AA" w:rsidRPr="009037CD">
        <w:rPr>
          <w:rFonts w:ascii="Arial" w:hAnsi="Arial" w:cs="Arial"/>
          <w:sz w:val="24"/>
        </w:rPr>
        <w:t xml:space="preserve">. Así </w:t>
      </w:r>
      <w:r w:rsidRPr="009037CD">
        <w:rPr>
          <w:rFonts w:ascii="Arial" w:hAnsi="Arial" w:cs="Arial"/>
          <w:sz w:val="24"/>
        </w:rPr>
        <w:t>mismo</w:t>
      </w:r>
      <w:r w:rsidR="00D049AA" w:rsidRPr="009037CD">
        <w:rPr>
          <w:rFonts w:ascii="Arial" w:hAnsi="Arial" w:cs="Arial"/>
          <w:sz w:val="24"/>
        </w:rPr>
        <w:t>,</w:t>
      </w:r>
      <w:r w:rsidRPr="009037CD">
        <w:rPr>
          <w:rFonts w:ascii="Arial" w:hAnsi="Arial" w:cs="Arial"/>
          <w:sz w:val="24"/>
        </w:rPr>
        <w:t xml:space="preserve"> se encontraron diferencias significativas de este parámetro (p &lt;0.05) entre los biocompuestos al aumentar </w:t>
      </w:r>
      <w:r w:rsidR="006C4726" w:rsidRPr="009037CD">
        <w:rPr>
          <w:rFonts w:ascii="Arial" w:hAnsi="Arial" w:cs="Arial"/>
          <w:sz w:val="24"/>
        </w:rPr>
        <w:t xml:space="preserve">el contenido </w:t>
      </w:r>
      <w:r w:rsidRPr="009037CD">
        <w:rPr>
          <w:rFonts w:ascii="Arial" w:hAnsi="Arial" w:cs="Arial"/>
          <w:sz w:val="24"/>
        </w:rPr>
        <w:t xml:space="preserve">de partículas de paja. </w:t>
      </w:r>
    </w:p>
    <w:p w14:paraId="7DDBCE6C" w14:textId="77777777" w:rsidR="002730FE" w:rsidRPr="009037CD" w:rsidRDefault="002730FE" w:rsidP="000C2C0A">
      <w:pPr>
        <w:pStyle w:val="Sinespaciado"/>
        <w:spacing w:line="360" w:lineRule="auto"/>
        <w:jc w:val="both"/>
        <w:rPr>
          <w:rFonts w:ascii="Arial" w:hAnsi="Arial" w:cs="Arial"/>
          <w:sz w:val="24"/>
        </w:rPr>
      </w:pPr>
    </w:p>
    <w:p w14:paraId="748B0848" w14:textId="77777777" w:rsidR="007C4B92" w:rsidRPr="00B41055" w:rsidRDefault="00394C7F" w:rsidP="000C2C0A">
      <w:pPr>
        <w:pStyle w:val="Sinespaciado"/>
        <w:spacing w:line="360" w:lineRule="auto"/>
        <w:jc w:val="both"/>
        <w:rPr>
          <w:rFonts w:ascii="Arial" w:hAnsi="Arial" w:cs="Arial"/>
          <w:sz w:val="24"/>
          <w:szCs w:val="24"/>
        </w:rPr>
      </w:pPr>
      <w:r w:rsidRPr="009037CD">
        <w:rPr>
          <w:rFonts w:ascii="Arial" w:hAnsi="Arial" w:cs="Arial"/>
          <w:sz w:val="24"/>
          <w:szCs w:val="24"/>
        </w:rPr>
        <w:t xml:space="preserve">Sin embargo, al adicionar </w:t>
      </w:r>
      <w:r w:rsidR="006C4726" w:rsidRPr="009037CD">
        <w:rPr>
          <w:rFonts w:ascii="Arial" w:hAnsi="Arial" w:cs="Arial"/>
          <w:sz w:val="24"/>
          <w:szCs w:val="24"/>
        </w:rPr>
        <w:t>bajos contenidos</w:t>
      </w:r>
      <w:r w:rsidRPr="009037CD">
        <w:rPr>
          <w:rFonts w:ascii="Arial" w:hAnsi="Arial" w:cs="Arial"/>
          <w:sz w:val="24"/>
          <w:szCs w:val="24"/>
        </w:rPr>
        <w:t xml:space="preserve"> de paja (2.5 y 5%) no se encontraron diferencias significativas (</w:t>
      </w:r>
      <w:r w:rsidR="00706EFB" w:rsidRPr="009037CD">
        <w:rPr>
          <w:rFonts w:ascii="Arial" w:hAnsi="Arial" w:cs="Arial"/>
          <w:sz w:val="24"/>
          <w:szCs w:val="24"/>
        </w:rPr>
        <w:t>p</w:t>
      </w:r>
      <w:r w:rsidRPr="009037CD">
        <w:rPr>
          <w:rFonts w:ascii="Arial" w:hAnsi="Arial" w:cs="Arial"/>
          <w:sz w:val="24"/>
          <w:szCs w:val="24"/>
        </w:rPr>
        <w:t xml:space="preserve">&gt;0.05) entre las películas en el parámetro de </w:t>
      </w:r>
      <w:r w:rsidRPr="00B41055">
        <w:rPr>
          <w:rFonts w:ascii="Times New Roman" w:hAnsi="Times New Roman" w:cs="Times New Roman"/>
          <w:i/>
          <w:szCs w:val="24"/>
        </w:rPr>
        <w:t>L*</w:t>
      </w:r>
      <w:r w:rsidRPr="00B41055">
        <w:rPr>
          <w:rFonts w:ascii="Arial" w:hAnsi="Arial" w:cs="Arial"/>
          <w:sz w:val="24"/>
          <w:szCs w:val="24"/>
        </w:rPr>
        <w:t>.</w:t>
      </w:r>
      <w:r w:rsidRPr="009037CD">
        <w:rPr>
          <w:rFonts w:ascii="Arial" w:hAnsi="Arial" w:cs="Arial"/>
          <w:sz w:val="24"/>
          <w:szCs w:val="24"/>
        </w:rPr>
        <w:t xml:space="preserve"> Este mismo efecto reportó Madera et al., (2015), donde adicionó residuos agroindustriales de la extracción de agar en una matriz de PLA y observó que al aumentar </w:t>
      </w:r>
      <w:r w:rsidR="006C4726" w:rsidRPr="009037CD">
        <w:rPr>
          <w:rFonts w:ascii="Arial" w:hAnsi="Arial" w:cs="Arial"/>
          <w:sz w:val="24"/>
          <w:szCs w:val="24"/>
        </w:rPr>
        <w:t>el contenido</w:t>
      </w:r>
      <w:r w:rsidRPr="009037CD">
        <w:rPr>
          <w:rFonts w:ascii="Arial" w:hAnsi="Arial" w:cs="Arial"/>
          <w:sz w:val="24"/>
          <w:szCs w:val="24"/>
        </w:rPr>
        <w:t xml:space="preserve"> de residuo a la matriz, la luminosidad del biocompuesto disminuyó. También se evaluó la tonalidad o matiz de las películas (°Hue</w:t>
      </w:r>
      <w:r w:rsidR="007C4B92" w:rsidRPr="009037CD">
        <w:rPr>
          <w:rFonts w:ascii="Arial" w:hAnsi="Arial" w:cs="Arial"/>
          <w:sz w:val="24"/>
          <w:szCs w:val="24"/>
        </w:rPr>
        <w:t>*</w:t>
      </w:r>
      <w:r w:rsidRPr="009037CD">
        <w:rPr>
          <w:rFonts w:ascii="Arial" w:hAnsi="Arial" w:cs="Arial"/>
          <w:sz w:val="24"/>
          <w:szCs w:val="24"/>
        </w:rPr>
        <w:t>) donde se apreció que el control de PLA tiene un matiz blanco opaco y se encontró diferencias significativas (</w:t>
      </w:r>
      <w:r w:rsidR="00706EFB" w:rsidRPr="009037CD">
        <w:rPr>
          <w:rFonts w:ascii="Arial" w:hAnsi="Arial" w:cs="Arial"/>
          <w:sz w:val="24"/>
          <w:szCs w:val="24"/>
        </w:rPr>
        <w:t>p</w:t>
      </w:r>
      <w:r w:rsidRPr="009037CD">
        <w:rPr>
          <w:rFonts w:ascii="Arial" w:hAnsi="Arial" w:cs="Arial"/>
          <w:sz w:val="24"/>
          <w:szCs w:val="24"/>
        </w:rPr>
        <w:t>&lt;0</w:t>
      </w:r>
      <w:r w:rsidR="00706EFB" w:rsidRPr="009037CD">
        <w:rPr>
          <w:rFonts w:ascii="Arial" w:hAnsi="Arial" w:cs="Arial"/>
          <w:sz w:val="24"/>
          <w:szCs w:val="24"/>
        </w:rPr>
        <w:t>.</w:t>
      </w:r>
      <w:r w:rsidRPr="009037CD">
        <w:rPr>
          <w:rFonts w:ascii="Arial" w:hAnsi="Arial" w:cs="Arial"/>
          <w:sz w:val="24"/>
          <w:szCs w:val="24"/>
        </w:rPr>
        <w:t>05) en comparación con las películas adicionadas con partículas de paja. Las películas que fueron adicionadas con paja mostraron un matiz amarillento en la esfera de color según el °Hue</w:t>
      </w:r>
      <w:r w:rsidR="007C4B92" w:rsidRPr="009037CD">
        <w:rPr>
          <w:rFonts w:ascii="Arial" w:hAnsi="Arial" w:cs="Arial"/>
          <w:sz w:val="24"/>
          <w:szCs w:val="24"/>
        </w:rPr>
        <w:t>*</w:t>
      </w:r>
      <w:r w:rsidRPr="009037CD">
        <w:rPr>
          <w:rFonts w:ascii="Arial" w:hAnsi="Arial" w:cs="Arial"/>
          <w:sz w:val="24"/>
          <w:szCs w:val="24"/>
        </w:rPr>
        <w:t>, que se atribuye a la coloración impartida por la adición de paja</w:t>
      </w:r>
      <w:r w:rsidR="0062635D" w:rsidRPr="009037CD">
        <w:rPr>
          <w:rFonts w:ascii="Arial" w:hAnsi="Arial" w:cs="Arial"/>
          <w:sz w:val="24"/>
          <w:szCs w:val="24"/>
        </w:rPr>
        <w:t xml:space="preserve"> debido a sus componentes lignocelulósicos principalmente a la lignina que es el que atribuye el color amarillo debido a una reacción de oxidación debido a factores como el oxígeno, la luz del sol</w:t>
      </w:r>
      <w:r w:rsidRPr="009037CD">
        <w:rPr>
          <w:rFonts w:ascii="Arial" w:hAnsi="Arial" w:cs="Arial"/>
          <w:sz w:val="24"/>
          <w:szCs w:val="24"/>
        </w:rPr>
        <w:t xml:space="preserve">. </w:t>
      </w:r>
      <w:r w:rsidR="00126E40" w:rsidRPr="00B41055">
        <w:rPr>
          <w:rFonts w:ascii="Arial" w:hAnsi="Arial" w:cs="Arial"/>
          <w:sz w:val="24"/>
          <w:szCs w:val="24"/>
        </w:rPr>
        <w:t>Así mismo</w:t>
      </w:r>
      <w:r w:rsidRPr="00B41055">
        <w:rPr>
          <w:rFonts w:ascii="Arial" w:hAnsi="Arial" w:cs="Arial"/>
          <w:sz w:val="24"/>
          <w:szCs w:val="24"/>
        </w:rPr>
        <w:t>, se observó que las películas con mayor carga de partículas de paja (5 y 7.5%) tienen un matiz similar, por lo que no se obtuvieron diferencias significativas entre estas formulaciones (p&gt;0</w:t>
      </w:r>
      <w:r w:rsidR="00706EFB" w:rsidRPr="00B41055">
        <w:rPr>
          <w:rFonts w:ascii="Arial" w:hAnsi="Arial" w:cs="Arial"/>
          <w:sz w:val="24"/>
          <w:szCs w:val="24"/>
        </w:rPr>
        <w:t>.</w:t>
      </w:r>
      <w:r w:rsidRPr="00B41055">
        <w:rPr>
          <w:rFonts w:ascii="Arial" w:hAnsi="Arial" w:cs="Arial"/>
          <w:sz w:val="24"/>
          <w:szCs w:val="24"/>
        </w:rPr>
        <w:t xml:space="preserve">05). </w:t>
      </w:r>
    </w:p>
    <w:p w14:paraId="14C9A686" w14:textId="77777777" w:rsidR="007C4B92" w:rsidRPr="009037CD" w:rsidRDefault="007C4B92" w:rsidP="000C2C0A">
      <w:pPr>
        <w:pStyle w:val="Sinespaciado"/>
        <w:spacing w:line="360" w:lineRule="auto"/>
        <w:jc w:val="both"/>
        <w:rPr>
          <w:rFonts w:ascii="Arial" w:hAnsi="Arial" w:cs="Arial"/>
          <w:sz w:val="24"/>
          <w:szCs w:val="24"/>
        </w:rPr>
      </w:pPr>
    </w:p>
    <w:p w14:paraId="1706199B" w14:textId="77777777" w:rsidR="00394C7F" w:rsidRPr="009037CD" w:rsidRDefault="00394C7F" w:rsidP="000C2C0A">
      <w:pPr>
        <w:pStyle w:val="Sinespaciado"/>
        <w:spacing w:line="360" w:lineRule="auto"/>
        <w:jc w:val="both"/>
        <w:rPr>
          <w:rFonts w:cs="Arial"/>
          <w:szCs w:val="24"/>
        </w:rPr>
      </w:pPr>
      <w:r w:rsidRPr="009037CD">
        <w:rPr>
          <w:rFonts w:ascii="Arial" w:hAnsi="Arial" w:cs="Arial"/>
          <w:sz w:val="24"/>
          <w:szCs w:val="24"/>
        </w:rPr>
        <w:t>Otro parámetro evaluado fue a saturación de color (Croma), donde se observó que las películas presentaron cambios significativos (p&lt;0</w:t>
      </w:r>
      <w:r w:rsidR="00706EFB" w:rsidRPr="009037CD">
        <w:rPr>
          <w:rFonts w:ascii="Arial" w:hAnsi="Arial" w:cs="Arial"/>
          <w:sz w:val="24"/>
          <w:szCs w:val="24"/>
        </w:rPr>
        <w:t>.</w:t>
      </w:r>
      <w:r w:rsidRPr="009037CD">
        <w:rPr>
          <w:rFonts w:ascii="Arial" w:hAnsi="Arial" w:cs="Arial"/>
          <w:sz w:val="24"/>
          <w:szCs w:val="24"/>
        </w:rPr>
        <w:t>05) al añadir las partículas de paja en la matriz de PLA. Se encontraron diferencias significativas (p&lt;0</w:t>
      </w:r>
      <w:r w:rsidR="00FA36D6" w:rsidRPr="009037CD">
        <w:rPr>
          <w:rFonts w:ascii="Arial" w:hAnsi="Arial" w:cs="Arial"/>
          <w:sz w:val="24"/>
          <w:szCs w:val="24"/>
        </w:rPr>
        <w:t>.</w:t>
      </w:r>
      <w:r w:rsidRPr="009037CD">
        <w:rPr>
          <w:rFonts w:ascii="Arial" w:hAnsi="Arial" w:cs="Arial"/>
          <w:sz w:val="24"/>
          <w:szCs w:val="24"/>
        </w:rPr>
        <w:t xml:space="preserve">05) al aumentar el contenido de partículas de paja, teniendo </w:t>
      </w:r>
      <w:r w:rsidR="001703E5" w:rsidRPr="009037CD">
        <w:rPr>
          <w:rFonts w:ascii="Arial" w:hAnsi="Arial" w:cs="Arial"/>
          <w:sz w:val="24"/>
          <w:szCs w:val="24"/>
        </w:rPr>
        <w:t>bajos contenidos</w:t>
      </w:r>
      <w:r w:rsidRPr="009037CD">
        <w:rPr>
          <w:rFonts w:ascii="Arial" w:hAnsi="Arial" w:cs="Arial"/>
          <w:sz w:val="24"/>
          <w:szCs w:val="24"/>
        </w:rPr>
        <w:t xml:space="preserve"> (2.5%) se tiene una tonalidad amarilla de las películas, y al </w:t>
      </w:r>
      <w:r w:rsidRPr="009037CD">
        <w:rPr>
          <w:rFonts w:ascii="Arial" w:hAnsi="Arial" w:cs="Arial"/>
          <w:sz w:val="24"/>
          <w:szCs w:val="24"/>
        </w:rPr>
        <w:lastRenderedPageBreak/>
        <w:t xml:space="preserve">aumentar </w:t>
      </w:r>
      <w:r w:rsidR="001703E5" w:rsidRPr="009037CD">
        <w:rPr>
          <w:rFonts w:ascii="Arial" w:hAnsi="Arial" w:cs="Arial"/>
          <w:sz w:val="24"/>
          <w:szCs w:val="24"/>
        </w:rPr>
        <w:t>el contenido</w:t>
      </w:r>
      <w:r w:rsidRPr="009037CD">
        <w:rPr>
          <w:rFonts w:ascii="Arial" w:hAnsi="Arial" w:cs="Arial"/>
          <w:sz w:val="24"/>
          <w:szCs w:val="24"/>
        </w:rPr>
        <w:t xml:space="preserve"> de paja la saturación aumenta y la película toma una tonalidad amarrillo-marrón, esto se puede apreciar en las películas de alto contenido de paja (7.5%). Estos resultados son similares a los reportados por Khoshgozaran et al., (2012) donde reportó que al adicionar un material ajeno a la matriz polimérica esta tiende a reducir su </w:t>
      </w:r>
      <w:r w:rsidRPr="00B41055">
        <w:rPr>
          <w:rFonts w:ascii="Times New Roman" w:hAnsi="Times New Roman" w:cs="Times New Roman"/>
          <w:i/>
          <w:sz w:val="24"/>
          <w:szCs w:val="24"/>
        </w:rPr>
        <w:t>L*</w:t>
      </w:r>
      <w:r w:rsidRPr="00B41055">
        <w:rPr>
          <w:rFonts w:ascii="Arial" w:hAnsi="Arial" w:cs="Arial"/>
          <w:sz w:val="24"/>
          <w:szCs w:val="24"/>
        </w:rPr>
        <w:t xml:space="preserve"> </w:t>
      </w:r>
      <w:r w:rsidRPr="009037CD">
        <w:rPr>
          <w:rFonts w:ascii="Arial" w:hAnsi="Arial" w:cs="Arial"/>
          <w:sz w:val="24"/>
          <w:szCs w:val="24"/>
        </w:rPr>
        <w:t>y aumentar su cromaticidad</w:t>
      </w:r>
      <w:r w:rsidR="00D67E05" w:rsidRPr="009037CD">
        <w:rPr>
          <w:rFonts w:ascii="Arial" w:hAnsi="Arial" w:cs="Arial"/>
          <w:sz w:val="24"/>
          <w:szCs w:val="24"/>
        </w:rPr>
        <w:t xml:space="preserve"> en una matriz de quitosano adicionando diferentes concentraciones de aloe</w:t>
      </w:r>
      <w:r w:rsidRPr="009037CD">
        <w:rPr>
          <w:rFonts w:ascii="Arial" w:hAnsi="Arial" w:cs="Arial"/>
          <w:sz w:val="24"/>
          <w:szCs w:val="24"/>
        </w:rPr>
        <w:t>.</w:t>
      </w:r>
    </w:p>
    <w:p w14:paraId="60110841" w14:textId="77777777" w:rsidR="002730FE" w:rsidRPr="009037CD" w:rsidRDefault="002730FE" w:rsidP="000C2C0A">
      <w:pPr>
        <w:pStyle w:val="Sinespaciado"/>
        <w:spacing w:line="360" w:lineRule="auto"/>
        <w:rPr>
          <w:rFonts w:ascii="Arial" w:hAnsi="Arial" w:cs="Arial"/>
          <w:sz w:val="24"/>
        </w:rPr>
      </w:pPr>
    </w:p>
    <w:p w14:paraId="08768141" w14:textId="77777777" w:rsidR="008E4289" w:rsidRPr="009037CD" w:rsidRDefault="008E4289" w:rsidP="005A4E3A">
      <w:pPr>
        <w:pStyle w:val="Sinespaciado"/>
        <w:spacing w:line="360" w:lineRule="auto"/>
        <w:jc w:val="both"/>
        <w:rPr>
          <w:rFonts w:ascii="Arial" w:hAnsi="Arial" w:cs="Arial"/>
          <w:sz w:val="24"/>
          <w:szCs w:val="24"/>
        </w:rPr>
      </w:pPr>
      <w:r w:rsidRPr="009037CD">
        <w:rPr>
          <w:rFonts w:ascii="Arial" w:hAnsi="Arial" w:cs="Arial"/>
          <w:sz w:val="24"/>
        </w:rPr>
        <w:t xml:space="preserve">Se evaluó el </w:t>
      </w:r>
      <w:r w:rsidRPr="00B41055">
        <w:rPr>
          <w:rFonts w:ascii="Times New Roman" w:hAnsi="Times New Roman" w:cs="Times New Roman"/>
          <w:i/>
          <w:sz w:val="24"/>
        </w:rPr>
        <w:t>∆E</w:t>
      </w:r>
      <w:r w:rsidR="00126E40" w:rsidRPr="00B41055">
        <w:rPr>
          <w:rFonts w:ascii="Times New Roman" w:hAnsi="Times New Roman" w:cs="Times New Roman"/>
          <w:i/>
          <w:sz w:val="24"/>
        </w:rPr>
        <w:t>*</w:t>
      </w:r>
      <w:r w:rsidRPr="009037CD">
        <w:rPr>
          <w:rFonts w:ascii="Arial" w:hAnsi="Arial" w:cs="Arial"/>
          <w:sz w:val="24"/>
        </w:rPr>
        <w:t xml:space="preserve"> </w:t>
      </w:r>
      <w:r w:rsidR="00877DF5" w:rsidRPr="009037CD">
        <w:rPr>
          <w:rFonts w:ascii="Arial" w:hAnsi="Arial" w:cs="Arial"/>
          <w:sz w:val="24"/>
        </w:rPr>
        <w:t>el cual nos indica el cambio total de color que no puede se</w:t>
      </w:r>
      <w:r w:rsidR="0001428C" w:rsidRPr="009037CD">
        <w:rPr>
          <w:rFonts w:ascii="Arial" w:hAnsi="Arial" w:cs="Arial"/>
          <w:sz w:val="24"/>
        </w:rPr>
        <w:t>r</w:t>
      </w:r>
      <w:r w:rsidR="00877DF5" w:rsidRPr="009037CD">
        <w:rPr>
          <w:rFonts w:ascii="Arial" w:hAnsi="Arial" w:cs="Arial"/>
          <w:sz w:val="24"/>
        </w:rPr>
        <w:t xml:space="preserve"> apreciado por el ojo</w:t>
      </w:r>
      <w:r w:rsidR="000473B7" w:rsidRPr="009037CD">
        <w:rPr>
          <w:rFonts w:ascii="Arial" w:hAnsi="Arial" w:cs="Arial"/>
          <w:sz w:val="24"/>
          <w:szCs w:val="24"/>
          <w:shd w:val="clear" w:color="auto" w:fill="FFFFFF"/>
        </w:rPr>
        <w:t xml:space="preserve"> como se muestra en la Tabla 6, el valor de </w:t>
      </w:r>
      <w:r w:rsidR="000473B7" w:rsidRPr="00B41055">
        <w:rPr>
          <w:rFonts w:ascii="Times New Roman" w:hAnsi="Times New Roman" w:cs="Times New Roman"/>
          <w:i/>
          <w:sz w:val="24"/>
          <w:szCs w:val="24"/>
          <w:shd w:val="clear" w:color="auto" w:fill="FFFFFF"/>
        </w:rPr>
        <w:t>∆E</w:t>
      </w:r>
      <w:r w:rsidR="00126E40" w:rsidRPr="00B41055">
        <w:rPr>
          <w:rFonts w:ascii="Times New Roman" w:hAnsi="Times New Roman" w:cs="Times New Roman"/>
          <w:i/>
          <w:sz w:val="24"/>
          <w:szCs w:val="24"/>
          <w:shd w:val="clear" w:color="auto" w:fill="FFFFFF"/>
        </w:rPr>
        <w:t>*</w:t>
      </w:r>
      <w:r w:rsidR="000473B7" w:rsidRPr="009037CD">
        <w:rPr>
          <w:rFonts w:ascii="Arial" w:hAnsi="Arial" w:cs="Arial"/>
          <w:sz w:val="24"/>
          <w:szCs w:val="24"/>
          <w:shd w:val="clear" w:color="auto" w:fill="FFFFFF"/>
        </w:rPr>
        <w:t xml:space="preserve"> del PLA se usó como referencia.</w:t>
      </w:r>
      <w:r w:rsidR="005A4E3A" w:rsidRPr="009037CD">
        <w:rPr>
          <w:rFonts w:ascii="Arial" w:hAnsi="Arial" w:cs="Arial"/>
          <w:sz w:val="24"/>
          <w:szCs w:val="24"/>
          <w:shd w:val="clear" w:color="auto" w:fill="FFFFFF"/>
        </w:rPr>
        <w:t xml:space="preserve"> En la Tabla 6 se puede observar que lo</w:t>
      </w:r>
      <w:r w:rsidR="0001428C" w:rsidRPr="009037CD">
        <w:rPr>
          <w:rFonts w:ascii="Arial" w:hAnsi="Arial" w:cs="Arial"/>
          <w:sz w:val="24"/>
          <w:szCs w:val="24"/>
          <w:shd w:val="clear" w:color="auto" w:fill="FFFFFF"/>
        </w:rPr>
        <w:t>s</w:t>
      </w:r>
      <w:r w:rsidR="005A4E3A" w:rsidRPr="009037CD">
        <w:rPr>
          <w:rFonts w:ascii="Arial" w:hAnsi="Arial" w:cs="Arial"/>
          <w:sz w:val="24"/>
          <w:szCs w:val="24"/>
          <w:shd w:val="clear" w:color="auto" w:fill="FFFFFF"/>
        </w:rPr>
        <w:t xml:space="preserve"> tratamientos a los que se sometió la paja no afectaron el color de los biocompuestos</w:t>
      </w:r>
      <w:r w:rsidR="00FE6691" w:rsidRPr="009037CD">
        <w:rPr>
          <w:rFonts w:ascii="Arial" w:hAnsi="Arial" w:cs="Arial"/>
          <w:sz w:val="24"/>
          <w:szCs w:val="24"/>
          <w:shd w:val="clear" w:color="auto" w:fill="FFFFFF"/>
        </w:rPr>
        <w:t xml:space="preserve"> como se explicó con anterioridad</w:t>
      </w:r>
      <w:r w:rsidR="005A4E3A" w:rsidRPr="009037CD">
        <w:rPr>
          <w:rFonts w:ascii="Arial" w:hAnsi="Arial" w:cs="Arial"/>
          <w:sz w:val="24"/>
          <w:szCs w:val="24"/>
          <w:shd w:val="clear" w:color="auto" w:fill="FFFFFF"/>
        </w:rPr>
        <w:t xml:space="preserve">. Sin </w:t>
      </w:r>
      <w:r w:rsidR="00FE6691" w:rsidRPr="009037CD">
        <w:rPr>
          <w:rFonts w:ascii="Arial" w:hAnsi="Arial" w:cs="Arial"/>
          <w:sz w:val="24"/>
          <w:szCs w:val="24"/>
          <w:shd w:val="clear" w:color="auto" w:fill="FFFFFF"/>
        </w:rPr>
        <w:t>embargo, se puede</w:t>
      </w:r>
      <w:r w:rsidR="0001428C" w:rsidRPr="009037CD">
        <w:rPr>
          <w:rFonts w:ascii="Arial" w:hAnsi="Arial" w:cs="Arial"/>
          <w:sz w:val="24"/>
          <w:szCs w:val="24"/>
          <w:shd w:val="clear" w:color="auto" w:fill="FFFFFF"/>
        </w:rPr>
        <w:t>n</w:t>
      </w:r>
      <w:r w:rsidR="00FE6691" w:rsidRPr="009037CD">
        <w:rPr>
          <w:rFonts w:ascii="Arial" w:hAnsi="Arial" w:cs="Arial"/>
          <w:sz w:val="24"/>
          <w:szCs w:val="24"/>
          <w:shd w:val="clear" w:color="auto" w:fill="FFFFFF"/>
        </w:rPr>
        <w:t xml:space="preserve"> observar</w:t>
      </w:r>
      <w:r w:rsidR="005A4E3A" w:rsidRPr="009037CD">
        <w:rPr>
          <w:rFonts w:ascii="Arial" w:hAnsi="Arial" w:cs="Arial"/>
          <w:sz w:val="24"/>
          <w:szCs w:val="24"/>
          <w:shd w:val="clear" w:color="auto" w:fill="FFFFFF"/>
        </w:rPr>
        <w:t xml:space="preserve"> cambios significativos </w:t>
      </w:r>
      <w:r w:rsidR="005A4E3A" w:rsidRPr="009037CD">
        <w:rPr>
          <w:rFonts w:ascii="Arial" w:hAnsi="Arial" w:cs="Arial"/>
          <w:sz w:val="24"/>
          <w:szCs w:val="24"/>
        </w:rPr>
        <w:t>(p&lt;0.05) al aumentar el contenido de paja</w:t>
      </w:r>
      <w:r w:rsidR="00FE6691" w:rsidRPr="009037CD">
        <w:rPr>
          <w:rFonts w:ascii="Arial" w:hAnsi="Arial" w:cs="Arial"/>
          <w:sz w:val="24"/>
          <w:szCs w:val="24"/>
        </w:rPr>
        <w:t xml:space="preserve">, siendo los biocompuestos adicionados con 7.5% de paja los que tienen un </w:t>
      </w:r>
      <w:r w:rsidR="00126E40" w:rsidRPr="00B41055">
        <w:rPr>
          <w:rFonts w:ascii="Times New Roman" w:hAnsi="Times New Roman" w:cs="Times New Roman"/>
          <w:i/>
          <w:sz w:val="24"/>
          <w:szCs w:val="24"/>
          <w:shd w:val="clear" w:color="auto" w:fill="FFFFFF"/>
        </w:rPr>
        <w:t>∆E*</w:t>
      </w:r>
      <w:r w:rsidR="00FE6691" w:rsidRPr="009037CD">
        <w:rPr>
          <w:rFonts w:ascii="Arial" w:hAnsi="Arial" w:cs="Arial"/>
          <w:sz w:val="24"/>
          <w:szCs w:val="24"/>
        </w:rPr>
        <w:t xml:space="preserve"> mayor.</w:t>
      </w:r>
    </w:p>
    <w:p w14:paraId="454953B5" w14:textId="77777777" w:rsidR="008E4289" w:rsidRPr="009037CD" w:rsidRDefault="008E4289" w:rsidP="000C2C0A">
      <w:pPr>
        <w:pStyle w:val="Sinespaciado"/>
        <w:spacing w:line="360" w:lineRule="auto"/>
        <w:rPr>
          <w:rFonts w:ascii="Arial" w:hAnsi="Arial" w:cs="Arial"/>
          <w:sz w:val="24"/>
        </w:rPr>
      </w:pPr>
    </w:p>
    <w:p w14:paraId="291D3054" w14:textId="77777777" w:rsidR="00911A65" w:rsidRPr="009037CD" w:rsidRDefault="00911A65" w:rsidP="000C2C0A">
      <w:pPr>
        <w:pStyle w:val="Sinespaciado"/>
        <w:spacing w:line="360" w:lineRule="auto"/>
        <w:rPr>
          <w:rFonts w:ascii="Arial" w:hAnsi="Arial" w:cs="Arial"/>
          <w:sz w:val="24"/>
        </w:rPr>
      </w:pPr>
    </w:p>
    <w:p w14:paraId="5FD3DDBB" w14:textId="77777777" w:rsidR="00911A65" w:rsidRPr="009037CD" w:rsidRDefault="00911A65" w:rsidP="000C2C0A">
      <w:pPr>
        <w:pStyle w:val="Sinespaciado"/>
        <w:spacing w:line="360" w:lineRule="auto"/>
        <w:rPr>
          <w:rFonts w:ascii="Arial" w:hAnsi="Arial" w:cs="Arial"/>
          <w:sz w:val="24"/>
        </w:rPr>
      </w:pPr>
    </w:p>
    <w:p w14:paraId="5DEE3941" w14:textId="77777777" w:rsidR="00911A65" w:rsidRPr="009037CD" w:rsidRDefault="00911A65" w:rsidP="000C2C0A">
      <w:pPr>
        <w:pStyle w:val="Sinespaciado"/>
        <w:spacing w:line="360" w:lineRule="auto"/>
        <w:rPr>
          <w:rFonts w:ascii="Arial" w:hAnsi="Arial" w:cs="Arial"/>
          <w:sz w:val="24"/>
        </w:rPr>
      </w:pPr>
    </w:p>
    <w:p w14:paraId="17176927" w14:textId="77777777" w:rsidR="00911A65" w:rsidRPr="009037CD" w:rsidRDefault="00911A65" w:rsidP="000C2C0A">
      <w:pPr>
        <w:pStyle w:val="Sinespaciado"/>
        <w:spacing w:line="360" w:lineRule="auto"/>
        <w:rPr>
          <w:rFonts w:ascii="Arial" w:hAnsi="Arial" w:cs="Arial"/>
          <w:sz w:val="24"/>
        </w:rPr>
      </w:pPr>
    </w:p>
    <w:p w14:paraId="7829BE47" w14:textId="77777777" w:rsidR="00911A65" w:rsidRPr="009037CD" w:rsidRDefault="00911A65" w:rsidP="000C2C0A">
      <w:pPr>
        <w:pStyle w:val="Sinespaciado"/>
        <w:spacing w:line="360" w:lineRule="auto"/>
        <w:rPr>
          <w:rFonts w:ascii="Arial" w:hAnsi="Arial" w:cs="Arial"/>
          <w:sz w:val="24"/>
        </w:rPr>
      </w:pPr>
    </w:p>
    <w:p w14:paraId="7475A413" w14:textId="77777777" w:rsidR="00911A65" w:rsidRPr="009037CD" w:rsidRDefault="00911A65" w:rsidP="000C2C0A">
      <w:pPr>
        <w:pStyle w:val="Sinespaciado"/>
        <w:spacing w:line="360" w:lineRule="auto"/>
        <w:rPr>
          <w:rFonts w:ascii="Arial" w:hAnsi="Arial" w:cs="Arial"/>
          <w:sz w:val="24"/>
        </w:rPr>
      </w:pPr>
    </w:p>
    <w:p w14:paraId="60245786" w14:textId="77777777" w:rsidR="00911A65" w:rsidRPr="009037CD" w:rsidRDefault="00911A65" w:rsidP="000C2C0A">
      <w:pPr>
        <w:pStyle w:val="Sinespaciado"/>
        <w:spacing w:line="360" w:lineRule="auto"/>
        <w:rPr>
          <w:rFonts w:ascii="Arial" w:hAnsi="Arial" w:cs="Arial"/>
          <w:sz w:val="24"/>
        </w:rPr>
      </w:pPr>
    </w:p>
    <w:p w14:paraId="6D3E9BCC" w14:textId="77777777" w:rsidR="00911A65" w:rsidRPr="009037CD" w:rsidRDefault="00911A65" w:rsidP="000C2C0A">
      <w:pPr>
        <w:pStyle w:val="Sinespaciado"/>
        <w:spacing w:line="360" w:lineRule="auto"/>
        <w:rPr>
          <w:rFonts w:ascii="Arial" w:hAnsi="Arial" w:cs="Arial"/>
          <w:sz w:val="24"/>
        </w:rPr>
      </w:pPr>
    </w:p>
    <w:p w14:paraId="15EBE570" w14:textId="77777777" w:rsidR="00911A65" w:rsidRPr="009037CD" w:rsidRDefault="00911A65" w:rsidP="000C2C0A">
      <w:pPr>
        <w:pStyle w:val="Sinespaciado"/>
        <w:spacing w:line="360" w:lineRule="auto"/>
        <w:rPr>
          <w:rFonts w:ascii="Arial" w:hAnsi="Arial" w:cs="Arial"/>
          <w:sz w:val="24"/>
        </w:rPr>
      </w:pPr>
    </w:p>
    <w:p w14:paraId="15CDA4C6" w14:textId="77777777" w:rsidR="00911A65" w:rsidRPr="009037CD" w:rsidRDefault="00911A65" w:rsidP="000C2C0A">
      <w:pPr>
        <w:pStyle w:val="Sinespaciado"/>
        <w:spacing w:line="360" w:lineRule="auto"/>
        <w:rPr>
          <w:rFonts w:ascii="Arial" w:hAnsi="Arial" w:cs="Arial"/>
          <w:sz w:val="24"/>
        </w:rPr>
      </w:pPr>
    </w:p>
    <w:p w14:paraId="0D37046B" w14:textId="77777777" w:rsidR="00911A65" w:rsidRPr="009037CD" w:rsidRDefault="00911A65" w:rsidP="000C2C0A">
      <w:pPr>
        <w:pStyle w:val="Sinespaciado"/>
        <w:spacing w:line="360" w:lineRule="auto"/>
        <w:rPr>
          <w:rFonts w:ascii="Arial" w:hAnsi="Arial" w:cs="Arial"/>
          <w:sz w:val="24"/>
        </w:rPr>
      </w:pPr>
    </w:p>
    <w:p w14:paraId="12B13119" w14:textId="77777777" w:rsidR="00911A65" w:rsidRPr="009037CD" w:rsidRDefault="00911A65" w:rsidP="000C2C0A">
      <w:pPr>
        <w:pStyle w:val="Sinespaciado"/>
        <w:spacing w:line="360" w:lineRule="auto"/>
        <w:rPr>
          <w:rFonts w:ascii="Arial" w:hAnsi="Arial" w:cs="Arial"/>
          <w:sz w:val="24"/>
        </w:rPr>
      </w:pPr>
    </w:p>
    <w:p w14:paraId="32B556B6" w14:textId="77777777" w:rsidR="00911A65" w:rsidRPr="009037CD" w:rsidRDefault="00911A65" w:rsidP="000C2C0A">
      <w:pPr>
        <w:pStyle w:val="Sinespaciado"/>
        <w:spacing w:line="360" w:lineRule="auto"/>
        <w:rPr>
          <w:rFonts w:ascii="Arial" w:hAnsi="Arial" w:cs="Arial"/>
          <w:sz w:val="24"/>
        </w:rPr>
      </w:pPr>
    </w:p>
    <w:p w14:paraId="71CC5AA8" w14:textId="77777777" w:rsidR="00911A65" w:rsidRPr="009037CD" w:rsidRDefault="00911A65" w:rsidP="000C2C0A">
      <w:pPr>
        <w:pStyle w:val="Sinespaciado"/>
        <w:spacing w:line="360" w:lineRule="auto"/>
        <w:rPr>
          <w:rFonts w:ascii="Arial" w:hAnsi="Arial" w:cs="Arial"/>
          <w:sz w:val="24"/>
        </w:rPr>
      </w:pPr>
    </w:p>
    <w:p w14:paraId="47BED75E" w14:textId="77777777" w:rsidR="00911A65" w:rsidRPr="009037CD" w:rsidRDefault="00911A65" w:rsidP="000C2C0A">
      <w:pPr>
        <w:pStyle w:val="Sinespaciado"/>
        <w:spacing w:line="360" w:lineRule="auto"/>
        <w:rPr>
          <w:rFonts w:ascii="Arial" w:hAnsi="Arial" w:cs="Arial"/>
          <w:sz w:val="24"/>
        </w:rPr>
      </w:pPr>
    </w:p>
    <w:p w14:paraId="7F590032" w14:textId="77777777" w:rsidR="00911A65" w:rsidRPr="009037CD" w:rsidRDefault="00911A65" w:rsidP="000C2C0A">
      <w:pPr>
        <w:pStyle w:val="Sinespaciado"/>
        <w:spacing w:line="360" w:lineRule="auto"/>
        <w:rPr>
          <w:rFonts w:ascii="Arial" w:hAnsi="Arial" w:cs="Arial"/>
          <w:sz w:val="24"/>
        </w:rPr>
      </w:pPr>
    </w:p>
    <w:p w14:paraId="14697035" w14:textId="77777777" w:rsidR="00FE6691" w:rsidRPr="009037CD" w:rsidRDefault="00394C7F" w:rsidP="00394C7F">
      <w:pPr>
        <w:pStyle w:val="Sinespaciado"/>
        <w:spacing w:line="360" w:lineRule="auto"/>
        <w:jc w:val="both"/>
        <w:rPr>
          <w:rFonts w:ascii="Arial" w:hAnsi="Arial" w:cs="Arial"/>
          <w:sz w:val="24"/>
        </w:rPr>
      </w:pPr>
      <w:r w:rsidRPr="009037CD">
        <w:rPr>
          <w:rFonts w:ascii="Arial" w:hAnsi="Arial" w:cs="Arial"/>
          <w:b/>
          <w:sz w:val="24"/>
        </w:rPr>
        <w:lastRenderedPageBreak/>
        <w:t>Tabla 6</w:t>
      </w:r>
      <w:r w:rsidRPr="009037CD">
        <w:rPr>
          <w:rFonts w:ascii="Arial" w:hAnsi="Arial" w:cs="Arial"/>
          <w:sz w:val="24"/>
        </w:rPr>
        <w:t xml:space="preserve">. Valores de los parámetros de color del biocompuesto PLA-Paja de trigo. </w:t>
      </w:r>
    </w:p>
    <w:tbl>
      <w:tblPr>
        <w:tblStyle w:val="Sombreadoclaro"/>
        <w:tblW w:w="8770" w:type="dxa"/>
        <w:jc w:val="center"/>
        <w:tblLayout w:type="fixed"/>
        <w:tblLook w:val="04A0" w:firstRow="1" w:lastRow="0" w:firstColumn="1" w:lastColumn="0" w:noHBand="0" w:noVBand="1"/>
      </w:tblPr>
      <w:tblGrid>
        <w:gridCol w:w="2660"/>
        <w:gridCol w:w="1417"/>
        <w:gridCol w:w="1701"/>
        <w:gridCol w:w="1560"/>
        <w:gridCol w:w="1432"/>
      </w:tblGrid>
      <w:tr w:rsidR="009037CD" w:rsidRPr="009037CD" w14:paraId="1063D1F1" w14:textId="77777777" w:rsidTr="008E42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2C02666A"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Película</w:t>
            </w:r>
          </w:p>
        </w:tc>
        <w:tc>
          <w:tcPr>
            <w:tcW w:w="1417" w:type="dxa"/>
          </w:tcPr>
          <w:p w14:paraId="731FBD15" w14:textId="77777777" w:rsidR="00797F6E" w:rsidRPr="00B41055" w:rsidRDefault="00797F6E" w:rsidP="00394C7F">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auto"/>
                <w:sz w:val="20"/>
              </w:rPr>
            </w:pPr>
            <w:r w:rsidRPr="00B41055">
              <w:rPr>
                <w:rFonts w:ascii="Times New Roman" w:hAnsi="Times New Roman" w:cs="Times New Roman"/>
                <w:i/>
                <w:color w:val="auto"/>
                <w:sz w:val="20"/>
              </w:rPr>
              <w:t>L*</w:t>
            </w:r>
          </w:p>
        </w:tc>
        <w:tc>
          <w:tcPr>
            <w:tcW w:w="1701" w:type="dxa"/>
          </w:tcPr>
          <w:p w14:paraId="23A5C0E6" w14:textId="77777777" w:rsidR="00797F6E" w:rsidRPr="00B41055" w:rsidRDefault="00797F6E" w:rsidP="00394C7F">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auto"/>
                <w:sz w:val="20"/>
              </w:rPr>
            </w:pPr>
            <w:r w:rsidRPr="00B41055">
              <w:rPr>
                <w:rFonts w:ascii="Times New Roman" w:hAnsi="Times New Roman" w:cs="Times New Roman"/>
                <w:i/>
                <w:color w:val="auto"/>
                <w:sz w:val="20"/>
              </w:rPr>
              <w:t>°HUE</w:t>
            </w:r>
            <w:r w:rsidR="007C4B92" w:rsidRPr="00B41055">
              <w:rPr>
                <w:rFonts w:ascii="Times New Roman" w:hAnsi="Times New Roman" w:cs="Times New Roman"/>
                <w:i/>
                <w:color w:val="auto"/>
                <w:sz w:val="20"/>
              </w:rPr>
              <w:t>*</w:t>
            </w:r>
          </w:p>
        </w:tc>
        <w:tc>
          <w:tcPr>
            <w:tcW w:w="1560" w:type="dxa"/>
          </w:tcPr>
          <w:p w14:paraId="28E5EB2F" w14:textId="77777777" w:rsidR="00797F6E" w:rsidRPr="00B41055" w:rsidRDefault="00797F6E" w:rsidP="00394C7F">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rPr>
            </w:pPr>
            <w:r w:rsidRPr="00B41055">
              <w:rPr>
                <w:rFonts w:ascii="Times New Roman" w:hAnsi="Times New Roman" w:cs="Times New Roman"/>
                <w:i/>
                <w:color w:val="auto"/>
                <w:sz w:val="20"/>
              </w:rPr>
              <w:t>Croma</w:t>
            </w:r>
          </w:p>
        </w:tc>
        <w:tc>
          <w:tcPr>
            <w:tcW w:w="1432" w:type="dxa"/>
          </w:tcPr>
          <w:p w14:paraId="177C2352" w14:textId="77777777" w:rsidR="00797F6E" w:rsidRPr="00B41055" w:rsidRDefault="00797F6E" w:rsidP="00394C7F">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rPr>
            </w:pPr>
            <w:r w:rsidRPr="00B41055">
              <w:rPr>
                <w:rFonts w:ascii="Times New Roman" w:hAnsi="Times New Roman" w:cs="Times New Roman"/>
                <w:i/>
                <w:color w:val="auto"/>
                <w:sz w:val="20"/>
              </w:rPr>
              <w:t>∆E</w:t>
            </w:r>
            <w:r w:rsidR="007C4B92" w:rsidRPr="00B41055">
              <w:rPr>
                <w:rFonts w:ascii="Times New Roman" w:hAnsi="Times New Roman" w:cs="Times New Roman"/>
                <w:i/>
                <w:color w:val="auto"/>
                <w:sz w:val="20"/>
              </w:rPr>
              <w:t>*</w:t>
            </w:r>
          </w:p>
        </w:tc>
      </w:tr>
      <w:tr w:rsidR="009037CD" w:rsidRPr="009037CD" w14:paraId="0376FFED" w14:textId="77777777" w:rsidTr="008E4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6079B329"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w:t>
            </w:r>
          </w:p>
        </w:tc>
        <w:tc>
          <w:tcPr>
            <w:tcW w:w="1417" w:type="dxa"/>
          </w:tcPr>
          <w:p w14:paraId="37DB16F8"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vertAlign w:val="superscript"/>
              </w:rPr>
            </w:pPr>
            <w:r w:rsidRPr="009037CD">
              <w:rPr>
                <w:rFonts w:cs="Arial"/>
                <w:sz w:val="20"/>
              </w:rPr>
              <w:t xml:space="preserve">90.60±0.2 </w:t>
            </w:r>
            <w:r w:rsidRPr="009037CD">
              <w:rPr>
                <w:rFonts w:cs="Arial"/>
                <w:sz w:val="20"/>
                <w:vertAlign w:val="superscript"/>
              </w:rPr>
              <w:t>a</w:t>
            </w:r>
          </w:p>
        </w:tc>
        <w:tc>
          <w:tcPr>
            <w:tcW w:w="1701" w:type="dxa"/>
          </w:tcPr>
          <w:p w14:paraId="6B0CF139"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325.08±2.3</w:t>
            </w:r>
            <w:r w:rsidRPr="009037CD">
              <w:rPr>
                <w:rFonts w:cs="Arial"/>
                <w:sz w:val="20"/>
                <w:vertAlign w:val="superscript"/>
              </w:rPr>
              <w:t>a</w:t>
            </w:r>
          </w:p>
        </w:tc>
        <w:tc>
          <w:tcPr>
            <w:tcW w:w="1560" w:type="dxa"/>
          </w:tcPr>
          <w:p w14:paraId="6A8EFC55"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0.85±0.</w:t>
            </w:r>
            <w:r w:rsidR="0001428C" w:rsidRPr="009037CD">
              <w:rPr>
                <w:rFonts w:cs="Arial"/>
                <w:sz w:val="20"/>
              </w:rPr>
              <w:t>1</w:t>
            </w:r>
            <w:r w:rsidRPr="009037CD">
              <w:rPr>
                <w:rFonts w:cs="Arial"/>
                <w:sz w:val="20"/>
                <w:vertAlign w:val="superscript"/>
              </w:rPr>
              <w:t xml:space="preserve"> a</w:t>
            </w:r>
          </w:p>
        </w:tc>
        <w:tc>
          <w:tcPr>
            <w:tcW w:w="1432" w:type="dxa"/>
          </w:tcPr>
          <w:p w14:paraId="0A7346FD"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w:t>
            </w:r>
          </w:p>
        </w:tc>
      </w:tr>
      <w:tr w:rsidR="009037CD" w:rsidRPr="009037CD" w14:paraId="6905070A" w14:textId="77777777" w:rsidTr="008E428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0744DA6D"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+ 2.5% paja sin tratamiento</w:t>
            </w:r>
          </w:p>
        </w:tc>
        <w:tc>
          <w:tcPr>
            <w:tcW w:w="1417" w:type="dxa"/>
          </w:tcPr>
          <w:p w14:paraId="777C4B54"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82.20±0</w:t>
            </w:r>
            <w:r w:rsidR="00BE6611" w:rsidRPr="009037CD">
              <w:rPr>
                <w:rFonts w:cs="Arial"/>
                <w:sz w:val="20"/>
              </w:rPr>
              <w:t>.1</w:t>
            </w:r>
            <w:r w:rsidR="008E4289" w:rsidRPr="009037CD">
              <w:rPr>
                <w:rFonts w:cs="Arial"/>
                <w:sz w:val="20"/>
              </w:rPr>
              <w:t xml:space="preserve"> </w:t>
            </w:r>
            <w:r w:rsidRPr="009037CD">
              <w:rPr>
                <w:rFonts w:cs="Arial"/>
                <w:sz w:val="20"/>
                <w:vertAlign w:val="superscript"/>
              </w:rPr>
              <w:t>b</w:t>
            </w:r>
          </w:p>
        </w:tc>
        <w:tc>
          <w:tcPr>
            <w:tcW w:w="1701" w:type="dxa"/>
          </w:tcPr>
          <w:p w14:paraId="7662DD82"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82.24±0.3</w:t>
            </w:r>
            <w:r w:rsidRPr="009037CD">
              <w:rPr>
                <w:rFonts w:cs="Arial"/>
                <w:sz w:val="20"/>
                <w:vertAlign w:val="superscript"/>
              </w:rPr>
              <w:t xml:space="preserve"> b</w:t>
            </w:r>
          </w:p>
        </w:tc>
        <w:tc>
          <w:tcPr>
            <w:tcW w:w="1560" w:type="dxa"/>
          </w:tcPr>
          <w:p w14:paraId="49D8B824"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16.37±0.2</w:t>
            </w:r>
            <w:r w:rsidRPr="009037CD">
              <w:rPr>
                <w:rFonts w:cs="Arial"/>
                <w:sz w:val="20"/>
                <w:vertAlign w:val="superscript"/>
              </w:rPr>
              <w:t xml:space="preserve"> b</w:t>
            </w:r>
          </w:p>
        </w:tc>
        <w:tc>
          <w:tcPr>
            <w:tcW w:w="1432" w:type="dxa"/>
          </w:tcPr>
          <w:p w14:paraId="1A1D16EB" w14:textId="77777777" w:rsidR="00797F6E" w:rsidRPr="009037CD" w:rsidRDefault="00D406EF"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19.4</w:t>
            </w:r>
            <w:r w:rsidR="00081C63" w:rsidRPr="009037CD">
              <w:rPr>
                <w:rFonts w:cs="Arial"/>
                <w:sz w:val="20"/>
              </w:rPr>
              <w:t>±0.5</w:t>
            </w:r>
            <w:r w:rsidR="008E4289" w:rsidRPr="009037CD">
              <w:rPr>
                <w:rFonts w:cs="Arial"/>
                <w:sz w:val="20"/>
                <w:vertAlign w:val="superscript"/>
              </w:rPr>
              <w:t xml:space="preserve"> a</w:t>
            </w:r>
          </w:p>
        </w:tc>
      </w:tr>
      <w:tr w:rsidR="009037CD" w:rsidRPr="009037CD" w14:paraId="5587BC3D" w14:textId="77777777" w:rsidTr="008E4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00EC0A64" w14:textId="77777777" w:rsidR="00797F6E" w:rsidRPr="00B41055" w:rsidRDefault="00797F6E" w:rsidP="00394C7F">
            <w:pPr>
              <w:tabs>
                <w:tab w:val="left" w:pos="2805"/>
              </w:tabs>
              <w:spacing w:after="200" w:line="276" w:lineRule="auto"/>
              <w:ind w:firstLine="0"/>
              <w:jc w:val="left"/>
              <w:rPr>
                <w:rFonts w:cs="Arial"/>
                <w:color w:val="auto"/>
                <w:sz w:val="20"/>
              </w:rPr>
            </w:pPr>
            <w:r w:rsidRPr="009037CD">
              <w:rPr>
                <w:rFonts w:cs="Arial"/>
                <w:sz w:val="20"/>
              </w:rPr>
              <w:t>PLA + 5% paja sin tratamiento</w:t>
            </w:r>
          </w:p>
        </w:tc>
        <w:tc>
          <w:tcPr>
            <w:tcW w:w="1417" w:type="dxa"/>
          </w:tcPr>
          <w:p w14:paraId="7A574630"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80.86±0.2</w:t>
            </w:r>
            <w:r w:rsidR="008E4289" w:rsidRPr="009037CD">
              <w:rPr>
                <w:rFonts w:cs="Arial"/>
                <w:sz w:val="20"/>
              </w:rPr>
              <w:t xml:space="preserve"> </w:t>
            </w:r>
            <w:r w:rsidR="00797F6E" w:rsidRPr="009037CD">
              <w:rPr>
                <w:rFonts w:cs="Arial"/>
                <w:sz w:val="20"/>
                <w:vertAlign w:val="superscript"/>
              </w:rPr>
              <w:t>b</w:t>
            </w:r>
          </w:p>
        </w:tc>
        <w:tc>
          <w:tcPr>
            <w:tcW w:w="1701" w:type="dxa"/>
          </w:tcPr>
          <w:p w14:paraId="012C918F"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80.79±0.6</w:t>
            </w:r>
            <w:r w:rsidRPr="009037CD">
              <w:rPr>
                <w:rFonts w:cs="Arial"/>
                <w:sz w:val="20"/>
                <w:vertAlign w:val="superscript"/>
              </w:rPr>
              <w:t xml:space="preserve"> c</w:t>
            </w:r>
          </w:p>
        </w:tc>
        <w:tc>
          <w:tcPr>
            <w:tcW w:w="1560" w:type="dxa"/>
          </w:tcPr>
          <w:p w14:paraId="25D8CC2E"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22.86±0.5</w:t>
            </w:r>
            <w:r w:rsidRPr="009037CD">
              <w:rPr>
                <w:rFonts w:cs="Arial"/>
                <w:sz w:val="20"/>
                <w:vertAlign w:val="superscript"/>
              </w:rPr>
              <w:t xml:space="preserve"> c</w:t>
            </w:r>
          </w:p>
        </w:tc>
        <w:tc>
          <w:tcPr>
            <w:tcW w:w="1432" w:type="dxa"/>
          </w:tcPr>
          <w:p w14:paraId="091DC127" w14:textId="77777777" w:rsidR="00797F6E" w:rsidRPr="009037CD" w:rsidRDefault="00D406EF"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24.7</w:t>
            </w:r>
            <w:r w:rsidR="00081C63" w:rsidRPr="009037CD">
              <w:rPr>
                <w:rFonts w:cs="Arial"/>
                <w:sz w:val="20"/>
              </w:rPr>
              <w:t>±0.7</w:t>
            </w:r>
            <w:r w:rsidR="008E4289" w:rsidRPr="009037CD">
              <w:rPr>
                <w:rFonts w:cs="Arial"/>
                <w:sz w:val="20"/>
                <w:vertAlign w:val="superscript"/>
              </w:rPr>
              <w:t xml:space="preserve"> b</w:t>
            </w:r>
          </w:p>
        </w:tc>
      </w:tr>
      <w:tr w:rsidR="009037CD" w:rsidRPr="009037CD" w14:paraId="0F336D25" w14:textId="77777777" w:rsidTr="008E428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534D41CB"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+ 7.5% paja sin tratamiento</w:t>
            </w:r>
          </w:p>
        </w:tc>
        <w:tc>
          <w:tcPr>
            <w:tcW w:w="1417" w:type="dxa"/>
          </w:tcPr>
          <w:p w14:paraId="55E1F1CB"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71.67±0.3</w:t>
            </w:r>
            <w:r w:rsidR="008E4289" w:rsidRPr="009037CD">
              <w:rPr>
                <w:rFonts w:cs="Arial"/>
                <w:sz w:val="20"/>
              </w:rPr>
              <w:t xml:space="preserve"> </w:t>
            </w:r>
            <w:r w:rsidR="00797F6E" w:rsidRPr="009037CD">
              <w:rPr>
                <w:rFonts w:cs="Arial"/>
                <w:sz w:val="20"/>
                <w:vertAlign w:val="superscript"/>
              </w:rPr>
              <w:t>c</w:t>
            </w:r>
          </w:p>
        </w:tc>
        <w:tc>
          <w:tcPr>
            <w:tcW w:w="1701" w:type="dxa"/>
          </w:tcPr>
          <w:p w14:paraId="5805EBE9"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80.24±0.2</w:t>
            </w:r>
            <w:r w:rsidRPr="009037CD">
              <w:rPr>
                <w:rFonts w:cs="Arial"/>
                <w:sz w:val="20"/>
                <w:vertAlign w:val="superscript"/>
              </w:rPr>
              <w:t xml:space="preserve"> c</w:t>
            </w:r>
          </w:p>
        </w:tc>
        <w:tc>
          <w:tcPr>
            <w:tcW w:w="1560" w:type="dxa"/>
          </w:tcPr>
          <w:p w14:paraId="76382A73"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28.90±0.3</w:t>
            </w:r>
            <w:r w:rsidRPr="009037CD">
              <w:rPr>
                <w:rFonts w:cs="Arial"/>
                <w:sz w:val="20"/>
                <w:vertAlign w:val="superscript"/>
              </w:rPr>
              <w:t xml:space="preserve"> d</w:t>
            </w:r>
          </w:p>
        </w:tc>
        <w:tc>
          <w:tcPr>
            <w:tcW w:w="1432" w:type="dxa"/>
          </w:tcPr>
          <w:p w14:paraId="63C171B1" w14:textId="77777777" w:rsidR="00797F6E" w:rsidRPr="009037CD" w:rsidRDefault="00D406EF"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34.8</w:t>
            </w:r>
            <w:r w:rsidR="00081C63" w:rsidRPr="009037CD">
              <w:rPr>
                <w:rFonts w:cs="Arial"/>
                <w:sz w:val="20"/>
              </w:rPr>
              <w:t>±0.8</w:t>
            </w:r>
            <w:r w:rsidR="008E4289" w:rsidRPr="009037CD">
              <w:rPr>
                <w:rFonts w:cs="Arial"/>
                <w:sz w:val="20"/>
                <w:vertAlign w:val="superscript"/>
              </w:rPr>
              <w:t xml:space="preserve"> c</w:t>
            </w:r>
          </w:p>
        </w:tc>
      </w:tr>
      <w:tr w:rsidR="009037CD" w:rsidRPr="009037CD" w14:paraId="543CD0A2" w14:textId="77777777" w:rsidTr="008E4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42EECFC0"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+ 2.5% paja tratamiento alcalino</w:t>
            </w:r>
          </w:p>
        </w:tc>
        <w:tc>
          <w:tcPr>
            <w:tcW w:w="1417" w:type="dxa"/>
          </w:tcPr>
          <w:p w14:paraId="5EA4D223"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82.48±0.2</w:t>
            </w:r>
            <w:r w:rsidR="008E4289" w:rsidRPr="009037CD">
              <w:rPr>
                <w:rFonts w:cs="Arial"/>
                <w:sz w:val="20"/>
              </w:rPr>
              <w:t xml:space="preserve"> </w:t>
            </w:r>
            <w:r w:rsidR="00797F6E" w:rsidRPr="009037CD">
              <w:rPr>
                <w:rFonts w:cs="Arial"/>
                <w:sz w:val="20"/>
                <w:vertAlign w:val="superscript"/>
              </w:rPr>
              <w:t>b</w:t>
            </w:r>
          </w:p>
        </w:tc>
        <w:tc>
          <w:tcPr>
            <w:tcW w:w="1701" w:type="dxa"/>
          </w:tcPr>
          <w:p w14:paraId="741E7D4D"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82.40±0.4</w:t>
            </w:r>
            <w:r w:rsidRPr="009037CD">
              <w:rPr>
                <w:rFonts w:cs="Arial"/>
                <w:sz w:val="20"/>
                <w:vertAlign w:val="superscript"/>
              </w:rPr>
              <w:t xml:space="preserve"> b</w:t>
            </w:r>
          </w:p>
        </w:tc>
        <w:tc>
          <w:tcPr>
            <w:tcW w:w="1560" w:type="dxa"/>
          </w:tcPr>
          <w:p w14:paraId="50B9E516"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15.29±0.</w:t>
            </w:r>
            <w:r w:rsidR="0001428C" w:rsidRPr="009037CD">
              <w:rPr>
                <w:rFonts w:cs="Arial"/>
                <w:sz w:val="20"/>
              </w:rPr>
              <w:t>3</w:t>
            </w:r>
            <w:r w:rsidRPr="009037CD">
              <w:rPr>
                <w:rFonts w:cs="Arial"/>
                <w:sz w:val="20"/>
                <w:vertAlign w:val="superscript"/>
              </w:rPr>
              <w:t xml:space="preserve"> b</w:t>
            </w:r>
          </w:p>
        </w:tc>
        <w:tc>
          <w:tcPr>
            <w:tcW w:w="1432" w:type="dxa"/>
          </w:tcPr>
          <w:p w14:paraId="06966F69"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19.8</w:t>
            </w:r>
            <w:r w:rsidR="008E4289" w:rsidRPr="009037CD">
              <w:rPr>
                <w:rFonts w:cs="Arial"/>
                <w:sz w:val="20"/>
                <w:vertAlign w:val="superscript"/>
              </w:rPr>
              <w:t xml:space="preserve"> </w:t>
            </w:r>
            <w:r w:rsidR="00081C63" w:rsidRPr="009037CD">
              <w:rPr>
                <w:rFonts w:cs="Arial"/>
                <w:sz w:val="20"/>
              </w:rPr>
              <w:t xml:space="preserve">±0.2 </w:t>
            </w:r>
            <w:r w:rsidR="008E4289" w:rsidRPr="009037CD">
              <w:rPr>
                <w:rFonts w:cs="Arial"/>
                <w:sz w:val="20"/>
                <w:vertAlign w:val="superscript"/>
              </w:rPr>
              <w:t>a</w:t>
            </w:r>
          </w:p>
        </w:tc>
      </w:tr>
      <w:tr w:rsidR="009037CD" w:rsidRPr="009037CD" w14:paraId="7CA696A7" w14:textId="77777777" w:rsidTr="008E428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3C1CA740"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+ 5% paja tratamiento alcalino</w:t>
            </w:r>
          </w:p>
        </w:tc>
        <w:tc>
          <w:tcPr>
            <w:tcW w:w="1417" w:type="dxa"/>
          </w:tcPr>
          <w:p w14:paraId="32491845"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80.73±0.2</w:t>
            </w:r>
            <w:r w:rsidR="008E4289" w:rsidRPr="009037CD">
              <w:rPr>
                <w:rFonts w:cs="Arial"/>
                <w:sz w:val="20"/>
              </w:rPr>
              <w:t xml:space="preserve"> </w:t>
            </w:r>
            <w:r w:rsidR="00797F6E" w:rsidRPr="009037CD">
              <w:rPr>
                <w:rFonts w:cs="Arial"/>
                <w:sz w:val="20"/>
                <w:vertAlign w:val="superscript"/>
              </w:rPr>
              <w:t>b</w:t>
            </w:r>
          </w:p>
        </w:tc>
        <w:tc>
          <w:tcPr>
            <w:tcW w:w="1701" w:type="dxa"/>
          </w:tcPr>
          <w:p w14:paraId="3934D6A0"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80.31±0.1</w:t>
            </w:r>
            <w:r w:rsidRPr="009037CD">
              <w:rPr>
                <w:rFonts w:cs="Arial"/>
                <w:sz w:val="20"/>
                <w:vertAlign w:val="superscript"/>
              </w:rPr>
              <w:t xml:space="preserve"> c</w:t>
            </w:r>
          </w:p>
        </w:tc>
        <w:tc>
          <w:tcPr>
            <w:tcW w:w="1560" w:type="dxa"/>
          </w:tcPr>
          <w:p w14:paraId="3B1A7D82"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21.54±0.</w:t>
            </w:r>
            <w:r w:rsidR="0001428C" w:rsidRPr="009037CD">
              <w:rPr>
                <w:rFonts w:cs="Arial"/>
                <w:sz w:val="20"/>
              </w:rPr>
              <w:t>8</w:t>
            </w:r>
            <w:r w:rsidRPr="009037CD">
              <w:rPr>
                <w:rFonts w:cs="Arial"/>
                <w:sz w:val="20"/>
                <w:vertAlign w:val="superscript"/>
              </w:rPr>
              <w:t xml:space="preserve"> c</w:t>
            </w:r>
          </w:p>
        </w:tc>
        <w:tc>
          <w:tcPr>
            <w:tcW w:w="1432" w:type="dxa"/>
          </w:tcPr>
          <w:p w14:paraId="024DC5B6"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23.6</w:t>
            </w:r>
            <w:r w:rsidR="008E4289" w:rsidRPr="009037CD">
              <w:rPr>
                <w:rFonts w:cs="Arial"/>
                <w:sz w:val="20"/>
                <w:vertAlign w:val="superscript"/>
              </w:rPr>
              <w:t xml:space="preserve"> </w:t>
            </w:r>
            <w:r w:rsidR="00081C63" w:rsidRPr="009037CD">
              <w:rPr>
                <w:rFonts w:cs="Arial"/>
                <w:sz w:val="20"/>
              </w:rPr>
              <w:t xml:space="preserve">±0.5 </w:t>
            </w:r>
            <w:r w:rsidR="008E4289" w:rsidRPr="009037CD">
              <w:rPr>
                <w:rFonts w:cs="Arial"/>
                <w:sz w:val="20"/>
                <w:vertAlign w:val="superscript"/>
              </w:rPr>
              <w:t>b</w:t>
            </w:r>
          </w:p>
        </w:tc>
      </w:tr>
      <w:tr w:rsidR="009037CD" w:rsidRPr="009037CD" w14:paraId="2499303E" w14:textId="77777777" w:rsidTr="008E4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1DEE8613"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+ 7.5% paja tratamiento alcalino</w:t>
            </w:r>
          </w:p>
        </w:tc>
        <w:tc>
          <w:tcPr>
            <w:tcW w:w="1417" w:type="dxa"/>
          </w:tcPr>
          <w:p w14:paraId="629A459E"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72.83±0.9</w:t>
            </w:r>
            <w:r w:rsidR="008E4289" w:rsidRPr="009037CD">
              <w:rPr>
                <w:rFonts w:cs="Arial"/>
                <w:sz w:val="20"/>
              </w:rPr>
              <w:t xml:space="preserve"> </w:t>
            </w:r>
            <w:r w:rsidR="00797F6E" w:rsidRPr="009037CD">
              <w:rPr>
                <w:rFonts w:cs="Arial"/>
                <w:sz w:val="20"/>
                <w:vertAlign w:val="superscript"/>
              </w:rPr>
              <w:t>c</w:t>
            </w:r>
          </w:p>
        </w:tc>
        <w:tc>
          <w:tcPr>
            <w:tcW w:w="1701" w:type="dxa"/>
          </w:tcPr>
          <w:p w14:paraId="536D9983"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80.70±0.8</w:t>
            </w:r>
            <w:r w:rsidRPr="009037CD">
              <w:rPr>
                <w:rFonts w:cs="Arial"/>
                <w:sz w:val="20"/>
                <w:vertAlign w:val="superscript"/>
              </w:rPr>
              <w:t xml:space="preserve"> c</w:t>
            </w:r>
          </w:p>
        </w:tc>
        <w:tc>
          <w:tcPr>
            <w:tcW w:w="1560" w:type="dxa"/>
          </w:tcPr>
          <w:p w14:paraId="2EA70BA3"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29.35±0.9</w:t>
            </w:r>
            <w:r w:rsidRPr="009037CD">
              <w:rPr>
                <w:rFonts w:cs="Arial"/>
                <w:sz w:val="20"/>
                <w:vertAlign w:val="superscript"/>
              </w:rPr>
              <w:t xml:space="preserve"> d</w:t>
            </w:r>
          </w:p>
        </w:tc>
        <w:tc>
          <w:tcPr>
            <w:tcW w:w="1432" w:type="dxa"/>
          </w:tcPr>
          <w:p w14:paraId="597625E9"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34.6</w:t>
            </w:r>
            <w:r w:rsidR="00081C63" w:rsidRPr="009037CD">
              <w:rPr>
                <w:rFonts w:cs="Arial"/>
                <w:sz w:val="20"/>
              </w:rPr>
              <w:t>±0.9</w:t>
            </w:r>
            <w:r w:rsidR="008E4289" w:rsidRPr="009037CD">
              <w:rPr>
                <w:rFonts w:cs="Arial"/>
                <w:sz w:val="20"/>
                <w:vertAlign w:val="superscript"/>
              </w:rPr>
              <w:t xml:space="preserve"> c</w:t>
            </w:r>
          </w:p>
        </w:tc>
      </w:tr>
      <w:tr w:rsidR="009037CD" w:rsidRPr="009037CD" w14:paraId="2BFD768B" w14:textId="77777777" w:rsidTr="008E428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23DC70C6"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+ 2.5% paja tratamiento térmico</w:t>
            </w:r>
          </w:p>
        </w:tc>
        <w:tc>
          <w:tcPr>
            <w:tcW w:w="1417" w:type="dxa"/>
          </w:tcPr>
          <w:p w14:paraId="5ADF22E3"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82.33±0.8</w:t>
            </w:r>
            <w:r w:rsidR="008E4289" w:rsidRPr="009037CD">
              <w:rPr>
                <w:rFonts w:cs="Arial"/>
                <w:sz w:val="20"/>
              </w:rPr>
              <w:t xml:space="preserve"> </w:t>
            </w:r>
            <w:r w:rsidR="00797F6E" w:rsidRPr="009037CD">
              <w:rPr>
                <w:rFonts w:cs="Arial"/>
                <w:sz w:val="20"/>
                <w:vertAlign w:val="superscript"/>
              </w:rPr>
              <w:t>b</w:t>
            </w:r>
          </w:p>
        </w:tc>
        <w:tc>
          <w:tcPr>
            <w:tcW w:w="1701" w:type="dxa"/>
          </w:tcPr>
          <w:p w14:paraId="3D4A38D4"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82.42±1.2</w:t>
            </w:r>
            <w:r w:rsidRPr="009037CD">
              <w:rPr>
                <w:rFonts w:cs="Arial"/>
                <w:sz w:val="20"/>
                <w:vertAlign w:val="superscript"/>
              </w:rPr>
              <w:t xml:space="preserve"> b</w:t>
            </w:r>
          </w:p>
        </w:tc>
        <w:tc>
          <w:tcPr>
            <w:tcW w:w="1560" w:type="dxa"/>
          </w:tcPr>
          <w:p w14:paraId="6372F91A"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17.19±0.9</w:t>
            </w:r>
            <w:r w:rsidRPr="009037CD">
              <w:rPr>
                <w:rFonts w:cs="Arial"/>
                <w:sz w:val="20"/>
                <w:vertAlign w:val="superscript"/>
              </w:rPr>
              <w:t xml:space="preserve"> b</w:t>
            </w:r>
          </w:p>
        </w:tc>
        <w:tc>
          <w:tcPr>
            <w:tcW w:w="1432" w:type="dxa"/>
          </w:tcPr>
          <w:p w14:paraId="4CCB3D5A"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19.4</w:t>
            </w:r>
            <w:r w:rsidR="00081C63" w:rsidRPr="009037CD">
              <w:rPr>
                <w:rFonts w:cs="Arial"/>
                <w:sz w:val="20"/>
              </w:rPr>
              <w:t>±0.4</w:t>
            </w:r>
            <w:r w:rsidR="008E4289" w:rsidRPr="009037CD">
              <w:rPr>
                <w:rFonts w:cs="Arial"/>
                <w:sz w:val="20"/>
                <w:vertAlign w:val="superscript"/>
              </w:rPr>
              <w:t xml:space="preserve"> a</w:t>
            </w:r>
          </w:p>
        </w:tc>
      </w:tr>
      <w:tr w:rsidR="009037CD" w:rsidRPr="009037CD" w14:paraId="2BA6BA3E" w14:textId="77777777" w:rsidTr="008E4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35B98BF6"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+ 5% paja tratamiento térmico</w:t>
            </w:r>
          </w:p>
        </w:tc>
        <w:tc>
          <w:tcPr>
            <w:tcW w:w="1417" w:type="dxa"/>
          </w:tcPr>
          <w:p w14:paraId="2A3B3190"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80.84±0.8</w:t>
            </w:r>
            <w:r w:rsidR="008E4289" w:rsidRPr="009037CD">
              <w:rPr>
                <w:rFonts w:cs="Arial"/>
                <w:sz w:val="20"/>
              </w:rPr>
              <w:t xml:space="preserve"> </w:t>
            </w:r>
            <w:r w:rsidR="00797F6E" w:rsidRPr="009037CD">
              <w:rPr>
                <w:rFonts w:cs="Arial"/>
                <w:sz w:val="20"/>
                <w:vertAlign w:val="superscript"/>
              </w:rPr>
              <w:t>b</w:t>
            </w:r>
          </w:p>
        </w:tc>
        <w:tc>
          <w:tcPr>
            <w:tcW w:w="1701" w:type="dxa"/>
          </w:tcPr>
          <w:p w14:paraId="3BE928F2"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80.88±0.3</w:t>
            </w:r>
            <w:r w:rsidRPr="009037CD">
              <w:rPr>
                <w:rFonts w:cs="Arial"/>
                <w:sz w:val="20"/>
                <w:vertAlign w:val="superscript"/>
              </w:rPr>
              <w:t>c</w:t>
            </w:r>
          </w:p>
        </w:tc>
        <w:tc>
          <w:tcPr>
            <w:tcW w:w="1560" w:type="dxa"/>
          </w:tcPr>
          <w:p w14:paraId="7AD49843" w14:textId="77777777" w:rsidR="00797F6E" w:rsidRPr="009037CD" w:rsidRDefault="00797F6E"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23.73±0.8</w:t>
            </w:r>
            <w:r w:rsidRPr="009037CD">
              <w:rPr>
                <w:rFonts w:cs="Arial"/>
                <w:sz w:val="20"/>
                <w:vertAlign w:val="superscript"/>
              </w:rPr>
              <w:t xml:space="preserve"> c</w:t>
            </w:r>
          </w:p>
        </w:tc>
        <w:tc>
          <w:tcPr>
            <w:tcW w:w="1432" w:type="dxa"/>
          </w:tcPr>
          <w:p w14:paraId="48E24610" w14:textId="77777777" w:rsidR="00797F6E" w:rsidRPr="009037CD" w:rsidRDefault="00BE6611" w:rsidP="00394C7F">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037CD">
              <w:rPr>
                <w:rFonts w:cs="Arial"/>
                <w:sz w:val="20"/>
              </w:rPr>
              <w:t>24.3</w:t>
            </w:r>
            <w:r w:rsidR="008E4289" w:rsidRPr="009037CD">
              <w:rPr>
                <w:rFonts w:cs="Arial"/>
                <w:sz w:val="20"/>
                <w:vertAlign w:val="superscript"/>
              </w:rPr>
              <w:t xml:space="preserve"> </w:t>
            </w:r>
            <w:r w:rsidR="00081C63" w:rsidRPr="009037CD">
              <w:rPr>
                <w:rFonts w:cs="Arial"/>
                <w:sz w:val="20"/>
              </w:rPr>
              <w:t xml:space="preserve">±0.6 </w:t>
            </w:r>
            <w:r w:rsidR="008E4289" w:rsidRPr="009037CD">
              <w:rPr>
                <w:rFonts w:cs="Arial"/>
                <w:sz w:val="20"/>
                <w:vertAlign w:val="superscript"/>
              </w:rPr>
              <w:t>b</w:t>
            </w:r>
          </w:p>
        </w:tc>
      </w:tr>
      <w:tr w:rsidR="009037CD" w:rsidRPr="009037CD" w14:paraId="6D92C780" w14:textId="77777777" w:rsidTr="008E428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36439B9D" w14:textId="77777777" w:rsidR="00797F6E" w:rsidRPr="00B41055" w:rsidRDefault="00797F6E" w:rsidP="00394C7F">
            <w:pPr>
              <w:spacing w:after="200" w:line="276" w:lineRule="auto"/>
              <w:ind w:firstLine="0"/>
              <w:jc w:val="left"/>
              <w:rPr>
                <w:rFonts w:cs="Arial"/>
                <w:color w:val="auto"/>
                <w:sz w:val="20"/>
              </w:rPr>
            </w:pPr>
            <w:r w:rsidRPr="009037CD">
              <w:rPr>
                <w:rFonts w:cs="Arial"/>
                <w:sz w:val="20"/>
              </w:rPr>
              <w:t>PLA + 7.5% paja tratamiento térmico</w:t>
            </w:r>
          </w:p>
        </w:tc>
        <w:tc>
          <w:tcPr>
            <w:tcW w:w="1417" w:type="dxa"/>
          </w:tcPr>
          <w:p w14:paraId="5AB5ADA0"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71.54±0.3</w:t>
            </w:r>
            <w:r w:rsidR="008E4289" w:rsidRPr="009037CD">
              <w:rPr>
                <w:rFonts w:cs="Arial"/>
                <w:sz w:val="20"/>
              </w:rPr>
              <w:t xml:space="preserve"> </w:t>
            </w:r>
            <w:r w:rsidR="00797F6E" w:rsidRPr="009037CD">
              <w:rPr>
                <w:rFonts w:cs="Arial"/>
                <w:sz w:val="20"/>
                <w:vertAlign w:val="superscript"/>
              </w:rPr>
              <w:t>c</w:t>
            </w:r>
          </w:p>
        </w:tc>
        <w:tc>
          <w:tcPr>
            <w:tcW w:w="1701" w:type="dxa"/>
          </w:tcPr>
          <w:p w14:paraId="06D2B9EE"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80.87±0.</w:t>
            </w:r>
            <w:r w:rsidR="0001428C" w:rsidRPr="009037CD">
              <w:rPr>
                <w:rFonts w:cs="Arial"/>
                <w:sz w:val="20"/>
              </w:rPr>
              <w:t>1</w:t>
            </w:r>
            <w:r w:rsidRPr="009037CD">
              <w:rPr>
                <w:rFonts w:cs="Arial"/>
                <w:sz w:val="20"/>
                <w:vertAlign w:val="superscript"/>
              </w:rPr>
              <w:t xml:space="preserve"> c</w:t>
            </w:r>
          </w:p>
        </w:tc>
        <w:tc>
          <w:tcPr>
            <w:tcW w:w="1560" w:type="dxa"/>
          </w:tcPr>
          <w:p w14:paraId="5D339B07" w14:textId="77777777" w:rsidR="00797F6E" w:rsidRPr="009037CD" w:rsidRDefault="00797F6E"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29.52</w:t>
            </w:r>
            <w:r w:rsidR="00877DF5" w:rsidRPr="009037CD">
              <w:rPr>
                <w:rFonts w:cs="Arial"/>
                <w:sz w:val="20"/>
              </w:rPr>
              <w:t>±</w:t>
            </w:r>
            <w:r w:rsidRPr="009037CD">
              <w:rPr>
                <w:rFonts w:cs="Arial"/>
                <w:sz w:val="20"/>
              </w:rPr>
              <w:t>0.2</w:t>
            </w:r>
            <w:r w:rsidRPr="009037CD">
              <w:rPr>
                <w:rFonts w:cs="Arial"/>
                <w:sz w:val="20"/>
                <w:vertAlign w:val="superscript"/>
              </w:rPr>
              <w:t xml:space="preserve"> d</w:t>
            </w:r>
          </w:p>
        </w:tc>
        <w:tc>
          <w:tcPr>
            <w:tcW w:w="1432" w:type="dxa"/>
          </w:tcPr>
          <w:p w14:paraId="1FCF44E5" w14:textId="77777777" w:rsidR="00797F6E" w:rsidRPr="009037CD" w:rsidRDefault="00BE6611" w:rsidP="00394C7F">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037CD">
              <w:rPr>
                <w:rFonts w:cs="Arial"/>
                <w:sz w:val="20"/>
              </w:rPr>
              <w:t>34.5</w:t>
            </w:r>
            <w:r w:rsidR="008E4289" w:rsidRPr="009037CD">
              <w:rPr>
                <w:rFonts w:cs="Arial"/>
                <w:sz w:val="20"/>
                <w:vertAlign w:val="superscript"/>
              </w:rPr>
              <w:t xml:space="preserve"> </w:t>
            </w:r>
            <w:r w:rsidR="00081C63" w:rsidRPr="009037CD">
              <w:rPr>
                <w:rFonts w:cs="Arial"/>
                <w:sz w:val="20"/>
              </w:rPr>
              <w:t xml:space="preserve">±0.9 </w:t>
            </w:r>
            <w:r w:rsidR="008E4289" w:rsidRPr="009037CD">
              <w:rPr>
                <w:rFonts w:cs="Arial"/>
                <w:sz w:val="20"/>
                <w:vertAlign w:val="superscript"/>
              </w:rPr>
              <w:t>c</w:t>
            </w:r>
          </w:p>
        </w:tc>
      </w:tr>
    </w:tbl>
    <w:p w14:paraId="32FC7030" w14:textId="77777777" w:rsidR="00397F49" w:rsidRPr="009037CD" w:rsidRDefault="00394C7F" w:rsidP="00FE6691">
      <w:pPr>
        <w:pStyle w:val="Sinespaciado"/>
        <w:spacing w:line="360" w:lineRule="auto"/>
        <w:jc w:val="center"/>
        <w:rPr>
          <w:rFonts w:ascii="Arial" w:hAnsi="Arial" w:cs="Arial"/>
          <w:sz w:val="24"/>
          <w:szCs w:val="24"/>
        </w:rPr>
      </w:pPr>
      <w:r w:rsidRPr="009037CD">
        <w:rPr>
          <w:rFonts w:ascii="Arial" w:hAnsi="Arial" w:cs="Arial"/>
          <w:sz w:val="24"/>
          <w:szCs w:val="24"/>
        </w:rPr>
        <w:t>Cada valor representa la media de cinco réplicas</w:t>
      </w:r>
      <w:r w:rsidR="006448A1" w:rsidRPr="009037CD">
        <w:rPr>
          <w:rFonts w:ascii="Arial" w:hAnsi="Arial" w:cs="Arial"/>
          <w:sz w:val="24"/>
          <w:szCs w:val="24"/>
        </w:rPr>
        <w:t xml:space="preserve"> ± desviación estándar</w:t>
      </w:r>
      <w:r w:rsidRPr="009037CD">
        <w:rPr>
          <w:rFonts w:ascii="Arial" w:hAnsi="Arial" w:cs="Arial"/>
          <w:sz w:val="24"/>
          <w:szCs w:val="24"/>
        </w:rPr>
        <w:t>. Medias con diferente literal en la misma columna indica diferencia significativa (p&lt;0</w:t>
      </w:r>
      <w:r w:rsidR="00FA36D6" w:rsidRPr="009037CD">
        <w:rPr>
          <w:rFonts w:ascii="Arial" w:hAnsi="Arial" w:cs="Arial"/>
          <w:sz w:val="24"/>
          <w:szCs w:val="24"/>
        </w:rPr>
        <w:t>.</w:t>
      </w:r>
      <w:r w:rsidRPr="009037CD">
        <w:rPr>
          <w:rFonts w:ascii="Arial" w:hAnsi="Arial" w:cs="Arial"/>
          <w:sz w:val="24"/>
          <w:szCs w:val="24"/>
        </w:rPr>
        <w:t>05)</w:t>
      </w:r>
    </w:p>
    <w:p w14:paraId="1968B07D" w14:textId="77777777" w:rsidR="005A27C6" w:rsidRPr="009037CD" w:rsidRDefault="005A27C6" w:rsidP="00397F49">
      <w:pPr>
        <w:pStyle w:val="Sinespaciado"/>
        <w:spacing w:line="360" w:lineRule="auto"/>
        <w:rPr>
          <w:rFonts w:ascii="Arial" w:hAnsi="Arial" w:cs="Arial"/>
          <w:b/>
          <w:sz w:val="24"/>
        </w:rPr>
      </w:pPr>
    </w:p>
    <w:p w14:paraId="60477716" w14:textId="77777777" w:rsidR="00911A65" w:rsidRPr="009037CD" w:rsidRDefault="00911A65" w:rsidP="00397F49">
      <w:pPr>
        <w:pStyle w:val="Sinespaciado"/>
        <w:spacing w:line="360" w:lineRule="auto"/>
        <w:rPr>
          <w:rFonts w:ascii="Arial" w:hAnsi="Arial" w:cs="Arial"/>
          <w:b/>
          <w:sz w:val="24"/>
        </w:rPr>
      </w:pPr>
    </w:p>
    <w:p w14:paraId="30B0725E" w14:textId="3B529734" w:rsidR="00397F49" w:rsidRPr="009037CD" w:rsidRDefault="00B34CD5" w:rsidP="00397F49">
      <w:pPr>
        <w:pStyle w:val="Sinespaciado"/>
        <w:spacing w:line="360" w:lineRule="auto"/>
        <w:rPr>
          <w:rFonts w:ascii="Arial" w:hAnsi="Arial" w:cs="Arial"/>
          <w:b/>
          <w:sz w:val="24"/>
        </w:rPr>
      </w:pPr>
      <w:r w:rsidRPr="009037CD">
        <w:rPr>
          <w:rFonts w:ascii="Arial" w:hAnsi="Arial" w:cs="Arial"/>
          <w:b/>
          <w:sz w:val="24"/>
        </w:rPr>
        <w:t>7.</w:t>
      </w:r>
      <w:r w:rsidR="00080207" w:rsidRPr="009037CD">
        <w:rPr>
          <w:rFonts w:ascii="Arial" w:hAnsi="Arial" w:cs="Arial"/>
          <w:b/>
          <w:sz w:val="24"/>
        </w:rPr>
        <w:t>6</w:t>
      </w:r>
      <w:r w:rsidRPr="009037CD">
        <w:rPr>
          <w:rFonts w:ascii="Arial" w:hAnsi="Arial" w:cs="Arial"/>
          <w:b/>
          <w:sz w:val="24"/>
        </w:rPr>
        <w:t>.2</w:t>
      </w:r>
      <w:r w:rsidR="0026044C">
        <w:rPr>
          <w:rFonts w:ascii="Arial" w:hAnsi="Arial" w:cs="Arial"/>
          <w:b/>
          <w:sz w:val="24"/>
        </w:rPr>
        <w:t>. Absorción de A</w:t>
      </w:r>
      <w:r w:rsidR="00397F49" w:rsidRPr="009037CD">
        <w:rPr>
          <w:rFonts w:ascii="Arial" w:hAnsi="Arial" w:cs="Arial"/>
          <w:b/>
          <w:sz w:val="24"/>
        </w:rPr>
        <w:t>gua</w:t>
      </w:r>
    </w:p>
    <w:p w14:paraId="7C203EC9" w14:textId="77777777" w:rsidR="00397F49" w:rsidRPr="009037CD" w:rsidRDefault="00397F49" w:rsidP="00397F49">
      <w:pPr>
        <w:pStyle w:val="Sinespaciado"/>
        <w:spacing w:line="360" w:lineRule="auto"/>
        <w:rPr>
          <w:rFonts w:ascii="Arial" w:hAnsi="Arial" w:cs="Arial"/>
          <w:b/>
          <w:sz w:val="24"/>
        </w:rPr>
      </w:pPr>
    </w:p>
    <w:p w14:paraId="7C159F86" w14:textId="77777777" w:rsidR="00397F49" w:rsidRPr="009037CD" w:rsidRDefault="00397F49" w:rsidP="00397F49">
      <w:pPr>
        <w:pStyle w:val="Sinespaciado"/>
        <w:spacing w:line="360" w:lineRule="auto"/>
        <w:jc w:val="both"/>
        <w:rPr>
          <w:rFonts w:ascii="Arial" w:hAnsi="Arial" w:cs="Arial"/>
          <w:sz w:val="24"/>
        </w:rPr>
      </w:pPr>
      <w:r w:rsidRPr="009037CD">
        <w:rPr>
          <w:rFonts w:ascii="Arial" w:hAnsi="Arial" w:cs="Arial"/>
          <w:sz w:val="24"/>
        </w:rPr>
        <w:t>Se evaluó la capacidad de absorción de agua de los biocompuestos obtenidos mediante la construcción de curvas de absorción las cu</w:t>
      </w:r>
      <w:r w:rsidR="004C09A4" w:rsidRPr="009037CD">
        <w:rPr>
          <w:rFonts w:ascii="Arial" w:hAnsi="Arial" w:cs="Arial"/>
          <w:sz w:val="24"/>
        </w:rPr>
        <w:t>ales se muestran en la Figura 12</w:t>
      </w:r>
      <w:r w:rsidRPr="009037CD">
        <w:rPr>
          <w:rFonts w:ascii="Arial" w:hAnsi="Arial" w:cs="Arial"/>
          <w:sz w:val="24"/>
        </w:rPr>
        <w:t>. En esta figura se puede observar que los biocompuestos adicionados con 2.5 y 5% de paja tienen una baja capacidad de absorción de agua, siendo esta de alrededor del 3%</w:t>
      </w:r>
      <w:r w:rsidR="00375FCA" w:rsidRPr="00B41055">
        <w:rPr>
          <w:rFonts w:ascii="Arial" w:hAnsi="Arial" w:cs="Arial"/>
          <w:sz w:val="24"/>
        </w:rPr>
        <w:t>,</w:t>
      </w:r>
      <w:r w:rsidR="00375FCA" w:rsidRPr="009037CD">
        <w:rPr>
          <w:rFonts w:ascii="Arial" w:hAnsi="Arial" w:cs="Arial"/>
          <w:sz w:val="24"/>
        </w:rPr>
        <w:t xml:space="preserve"> mientras que la matriz de PLA es de 0.85%</w:t>
      </w:r>
      <w:r w:rsidRPr="009037CD">
        <w:rPr>
          <w:rFonts w:ascii="Arial" w:hAnsi="Arial" w:cs="Arial"/>
          <w:sz w:val="24"/>
        </w:rPr>
        <w:t xml:space="preserve">. En </w:t>
      </w:r>
      <w:r w:rsidRPr="009037CD">
        <w:rPr>
          <w:rFonts w:ascii="Arial" w:hAnsi="Arial" w:cs="Arial"/>
          <w:sz w:val="24"/>
        </w:rPr>
        <w:lastRenderedPageBreak/>
        <w:t>cambio a los biocompuestos que se les adicionó 7.5% de paja, éstos tienen un incremento en la capacidad de absorción de agua, alcanzando el 4%</w:t>
      </w:r>
      <w:r w:rsidR="005B08A0" w:rsidRPr="009037CD">
        <w:rPr>
          <w:rFonts w:ascii="Arial" w:hAnsi="Arial" w:cs="Arial"/>
          <w:sz w:val="24"/>
        </w:rPr>
        <w:t>, e</w:t>
      </w:r>
      <w:r w:rsidR="003408BA" w:rsidRPr="009037CD">
        <w:rPr>
          <w:rFonts w:ascii="Arial" w:hAnsi="Arial" w:cs="Arial"/>
          <w:sz w:val="24"/>
        </w:rPr>
        <w:t xml:space="preserve">n comparación con el PLA que solo absorbe </w:t>
      </w:r>
      <w:r w:rsidR="0001428C" w:rsidRPr="009037CD">
        <w:rPr>
          <w:rFonts w:ascii="Arial" w:hAnsi="Arial" w:cs="Arial"/>
          <w:sz w:val="24"/>
        </w:rPr>
        <w:t xml:space="preserve">menos del </w:t>
      </w:r>
      <w:r w:rsidR="003408BA" w:rsidRPr="009037CD">
        <w:rPr>
          <w:rFonts w:ascii="Arial" w:hAnsi="Arial" w:cs="Arial"/>
          <w:sz w:val="24"/>
        </w:rPr>
        <w:t>1% todos los biocompuestos presentaron una mayor absorción de agua.</w:t>
      </w:r>
      <w:r w:rsidRPr="009037CD">
        <w:rPr>
          <w:rFonts w:ascii="Arial" w:hAnsi="Arial" w:cs="Arial"/>
          <w:sz w:val="24"/>
        </w:rPr>
        <w:t xml:space="preserve"> Sin embargo, los biocompuestos que presentaron una mayor capacidad de absorción de agua son aquellos a los que se les adicionó la paja de trigo sin ningún tratamiento. Esta mayor capacidad de absorción de agua puede atribuirse a que la paja de trigo sin tratamiento por su conformación estructural, esta posee micro poros y cavidades donde puede alojarse una mayor cantidad de agua (</w:t>
      </w:r>
      <w:r w:rsidRPr="009037CD">
        <w:rPr>
          <w:rFonts w:ascii="Arial" w:eastAsia="AdvGulliv-R" w:hAnsi="Arial" w:cs="Arial"/>
          <w:sz w:val="24"/>
          <w:szCs w:val="24"/>
        </w:rPr>
        <w:t>Patil et al.,</w:t>
      </w:r>
      <w:r w:rsidRPr="009037CD">
        <w:rPr>
          <w:rFonts w:ascii="Arial" w:eastAsia="AdvGulliv-R" w:hAnsi="Arial" w:cs="Arial"/>
          <w:sz w:val="24"/>
          <w:szCs w:val="21"/>
        </w:rPr>
        <w:t xml:space="preserve"> 2000; Pfister et al., 2010)</w:t>
      </w:r>
      <w:r w:rsidRPr="009037CD">
        <w:rPr>
          <w:rFonts w:ascii="Arial" w:hAnsi="Arial" w:cs="Arial"/>
          <w:sz w:val="24"/>
        </w:rPr>
        <w:t xml:space="preserve">. </w:t>
      </w:r>
    </w:p>
    <w:p w14:paraId="6495D748" w14:textId="77777777" w:rsidR="00397F49" w:rsidRPr="009037CD" w:rsidRDefault="00397F49" w:rsidP="00397F49">
      <w:pPr>
        <w:pStyle w:val="Sinespaciado"/>
        <w:spacing w:line="360" w:lineRule="auto"/>
        <w:jc w:val="both"/>
        <w:rPr>
          <w:rFonts w:ascii="Arial" w:hAnsi="Arial" w:cs="Arial"/>
          <w:sz w:val="24"/>
        </w:rPr>
      </w:pPr>
    </w:p>
    <w:p w14:paraId="6370CBE2" w14:textId="77777777" w:rsidR="00397F49" w:rsidRPr="009037CD" w:rsidRDefault="00397F49" w:rsidP="00397F49">
      <w:pPr>
        <w:pStyle w:val="Sinespaciado"/>
        <w:spacing w:line="360" w:lineRule="auto"/>
        <w:jc w:val="both"/>
        <w:rPr>
          <w:rFonts w:ascii="Arial" w:hAnsi="Arial" w:cs="Arial"/>
          <w:sz w:val="24"/>
        </w:rPr>
      </w:pPr>
      <w:r w:rsidRPr="009037CD">
        <w:rPr>
          <w:rFonts w:ascii="Arial" w:hAnsi="Arial" w:cs="Arial"/>
          <w:sz w:val="24"/>
        </w:rPr>
        <w:t>Por el contrario, la paja que ha sido sometida a los tratamientos alcalino y térmico no presentan estas concavidades ya que estas se remueven dejando una superficie más lisa, que la paja sin tratamiento. Además, los biocompuestos que contienen la paja de trigo sin tratamiento y con tratamiento alcalino tienden a absorber el agua más rápido. Esta mayor velocidad de absorción permitió que los biocompuestos alcancen la máxima absorción de agua en aproximadamente 24 h. Esta característica de los biocompuestos anteriores, se puede explicar a la naturaleza de la paja de trigo arriba mencionada, así como a la presencia de grupos hidroxilo y carboxilo que tienen carácter hidrofílico en el PLA (Liu et al., 2006).</w:t>
      </w:r>
    </w:p>
    <w:p w14:paraId="794A7810" w14:textId="77777777" w:rsidR="00397F49" w:rsidRPr="009037CD" w:rsidRDefault="00397F49" w:rsidP="00397F49">
      <w:pPr>
        <w:pStyle w:val="Sinespaciado"/>
        <w:spacing w:line="360" w:lineRule="auto"/>
        <w:jc w:val="both"/>
        <w:rPr>
          <w:rFonts w:ascii="Arial" w:hAnsi="Arial" w:cs="Arial"/>
          <w:sz w:val="24"/>
        </w:rPr>
      </w:pPr>
    </w:p>
    <w:p w14:paraId="38ECEB49" w14:textId="77777777" w:rsidR="00397F49" w:rsidRPr="009037CD" w:rsidRDefault="00397F49" w:rsidP="00397F49">
      <w:pPr>
        <w:pStyle w:val="Sinespaciado"/>
        <w:spacing w:line="360" w:lineRule="auto"/>
        <w:jc w:val="both"/>
        <w:rPr>
          <w:rFonts w:ascii="Arial" w:hAnsi="Arial" w:cs="Arial"/>
          <w:sz w:val="24"/>
        </w:rPr>
      </w:pPr>
      <w:r w:rsidRPr="009037CD">
        <w:rPr>
          <w:rFonts w:ascii="Arial" w:hAnsi="Arial" w:cs="Arial"/>
          <w:sz w:val="24"/>
        </w:rPr>
        <w:t xml:space="preserve">Los biocompuestos elaborados con PLA-paja de trigo presentan una baja absorción de agua, esto se atribuye a que la matriz polimérica recubre la fibra, los valores obtenidos al compararse con los reportados por otros autores, éstos presentan porcentajes de absorción de agua de alrededor de 10% (Alemdar et al., 2009; </w:t>
      </w:r>
      <w:r w:rsidRPr="009037CD">
        <w:rPr>
          <w:rFonts w:ascii="Arial" w:eastAsia="AdvGulliv-R" w:hAnsi="Arial" w:cs="Arial"/>
          <w:sz w:val="24"/>
          <w:szCs w:val="13"/>
        </w:rPr>
        <w:t>Hosseinaei et al., 2012)</w:t>
      </w:r>
      <w:r w:rsidRPr="009037CD">
        <w:rPr>
          <w:rFonts w:ascii="Arial" w:hAnsi="Arial" w:cs="Arial"/>
          <w:sz w:val="24"/>
        </w:rPr>
        <w:t xml:space="preserve">. Además, es importante señalar que en este experimento se utilizó una mezcla de partículas, hojuelas y fibras cortas, que podrían interferir en la medición este parámetro. Los valores de baja absorción de agua tienen una relevancia particular en la aplicación de estos biocompuestos, particularmente en la de materiales aglomerados. Los cuales </w:t>
      </w:r>
      <w:r w:rsidRPr="009037CD">
        <w:rPr>
          <w:rFonts w:ascii="Arial" w:hAnsi="Arial" w:cs="Arial"/>
          <w:sz w:val="24"/>
        </w:rPr>
        <w:lastRenderedPageBreak/>
        <w:t>deben presentar una baja absorción de humedad, pero que al término de su vida útil puedan ser biodegradados en condiciones de compostaje o bien en rellenos sanitarios.</w:t>
      </w:r>
    </w:p>
    <w:p w14:paraId="740B1187" w14:textId="77777777" w:rsidR="00397F49" w:rsidRPr="009037CD" w:rsidRDefault="00397F49" w:rsidP="00397F49">
      <w:pPr>
        <w:pStyle w:val="Sinespaciado"/>
        <w:spacing w:line="360" w:lineRule="auto"/>
        <w:rPr>
          <w:rFonts w:ascii="Arial" w:hAnsi="Arial" w:cs="Arial"/>
          <w:b/>
          <w:sz w:val="24"/>
        </w:rPr>
      </w:pPr>
    </w:p>
    <w:p w14:paraId="67AC6938" w14:textId="77777777" w:rsidR="00397F49" w:rsidRPr="009037CD" w:rsidRDefault="00001BA8" w:rsidP="00397F49">
      <w:pPr>
        <w:pStyle w:val="Sinespaciado"/>
        <w:spacing w:line="360" w:lineRule="auto"/>
        <w:jc w:val="center"/>
        <w:rPr>
          <w:rFonts w:ascii="Arial" w:hAnsi="Arial" w:cs="Arial"/>
          <w:b/>
          <w:sz w:val="24"/>
        </w:rPr>
      </w:pPr>
      <w:r w:rsidRPr="00B41055">
        <w:rPr>
          <w:rFonts w:ascii="Arial" w:hAnsi="Arial" w:cs="Arial"/>
          <w:b/>
          <w:noProof/>
          <w:sz w:val="24"/>
          <w:lang w:eastAsia="es-MX"/>
        </w:rPr>
        <w:lastRenderedPageBreak/>
        <w:drawing>
          <wp:inline distT="0" distB="0" distL="0" distR="0" wp14:anchorId="15E1E328" wp14:editId="15D4457C">
            <wp:extent cx="3657600" cy="77199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7719973"/>
                    </a:xfrm>
                    <a:prstGeom prst="rect">
                      <a:avLst/>
                    </a:prstGeom>
                    <a:noFill/>
                    <a:ln>
                      <a:noFill/>
                    </a:ln>
                  </pic:spPr>
                </pic:pic>
              </a:graphicData>
            </a:graphic>
          </wp:inline>
        </w:drawing>
      </w:r>
    </w:p>
    <w:p w14:paraId="5C4D68E0" w14:textId="77777777" w:rsidR="00911A65" w:rsidRPr="009037CD" w:rsidRDefault="004C09A4" w:rsidP="00006F09">
      <w:pPr>
        <w:pStyle w:val="Sinespaciado"/>
        <w:spacing w:line="360" w:lineRule="auto"/>
        <w:jc w:val="center"/>
        <w:rPr>
          <w:rFonts w:ascii="Arial" w:hAnsi="Arial" w:cs="Arial"/>
          <w:b/>
          <w:sz w:val="24"/>
          <w:szCs w:val="24"/>
        </w:rPr>
      </w:pPr>
      <w:r w:rsidRPr="009037CD">
        <w:rPr>
          <w:rFonts w:ascii="Arial" w:hAnsi="Arial" w:cs="Arial"/>
          <w:b/>
          <w:sz w:val="24"/>
        </w:rPr>
        <w:t>Figura 12</w:t>
      </w:r>
      <w:r w:rsidR="00397F49" w:rsidRPr="009037CD">
        <w:rPr>
          <w:rFonts w:ascii="Arial" w:hAnsi="Arial" w:cs="Arial"/>
          <w:b/>
          <w:sz w:val="24"/>
        </w:rPr>
        <w:t xml:space="preserve">. </w:t>
      </w:r>
      <w:r w:rsidR="00397F49" w:rsidRPr="009037CD">
        <w:rPr>
          <w:rFonts w:ascii="Arial" w:hAnsi="Arial" w:cs="Arial"/>
          <w:sz w:val="24"/>
        </w:rPr>
        <w:t>Curvas de absorción de agua de los biocompuestos PLA-paja de trigo</w:t>
      </w:r>
      <w:r w:rsidR="00116C69" w:rsidRPr="009037CD">
        <w:rPr>
          <w:rFonts w:ascii="Arial" w:hAnsi="Arial" w:cs="Arial"/>
          <w:sz w:val="24"/>
        </w:rPr>
        <w:t>.</w:t>
      </w:r>
    </w:p>
    <w:p w14:paraId="20BD49EB" w14:textId="5B4FD0BB" w:rsidR="002730FE" w:rsidRPr="009037CD" w:rsidRDefault="00B34CD5" w:rsidP="002730FE">
      <w:pPr>
        <w:pStyle w:val="Sinespaciado"/>
        <w:spacing w:line="360" w:lineRule="auto"/>
        <w:rPr>
          <w:rFonts w:ascii="Arial" w:hAnsi="Arial" w:cs="Arial"/>
          <w:b/>
          <w:sz w:val="24"/>
          <w:szCs w:val="24"/>
        </w:rPr>
      </w:pPr>
      <w:r w:rsidRPr="009037CD">
        <w:rPr>
          <w:rFonts w:ascii="Arial" w:hAnsi="Arial" w:cs="Arial"/>
          <w:b/>
          <w:sz w:val="24"/>
          <w:szCs w:val="24"/>
        </w:rPr>
        <w:lastRenderedPageBreak/>
        <w:t>7.</w:t>
      </w:r>
      <w:r w:rsidR="00080207" w:rsidRPr="009037CD">
        <w:rPr>
          <w:rFonts w:ascii="Arial" w:hAnsi="Arial" w:cs="Arial"/>
          <w:b/>
          <w:sz w:val="24"/>
          <w:szCs w:val="24"/>
        </w:rPr>
        <w:t>6</w:t>
      </w:r>
      <w:r w:rsidRPr="009037CD">
        <w:rPr>
          <w:rFonts w:ascii="Arial" w:hAnsi="Arial" w:cs="Arial"/>
          <w:b/>
          <w:sz w:val="24"/>
          <w:szCs w:val="24"/>
        </w:rPr>
        <w:t>.3.</w:t>
      </w:r>
      <w:r w:rsidR="0026044C">
        <w:rPr>
          <w:rFonts w:ascii="Arial" w:hAnsi="Arial" w:cs="Arial"/>
          <w:b/>
          <w:sz w:val="24"/>
          <w:szCs w:val="24"/>
        </w:rPr>
        <w:t xml:space="preserve"> Propiedades M</w:t>
      </w:r>
      <w:r w:rsidR="002730FE" w:rsidRPr="009037CD">
        <w:rPr>
          <w:rFonts w:ascii="Arial" w:hAnsi="Arial" w:cs="Arial"/>
          <w:b/>
          <w:sz w:val="24"/>
          <w:szCs w:val="24"/>
        </w:rPr>
        <w:t>ecánicas</w:t>
      </w:r>
    </w:p>
    <w:p w14:paraId="18C98F78" w14:textId="77777777" w:rsidR="002730FE" w:rsidRPr="009037CD" w:rsidRDefault="002730FE" w:rsidP="002730FE">
      <w:pPr>
        <w:pStyle w:val="Sinespaciado"/>
        <w:spacing w:line="360" w:lineRule="auto"/>
        <w:jc w:val="both"/>
        <w:rPr>
          <w:rFonts w:ascii="Arial" w:hAnsi="Arial" w:cs="Arial"/>
          <w:sz w:val="24"/>
          <w:szCs w:val="24"/>
        </w:rPr>
      </w:pPr>
    </w:p>
    <w:p w14:paraId="0791B2EF" w14:textId="77777777" w:rsidR="002730FE" w:rsidRPr="009037CD" w:rsidRDefault="002730FE" w:rsidP="002730FE">
      <w:pPr>
        <w:pStyle w:val="Sinespaciado"/>
        <w:spacing w:line="360" w:lineRule="auto"/>
        <w:jc w:val="both"/>
        <w:rPr>
          <w:rFonts w:ascii="Arial" w:hAnsi="Arial" w:cs="Arial"/>
          <w:sz w:val="24"/>
          <w:szCs w:val="24"/>
        </w:rPr>
      </w:pPr>
      <w:r w:rsidRPr="009037CD">
        <w:rPr>
          <w:rFonts w:ascii="Arial" w:hAnsi="Arial" w:cs="Arial"/>
          <w:sz w:val="24"/>
          <w:szCs w:val="24"/>
        </w:rPr>
        <w:t>Las propiedades mecánicas a tensión de los biocompuestos de PLA con paja de trigo con y sin tratamiento, se efectuaron de acuerdo con el procedimiento descrito por la ASTM 882</w:t>
      </w:r>
      <w:r w:rsidR="004C09A4" w:rsidRPr="009037CD">
        <w:rPr>
          <w:rFonts w:ascii="Arial" w:hAnsi="Arial" w:cs="Arial"/>
          <w:sz w:val="24"/>
          <w:szCs w:val="24"/>
        </w:rPr>
        <w:t>. En la Figura 13</w:t>
      </w:r>
      <w:r w:rsidRPr="009037CD">
        <w:rPr>
          <w:rFonts w:ascii="Arial" w:hAnsi="Arial" w:cs="Arial"/>
          <w:sz w:val="24"/>
          <w:szCs w:val="24"/>
        </w:rPr>
        <w:t xml:space="preserve"> se muestran los valores de</w:t>
      </w:r>
      <w:r w:rsidRPr="009037CD">
        <w:rPr>
          <w:rFonts w:ascii="Arial" w:hAnsi="Arial" w:cs="Arial"/>
          <w:b/>
          <w:sz w:val="24"/>
          <w:szCs w:val="24"/>
        </w:rPr>
        <w:t xml:space="preserve"> </w:t>
      </w:r>
      <w:r w:rsidRPr="009037CD">
        <w:rPr>
          <w:rFonts w:ascii="Arial" w:hAnsi="Arial" w:cs="Arial"/>
          <w:sz w:val="24"/>
          <w:szCs w:val="24"/>
        </w:rPr>
        <w:t>la resistencia a la tensión de los biocompuestos formulados, se observa que este parámetro mecánico disminuyó con la adición de la paja de trigo, por lo que se encontraron diferencias significativas (p&lt;0.05) entre la matriz de PLA y los biocompuestos obtenidos. Sin embargo, no se encontraron diferencias significativas en la resistencia a la tensión cuando se adicionó la paja de trigo</w:t>
      </w:r>
      <w:r w:rsidR="002C5443" w:rsidRPr="009037CD">
        <w:rPr>
          <w:rFonts w:ascii="Arial" w:hAnsi="Arial" w:cs="Arial"/>
          <w:sz w:val="24"/>
          <w:szCs w:val="24"/>
        </w:rPr>
        <w:t xml:space="preserve"> con y sin tratamiento</w:t>
      </w:r>
      <w:r w:rsidR="006C4726" w:rsidRPr="009037CD">
        <w:rPr>
          <w:rFonts w:ascii="Arial" w:hAnsi="Arial" w:cs="Arial"/>
          <w:sz w:val="24"/>
          <w:szCs w:val="24"/>
        </w:rPr>
        <w:t xml:space="preserve"> a bajo</w:t>
      </w:r>
      <w:r w:rsidRPr="009037CD">
        <w:rPr>
          <w:rFonts w:ascii="Arial" w:hAnsi="Arial" w:cs="Arial"/>
          <w:sz w:val="24"/>
          <w:szCs w:val="24"/>
        </w:rPr>
        <w:t xml:space="preserve"> con</w:t>
      </w:r>
      <w:r w:rsidR="006C4726" w:rsidRPr="009037CD">
        <w:rPr>
          <w:rFonts w:ascii="Arial" w:hAnsi="Arial" w:cs="Arial"/>
          <w:sz w:val="24"/>
          <w:szCs w:val="24"/>
        </w:rPr>
        <w:t>tenido</w:t>
      </w:r>
      <w:r w:rsidRPr="009037CD">
        <w:rPr>
          <w:rFonts w:ascii="Arial" w:hAnsi="Arial" w:cs="Arial"/>
          <w:sz w:val="24"/>
          <w:szCs w:val="24"/>
        </w:rPr>
        <w:t xml:space="preserve"> (2.5 y 5 %). Esto indica que al aumentar la adición de paja a la matriz del PLA, ésta se convierte en una carga para el biocompuesto, es decir no está ejerciendo un efecto de reforzamiento en el material compuesto. </w:t>
      </w:r>
    </w:p>
    <w:p w14:paraId="7B8A211C" w14:textId="77777777" w:rsidR="002730FE" w:rsidRPr="009037CD" w:rsidRDefault="002730FE" w:rsidP="002730FE">
      <w:pPr>
        <w:pStyle w:val="Sinespaciado"/>
        <w:spacing w:line="360" w:lineRule="auto"/>
        <w:jc w:val="both"/>
        <w:rPr>
          <w:rFonts w:ascii="Arial" w:hAnsi="Arial" w:cs="Arial"/>
          <w:sz w:val="24"/>
          <w:szCs w:val="24"/>
        </w:rPr>
      </w:pPr>
    </w:p>
    <w:p w14:paraId="7D252867" w14:textId="77777777" w:rsidR="002730FE" w:rsidRPr="009037CD" w:rsidRDefault="002730FE" w:rsidP="002730FE">
      <w:pPr>
        <w:pStyle w:val="Sinespaciado"/>
        <w:spacing w:line="360" w:lineRule="auto"/>
        <w:jc w:val="center"/>
        <w:rPr>
          <w:rFonts w:ascii="Arial" w:hAnsi="Arial" w:cs="Arial"/>
          <w:b/>
          <w:sz w:val="24"/>
          <w:szCs w:val="24"/>
        </w:rPr>
      </w:pPr>
      <w:r w:rsidRPr="00B41055">
        <w:rPr>
          <w:rFonts w:ascii="Arial" w:hAnsi="Arial" w:cs="Arial"/>
          <w:sz w:val="24"/>
          <w:szCs w:val="24"/>
        </w:rPr>
        <w:object w:dxaOrig="6336" w:dyaOrig="4896" w14:anchorId="0B7A5242">
          <v:shape id="_x0000_i1029" type="#_x0000_t75" style="width:330.1pt;height:273.95pt" o:ole="">
            <v:imagedata r:id="rId32" o:title="" croptop="6523f" cropbottom="3337f" cropleft="5745f" cropright="8324f"/>
          </v:shape>
          <o:OLEObject Type="Embed" ProgID="Origin50.Graph" ShapeID="_x0000_i1029" DrawAspect="Content" ObjectID="_1540720713" r:id="rId33"/>
        </w:object>
      </w:r>
    </w:p>
    <w:p w14:paraId="158BF3BA" w14:textId="77777777" w:rsidR="00A84C9F" w:rsidRPr="009037CD" w:rsidRDefault="004C09A4">
      <w:pPr>
        <w:pStyle w:val="Sinespaciado"/>
        <w:spacing w:line="360" w:lineRule="auto"/>
        <w:jc w:val="center"/>
        <w:rPr>
          <w:rFonts w:ascii="Arial" w:hAnsi="Arial" w:cs="Arial"/>
          <w:sz w:val="24"/>
          <w:szCs w:val="24"/>
        </w:rPr>
      </w:pPr>
      <w:r w:rsidRPr="009037CD">
        <w:rPr>
          <w:rFonts w:ascii="Arial" w:hAnsi="Arial" w:cs="Arial"/>
          <w:b/>
          <w:sz w:val="24"/>
          <w:szCs w:val="24"/>
        </w:rPr>
        <w:t>Figura 13</w:t>
      </w:r>
      <w:r w:rsidR="002730FE" w:rsidRPr="009037CD">
        <w:rPr>
          <w:rFonts w:ascii="Arial" w:hAnsi="Arial" w:cs="Arial"/>
          <w:b/>
          <w:sz w:val="24"/>
          <w:szCs w:val="24"/>
        </w:rPr>
        <w:t xml:space="preserve">. </w:t>
      </w:r>
      <w:r w:rsidR="002730FE" w:rsidRPr="009037CD">
        <w:rPr>
          <w:rFonts w:ascii="Arial" w:hAnsi="Arial" w:cs="Arial"/>
          <w:sz w:val="24"/>
          <w:szCs w:val="24"/>
        </w:rPr>
        <w:t>Valores de la resistencia a la tensión del biocompuesto de PLA-Paja de trigo. Literales iguales indican que no existen diferencias significativas (p&lt;0</w:t>
      </w:r>
      <w:r w:rsidR="00706EFB" w:rsidRPr="009037CD">
        <w:rPr>
          <w:rFonts w:ascii="Arial" w:hAnsi="Arial" w:cs="Arial"/>
          <w:sz w:val="24"/>
          <w:szCs w:val="24"/>
        </w:rPr>
        <w:t>.</w:t>
      </w:r>
      <w:r w:rsidR="002730FE" w:rsidRPr="009037CD">
        <w:rPr>
          <w:rFonts w:ascii="Arial" w:hAnsi="Arial" w:cs="Arial"/>
          <w:sz w:val="24"/>
          <w:szCs w:val="24"/>
        </w:rPr>
        <w:t>05) de acuerdo con el método de Tukey-Kramer.</w:t>
      </w:r>
    </w:p>
    <w:p w14:paraId="3511E73C" w14:textId="77777777" w:rsidR="002730FE" w:rsidRPr="00B41055" w:rsidRDefault="002730FE" w:rsidP="002730FE">
      <w:pPr>
        <w:ind w:firstLine="0"/>
      </w:pPr>
      <w:r w:rsidRPr="009037CD">
        <w:rPr>
          <w:rFonts w:cs="Arial"/>
          <w:szCs w:val="24"/>
        </w:rPr>
        <w:lastRenderedPageBreak/>
        <w:t>El mismo efecto observado en la resistencia a la tensión también se ve reflejado en el % de elongación a la ruptura (</w:t>
      </w:r>
      <w:r w:rsidR="004C09A4" w:rsidRPr="009037CD">
        <w:rPr>
          <w:rFonts w:cs="Arial"/>
          <w:szCs w:val="24"/>
        </w:rPr>
        <w:t>Figura 14</w:t>
      </w:r>
      <w:r w:rsidRPr="009037CD">
        <w:rPr>
          <w:rFonts w:cs="Arial"/>
          <w:szCs w:val="24"/>
        </w:rPr>
        <w:t xml:space="preserve">). En la cual, se observa una caída drástica de este parámetro al comparar las películas de PLA con respecto a los biocompuestos adicionados con paja, se aprecian diferencias significativas (p&lt;0.05). </w:t>
      </w:r>
      <w:r w:rsidR="007C4B92" w:rsidRPr="00B41055">
        <w:rPr>
          <w:rFonts w:cs="Arial"/>
          <w:szCs w:val="24"/>
        </w:rPr>
        <w:t xml:space="preserve">La disminución en esta propiedad se puede atribuir a que la paja se introduce en las zonas amorfas del PLA rompiendo la continuidad normal de la matriz en los biocompuestos, al aumentar el contenido de paja. Hull et al. (1987) señalan que esta es una característica común de los materiales compuestos particulados. </w:t>
      </w:r>
    </w:p>
    <w:p w14:paraId="0AE0B946" w14:textId="77777777" w:rsidR="002730FE" w:rsidRPr="009037CD" w:rsidRDefault="007C4B92" w:rsidP="002730FE">
      <w:pPr>
        <w:pStyle w:val="Sinespaciado"/>
        <w:spacing w:line="360" w:lineRule="auto"/>
        <w:jc w:val="center"/>
        <w:rPr>
          <w:rFonts w:ascii="Arial" w:hAnsi="Arial" w:cs="Arial"/>
          <w:b/>
          <w:sz w:val="24"/>
          <w:szCs w:val="24"/>
        </w:rPr>
      </w:pPr>
      <w:r w:rsidRPr="00B41055">
        <w:object w:dxaOrig="6336" w:dyaOrig="4896" w14:anchorId="6EB267E5">
          <v:shape id="_x0000_i1030" type="#_x0000_t75" style="width:328.2pt;height:277.7pt" o:ole="">
            <v:imagedata r:id="rId34" o:title="" croptop="6093f" cropbottom="3458f" cropleft="6490f" cropright="7890f"/>
          </v:shape>
          <o:OLEObject Type="Embed" ProgID="Origin50.Graph" ShapeID="_x0000_i1030" DrawAspect="Content" ObjectID="_1540720714" r:id="rId35"/>
        </w:object>
      </w:r>
    </w:p>
    <w:p w14:paraId="6A30690D" w14:textId="77777777" w:rsidR="002730FE" w:rsidRPr="009037CD" w:rsidRDefault="004C09A4" w:rsidP="002730FE">
      <w:pPr>
        <w:pStyle w:val="Sinespaciado"/>
        <w:spacing w:line="360" w:lineRule="auto"/>
        <w:jc w:val="center"/>
        <w:rPr>
          <w:rFonts w:ascii="Arial" w:hAnsi="Arial" w:cs="Arial"/>
          <w:sz w:val="24"/>
          <w:szCs w:val="24"/>
        </w:rPr>
      </w:pPr>
      <w:r w:rsidRPr="009037CD">
        <w:rPr>
          <w:rFonts w:ascii="Arial" w:hAnsi="Arial" w:cs="Arial"/>
          <w:b/>
          <w:sz w:val="24"/>
          <w:szCs w:val="24"/>
        </w:rPr>
        <w:t>Figura 14</w:t>
      </w:r>
      <w:r w:rsidR="002730FE" w:rsidRPr="009037CD">
        <w:rPr>
          <w:rFonts w:ascii="Arial" w:hAnsi="Arial" w:cs="Arial"/>
          <w:b/>
          <w:sz w:val="24"/>
          <w:szCs w:val="24"/>
        </w:rPr>
        <w:t xml:space="preserve">. </w:t>
      </w:r>
      <w:r w:rsidR="002730FE" w:rsidRPr="009037CD">
        <w:rPr>
          <w:rFonts w:ascii="Arial" w:hAnsi="Arial" w:cs="Arial"/>
          <w:sz w:val="24"/>
          <w:szCs w:val="24"/>
        </w:rPr>
        <w:t>Valores de % elongación de los biocompuestos de PLA-Paja de trigo. Literales iguales indican que no existen diferencias significativas (p &lt;0,05) de acuerdo con el método de Tukey-Kramer.</w:t>
      </w:r>
    </w:p>
    <w:p w14:paraId="5E3B0185" w14:textId="77777777" w:rsidR="002730FE" w:rsidRPr="009037CD" w:rsidRDefault="002730FE" w:rsidP="002730FE">
      <w:pPr>
        <w:pStyle w:val="Sinespaciado"/>
        <w:spacing w:line="360" w:lineRule="auto"/>
        <w:jc w:val="center"/>
        <w:rPr>
          <w:rFonts w:ascii="Arial" w:hAnsi="Arial" w:cs="Arial"/>
          <w:sz w:val="24"/>
          <w:szCs w:val="24"/>
        </w:rPr>
      </w:pPr>
    </w:p>
    <w:p w14:paraId="18B63771" w14:textId="77777777" w:rsidR="00001A5D" w:rsidRPr="00B41055" w:rsidRDefault="00001A5D" w:rsidP="00006F09">
      <w:pPr>
        <w:pStyle w:val="Sinespaciado"/>
        <w:spacing w:line="360" w:lineRule="auto"/>
        <w:jc w:val="both"/>
        <w:rPr>
          <w:rFonts w:cs="Arial"/>
          <w:szCs w:val="24"/>
        </w:rPr>
      </w:pPr>
      <w:r w:rsidRPr="00B41055">
        <w:rPr>
          <w:rFonts w:ascii="Arial" w:hAnsi="Arial" w:cs="Arial"/>
          <w:sz w:val="24"/>
          <w:szCs w:val="24"/>
        </w:rPr>
        <w:t>Por otro lado,</w:t>
      </w:r>
      <w:r w:rsidRPr="00B41055">
        <w:rPr>
          <w:rFonts w:ascii="Arial" w:hAnsi="Arial" w:cs="Arial"/>
          <w:sz w:val="24"/>
          <w:szCs w:val="24"/>
          <w:shd w:val="clear" w:color="auto" w:fill="FFFFFF"/>
        </w:rPr>
        <w:t xml:space="preserve"> el módulo elástico o de Young que indica la relación lineal que existe entre la resistencia a la tensión y la deformación en una curva de esfuerzo vs. Deformación. E</w:t>
      </w:r>
      <w:r w:rsidRPr="00B41055">
        <w:rPr>
          <w:rFonts w:ascii="Arial" w:hAnsi="Arial" w:cs="Arial"/>
          <w:sz w:val="24"/>
          <w:szCs w:val="24"/>
        </w:rPr>
        <w:t xml:space="preserve">n la Figura 15 se puede observar que este </w:t>
      </w:r>
      <w:r w:rsidRPr="00B41055">
        <w:rPr>
          <w:rFonts w:ascii="Arial" w:hAnsi="Arial" w:cs="Arial"/>
          <w:sz w:val="24"/>
          <w:szCs w:val="24"/>
        </w:rPr>
        <w:lastRenderedPageBreak/>
        <w:t xml:space="preserve">parámetro no es afectado significativamente (p&gt;0.05), particularmente cuando se adiciona la paja a bajos contenidos (2.5 y 5%). </w:t>
      </w:r>
    </w:p>
    <w:p w14:paraId="2179A1A6" w14:textId="77777777" w:rsidR="00001A5D" w:rsidRPr="009037CD" w:rsidRDefault="00001A5D" w:rsidP="00006F09">
      <w:pPr>
        <w:pStyle w:val="Sinespaciado"/>
        <w:spacing w:line="360" w:lineRule="auto"/>
        <w:jc w:val="both"/>
        <w:rPr>
          <w:rFonts w:cs="Arial"/>
          <w:szCs w:val="24"/>
        </w:rPr>
      </w:pPr>
    </w:p>
    <w:p w14:paraId="523B2E9A" w14:textId="77777777" w:rsidR="002730FE" w:rsidRPr="009037CD" w:rsidRDefault="002730FE" w:rsidP="00006F09">
      <w:pPr>
        <w:pStyle w:val="Sinespaciado"/>
        <w:spacing w:line="360" w:lineRule="auto"/>
        <w:jc w:val="both"/>
        <w:rPr>
          <w:rFonts w:cs="Arial"/>
          <w:szCs w:val="24"/>
        </w:rPr>
      </w:pPr>
      <w:r w:rsidRPr="009037CD">
        <w:rPr>
          <w:rFonts w:ascii="Arial" w:hAnsi="Arial" w:cs="Arial"/>
          <w:sz w:val="24"/>
          <w:szCs w:val="24"/>
        </w:rPr>
        <w:t xml:space="preserve">Este parámetro nos permite asumir </w:t>
      </w:r>
      <w:r w:rsidR="006448A1" w:rsidRPr="009037CD">
        <w:rPr>
          <w:rFonts w:ascii="Arial" w:hAnsi="Arial" w:cs="Arial"/>
          <w:sz w:val="24"/>
          <w:szCs w:val="24"/>
        </w:rPr>
        <w:t>que</w:t>
      </w:r>
      <w:r w:rsidRPr="009037CD">
        <w:rPr>
          <w:rFonts w:ascii="Arial" w:hAnsi="Arial" w:cs="Arial"/>
          <w:sz w:val="24"/>
          <w:szCs w:val="24"/>
        </w:rPr>
        <w:t xml:space="preserve"> se puede dar </w:t>
      </w:r>
      <w:r w:rsidR="001A5C79" w:rsidRPr="009037CD">
        <w:rPr>
          <w:rFonts w:ascii="Arial" w:hAnsi="Arial" w:cs="Arial"/>
          <w:sz w:val="24"/>
          <w:szCs w:val="24"/>
        </w:rPr>
        <w:t>una interacción debido a una</w:t>
      </w:r>
      <w:r w:rsidRPr="009037CD">
        <w:rPr>
          <w:rFonts w:ascii="Arial" w:hAnsi="Arial" w:cs="Arial"/>
          <w:sz w:val="24"/>
          <w:szCs w:val="24"/>
        </w:rPr>
        <w:t xml:space="preserve"> adhesión</w:t>
      </w:r>
      <w:r w:rsidR="001A5C79" w:rsidRPr="009037CD">
        <w:rPr>
          <w:rFonts w:ascii="Arial" w:hAnsi="Arial" w:cs="Arial"/>
          <w:sz w:val="24"/>
          <w:szCs w:val="24"/>
        </w:rPr>
        <w:t xml:space="preserve"> mecánica</w:t>
      </w:r>
      <w:r w:rsidRPr="009037CD">
        <w:rPr>
          <w:rFonts w:ascii="Arial" w:hAnsi="Arial" w:cs="Arial"/>
          <w:sz w:val="24"/>
          <w:szCs w:val="24"/>
        </w:rPr>
        <w:t xml:space="preserve"> entre el relleno y la matriz</w:t>
      </w:r>
      <w:r w:rsidR="001A5C79" w:rsidRPr="009037CD">
        <w:rPr>
          <w:rFonts w:ascii="Arial" w:hAnsi="Arial" w:cs="Arial"/>
          <w:sz w:val="24"/>
          <w:szCs w:val="24"/>
        </w:rPr>
        <w:t>,</w:t>
      </w:r>
      <w:r w:rsidRPr="009037CD">
        <w:rPr>
          <w:rFonts w:ascii="Arial" w:hAnsi="Arial" w:cs="Arial"/>
          <w:sz w:val="24"/>
          <w:szCs w:val="24"/>
        </w:rPr>
        <w:t xml:space="preserve"> al usarse </w:t>
      </w:r>
      <w:r w:rsidR="001703E5" w:rsidRPr="009037CD">
        <w:rPr>
          <w:rFonts w:ascii="Arial" w:hAnsi="Arial" w:cs="Arial"/>
          <w:sz w:val="24"/>
          <w:szCs w:val="24"/>
        </w:rPr>
        <w:t>bajos contenidos</w:t>
      </w:r>
      <w:r w:rsidRPr="009037CD">
        <w:rPr>
          <w:rFonts w:ascii="Arial" w:hAnsi="Arial" w:cs="Arial"/>
          <w:sz w:val="24"/>
          <w:szCs w:val="24"/>
        </w:rPr>
        <w:t xml:space="preserve"> de paja</w:t>
      </w:r>
      <w:r w:rsidR="002C5443" w:rsidRPr="009037CD">
        <w:rPr>
          <w:rFonts w:ascii="Arial" w:hAnsi="Arial" w:cs="Arial"/>
          <w:sz w:val="24"/>
          <w:szCs w:val="24"/>
        </w:rPr>
        <w:t xml:space="preserve"> como se muestra en los resultados de morfología de superficie a la ruptura</w:t>
      </w:r>
      <w:r w:rsidRPr="009037CD">
        <w:rPr>
          <w:rFonts w:ascii="Arial" w:hAnsi="Arial" w:cs="Arial"/>
          <w:sz w:val="24"/>
          <w:szCs w:val="24"/>
        </w:rPr>
        <w:t xml:space="preserve">. En términos generales, la disminución de los parámetros mecánicos evaluados en los biocompuestos, se puede atribuir a que no se tiene una adecuada homogenización en la forma y en el tamaño de la paja de trigo, ya que algunas de estas tienen forma de partículas, hojuelas y fibras, lo cual puede influir en la interacción de la matriz del PLA con la paja de trigo (Seki </w:t>
      </w:r>
      <w:r w:rsidRPr="009037CD">
        <w:rPr>
          <w:rFonts w:ascii="Arial" w:hAnsi="Arial" w:cs="Arial"/>
          <w:sz w:val="24"/>
          <w:szCs w:val="24"/>
          <w:lang w:val="es-ES"/>
        </w:rPr>
        <w:t xml:space="preserve">et al., </w:t>
      </w:r>
      <w:r w:rsidRPr="009037CD">
        <w:rPr>
          <w:rFonts w:ascii="Arial" w:hAnsi="Arial" w:cs="Arial"/>
          <w:sz w:val="24"/>
          <w:szCs w:val="24"/>
        </w:rPr>
        <w:t>2013, Abdul</w:t>
      </w:r>
      <w:r w:rsidRPr="009037CD">
        <w:rPr>
          <w:rFonts w:ascii="Arial" w:hAnsi="Arial" w:cs="Arial"/>
          <w:sz w:val="24"/>
          <w:szCs w:val="24"/>
          <w:lang w:val="es-ES"/>
        </w:rPr>
        <w:t xml:space="preserve"> et al.,</w:t>
      </w:r>
      <w:r w:rsidRPr="009037CD">
        <w:rPr>
          <w:rFonts w:ascii="Arial" w:hAnsi="Arial" w:cs="Arial"/>
          <w:sz w:val="24"/>
          <w:szCs w:val="24"/>
        </w:rPr>
        <w:t xml:space="preserve"> 2014).</w:t>
      </w:r>
    </w:p>
    <w:p w14:paraId="4377A6DB" w14:textId="77777777" w:rsidR="002730FE" w:rsidRPr="009037CD" w:rsidRDefault="002730FE" w:rsidP="002730FE">
      <w:pPr>
        <w:pStyle w:val="Sinespaciado"/>
        <w:spacing w:line="360" w:lineRule="auto"/>
        <w:rPr>
          <w:rFonts w:ascii="Arial" w:hAnsi="Arial" w:cs="Arial"/>
          <w:sz w:val="24"/>
          <w:szCs w:val="24"/>
        </w:rPr>
      </w:pPr>
    </w:p>
    <w:p w14:paraId="60490263" w14:textId="77777777" w:rsidR="002730FE" w:rsidRPr="009037CD" w:rsidRDefault="00001A5D" w:rsidP="002730FE">
      <w:pPr>
        <w:pStyle w:val="Sinespaciado"/>
        <w:spacing w:line="360" w:lineRule="auto"/>
        <w:jc w:val="center"/>
        <w:rPr>
          <w:rFonts w:ascii="Arial" w:hAnsi="Arial" w:cs="Arial"/>
          <w:b/>
          <w:sz w:val="24"/>
          <w:szCs w:val="24"/>
        </w:rPr>
      </w:pPr>
      <w:r w:rsidRPr="00B41055">
        <w:rPr>
          <w:rFonts w:ascii="Arial" w:hAnsi="Arial" w:cs="Arial"/>
          <w:sz w:val="24"/>
          <w:szCs w:val="24"/>
        </w:rPr>
        <w:object w:dxaOrig="6336" w:dyaOrig="4896" w14:anchorId="4D48A5B1">
          <v:shape id="_x0000_i1031" type="#_x0000_t75" style="width:355.3pt;height:286.15pt" o:ole="" filled="t" fillcolor="white [3212]">
            <v:imagedata r:id="rId36" o:title="" croptop="6144f" cropbottom="3657f" cropleft="4181f" cropright="7797f"/>
          </v:shape>
          <o:OLEObject Type="Embed" ProgID="Origin50.Graph" ShapeID="_x0000_i1031" DrawAspect="Content" ObjectID="_1540720715" r:id="rId37"/>
        </w:object>
      </w:r>
    </w:p>
    <w:p w14:paraId="6BED8034" w14:textId="77777777" w:rsidR="002730FE" w:rsidRPr="009037CD" w:rsidRDefault="004C09A4" w:rsidP="002730FE">
      <w:pPr>
        <w:pStyle w:val="Sinespaciado"/>
        <w:spacing w:line="360" w:lineRule="auto"/>
        <w:jc w:val="center"/>
        <w:rPr>
          <w:rFonts w:ascii="Arial" w:hAnsi="Arial" w:cs="Arial"/>
          <w:sz w:val="24"/>
          <w:szCs w:val="24"/>
        </w:rPr>
      </w:pPr>
      <w:r w:rsidRPr="009037CD">
        <w:rPr>
          <w:rFonts w:ascii="Arial" w:hAnsi="Arial" w:cs="Arial"/>
          <w:b/>
          <w:sz w:val="24"/>
          <w:szCs w:val="24"/>
        </w:rPr>
        <w:t>Figura 15</w:t>
      </w:r>
      <w:r w:rsidR="002730FE" w:rsidRPr="009037CD">
        <w:rPr>
          <w:rFonts w:ascii="Arial" w:hAnsi="Arial" w:cs="Arial"/>
          <w:b/>
          <w:sz w:val="24"/>
          <w:szCs w:val="24"/>
        </w:rPr>
        <w:t>.</w:t>
      </w:r>
      <w:r w:rsidR="002730FE" w:rsidRPr="009037CD">
        <w:rPr>
          <w:rFonts w:ascii="Arial" w:hAnsi="Arial" w:cs="Arial"/>
          <w:sz w:val="24"/>
          <w:szCs w:val="24"/>
        </w:rPr>
        <w:t xml:space="preserve"> Comportamiento del módulo elástico de los biocompuestos de PLA-Paja de trigo. Literales iguales indican que no existen diferencias significativas (p &lt;0</w:t>
      </w:r>
      <w:r w:rsidR="00CE1EE4" w:rsidRPr="009037CD">
        <w:rPr>
          <w:rFonts w:ascii="Arial" w:hAnsi="Arial" w:cs="Arial"/>
          <w:sz w:val="24"/>
          <w:szCs w:val="24"/>
        </w:rPr>
        <w:t>.</w:t>
      </w:r>
      <w:r w:rsidR="002730FE" w:rsidRPr="009037CD">
        <w:rPr>
          <w:rFonts w:ascii="Arial" w:hAnsi="Arial" w:cs="Arial"/>
          <w:sz w:val="24"/>
          <w:szCs w:val="24"/>
        </w:rPr>
        <w:t>05) de acuerdo con el método de Tukey-Kramer.</w:t>
      </w:r>
    </w:p>
    <w:p w14:paraId="115C4ED8" w14:textId="77777777" w:rsidR="002730FE" w:rsidRPr="009037CD" w:rsidRDefault="002730FE" w:rsidP="002730FE">
      <w:pPr>
        <w:pStyle w:val="Sinespaciado"/>
        <w:spacing w:line="360" w:lineRule="auto"/>
        <w:jc w:val="center"/>
        <w:rPr>
          <w:rFonts w:ascii="Arial" w:hAnsi="Arial" w:cs="Arial"/>
          <w:sz w:val="24"/>
          <w:szCs w:val="24"/>
        </w:rPr>
      </w:pPr>
    </w:p>
    <w:p w14:paraId="1D496300" w14:textId="77777777" w:rsidR="002730FE" w:rsidRPr="009037CD" w:rsidRDefault="002730FE" w:rsidP="002730FE">
      <w:pPr>
        <w:pStyle w:val="Sinespaciado"/>
        <w:spacing w:line="360" w:lineRule="auto"/>
        <w:jc w:val="both"/>
        <w:rPr>
          <w:rFonts w:ascii="AdvP4DF60E" w:hAnsi="AdvP4DF60E" w:cs="AdvP4DF60E"/>
          <w:sz w:val="25"/>
          <w:szCs w:val="21"/>
        </w:rPr>
      </w:pPr>
      <w:r w:rsidRPr="009037CD">
        <w:rPr>
          <w:rFonts w:ascii="Arial" w:hAnsi="Arial" w:cs="Arial"/>
          <w:sz w:val="24"/>
        </w:rPr>
        <w:lastRenderedPageBreak/>
        <w:t xml:space="preserve">Aunque se han realizados trabajos previos, en los cuales </w:t>
      </w:r>
      <w:r w:rsidR="006448A1" w:rsidRPr="009037CD">
        <w:rPr>
          <w:rFonts w:ascii="Arial" w:hAnsi="Arial" w:cs="Arial"/>
          <w:sz w:val="24"/>
        </w:rPr>
        <w:t xml:space="preserve">se </w:t>
      </w:r>
      <w:r w:rsidRPr="009037CD">
        <w:rPr>
          <w:rFonts w:ascii="Arial" w:hAnsi="Arial" w:cs="Arial"/>
          <w:sz w:val="24"/>
        </w:rPr>
        <w:t xml:space="preserve">utilizan las fibras de paja de trigo para reforzar la matriz del PLA, estos trabajos reportan una mejora en las propiedades mecánicas de los biocompuestos obtenidos </w:t>
      </w:r>
      <w:r w:rsidRPr="009037CD">
        <w:rPr>
          <w:rFonts w:ascii="Arial" w:hAnsi="Arial" w:cs="Arial"/>
          <w:sz w:val="24"/>
          <w:szCs w:val="24"/>
        </w:rPr>
        <w:t xml:space="preserve">(Oksman et. </w:t>
      </w:r>
      <w:r w:rsidR="00CE1EE4" w:rsidRPr="009037CD">
        <w:rPr>
          <w:rFonts w:ascii="Arial" w:hAnsi="Arial" w:cs="Arial"/>
          <w:sz w:val="24"/>
          <w:szCs w:val="24"/>
        </w:rPr>
        <w:t>A</w:t>
      </w:r>
      <w:r w:rsidRPr="009037CD">
        <w:rPr>
          <w:rFonts w:ascii="Arial" w:hAnsi="Arial" w:cs="Arial"/>
          <w:sz w:val="24"/>
          <w:szCs w:val="24"/>
        </w:rPr>
        <w:t>l</w:t>
      </w:r>
      <w:r w:rsidR="00CE1EE4" w:rsidRPr="009037CD">
        <w:rPr>
          <w:rFonts w:ascii="Arial" w:hAnsi="Arial" w:cs="Arial"/>
          <w:sz w:val="24"/>
          <w:szCs w:val="24"/>
        </w:rPr>
        <w:t>.</w:t>
      </w:r>
      <w:r w:rsidRPr="009037CD">
        <w:rPr>
          <w:rFonts w:ascii="Arial" w:hAnsi="Arial" w:cs="Arial"/>
          <w:i/>
          <w:sz w:val="24"/>
          <w:szCs w:val="24"/>
        </w:rPr>
        <w:t>,</w:t>
      </w:r>
      <w:r w:rsidRPr="009037CD">
        <w:rPr>
          <w:rFonts w:ascii="Arial" w:hAnsi="Arial" w:cs="Arial"/>
          <w:sz w:val="24"/>
          <w:szCs w:val="24"/>
        </w:rPr>
        <w:t xml:space="preserve"> 2006; Mihai et. al., 2014</w:t>
      </w:r>
      <w:r w:rsidRPr="009037CD">
        <w:rPr>
          <w:rFonts w:ascii="Arial" w:hAnsi="Arial" w:cs="Arial"/>
          <w:sz w:val="24"/>
        </w:rPr>
        <w:t xml:space="preserve">). </w:t>
      </w:r>
      <w:r w:rsidR="00001A5D" w:rsidRPr="00B41055">
        <w:rPr>
          <w:rFonts w:ascii="Arial" w:hAnsi="Arial" w:cs="Arial"/>
          <w:sz w:val="24"/>
        </w:rPr>
        <w:t>Esta mejora las propiedades se debe al uso de agentes acoplantes, que permiten tener una mejor interacción con la fibra y el polímero. En este trabajo no se utilizó ningún agente acoplante, por lo que las propiedades del biocompuesto obtenido disminuyeron en comparación con el polímero sin fibra.</w:t>
      </w:r>
      <w:r w:rsidR="00001A5D" w:rsidRPr="009037CD">
        <w:rPr>
          <w:rFonts w:ascii="Arial" w:hAnsi="Arial" w:cs="Arial"/>
          <w:sz w:val="24"/>
        </w:rPr>
        <w:t xml:space="preserve"> Este efecto esta reportado por otros autores como </w:t>
      </w:r>
      <w:r w:rsidR="00001A5D" w:rsidRPr="009037CD">
        <w:rPr>
          <w:rFonts w:ascii="Arial" w:hAnsi="Arial" w:cs="Arial"/>
          <w:sz w:val="24"/>
          <w:szCs w:val="21"/>
        </w:rPr>
        <w:t xml:space="preserve">Ayrilmis </w:t>
      </w:r>
      <w:r w:rsidR="00001A5D" w:rsidRPr="009037CD">
        <w:rPr>
          <w:rFonts w:ascii="Arial" w:hAnsi="Arial" w:cs="Arial"/>
          <w:sz w:val="24"/>
          <w:szCs w:val="24"/>
          <w:shd w:val="clear" w:color="auto" w:fill="FFFFFF"/>
        </w:rPr>
        <w:t>et al.</w:t>
      </w:r>
      <w:r w:rsidR="00001A5D" w:rsidRPr="009037CD" w:rsidDel="008020D9">
        <w:rPr>
          <w:rFonts w:ascii="Arial" w:hAnsi="Arial" w:cs="Arial"/>
          <w:sz w:val="24"/>
          <w:szCs w:val="21"/>
        </w:rPr>
        <w:t xml:space="preserve"> </w:t>
      </w:r>
      <w:r w:rsidR="00001A5D" w:rsidRPr="009037CD">
        <w:rPr>
          <w:rFonts w:ascii="AdvP4DF60E" w:hAnsi="AdvP4DF60E" w:cs="AdvP4DF60E"/>
          <w:sz w:val="25"/>
          <w:szCs w:val="21"/>
        </w:rPr>
        <w:t xml:space="preserve">(2013), quienes utilizaron harina de cáscara de nuez en una matriz de polipropileno sin el uso de agentes acoplantes, ellos observaron un decremento en las propiedades mecánicas. Por otro lado, </w:t>
      </w:r>
      <w:r w:rsidR="00001A5D" w:rsidRPr="009037CD">
        <w:rPr>
          <w:rFonts w:ascii="Arial" w:hAnsi="Arial" w:cs="Arial"/>
          <w:sz w:val="24"/>
          <w:szCs w:val="21"/>
        </w:rPr>
        <w:t xml:space="preserve">Finkenstadt </w:t>
      </w:r>
      <w:r w:rsidR="00001A5D" w:rsidRPr="009037CD">
        <w:rPr>
          <w:rFonts w:ascii="Arial" w:hAnsi="Arial" w:cs="Arial"/>
          <w:sz w:val="24"/>
          <w:szCs w:val="24"/>
          <w:shd w:val="clear" w:color="auto" w:fill="FFFFFF"/>
        </w:rPr>
        <w:t>et al.</w:t>
      </w:r>
      <w:r w:rsidR="00001A5D" w:rsidRPr="009037CD" w:rsidDel="008020D9">
        <w:rPr>
          <w:rFonts w:ascii="Arial" w:hAnsi="Arial" w:cs="Arial"/>
          <w:sz w:val="24"/>
          <w:szCs w:val="21"/>
        </w:rPr>
        <w:t xml:space="preserve"> </w:t>
      </w:r>
      <w:r w:rsidR="00001A5D" w:rsidRPr="009037CD">
        <w:rPr>
          <w:rFonts w:ascii="AdvP4DF60E" w:hAnsi="AdvP4DF60E" w:cs="AdvP4DF60E"/>
          <w:sz w:val="25"/>
          <w:szCs w:val="21"/>
        </w:rPr>
        <w:t>(2010), utilizó fibras de un árbol de naranjo para adicionar a una matriz de PLA y evaluaron las propiedades de tensión de los biocompuestos fabricados tanto como material seco y húmedo, estos autores observaron que la resistencia a la tensión del biocompuesto es disminuida tanto en estado seco como en el húmedo, en comparación con el PLA.</w:t>
      </w:r>
    </w:p>
    <w:p w14:paraId="2367C920" w14:textId="77777777" w:rsidR="002730FE" w:rsidRPr="009037CD" w:rsidRDefault="002730FE" w:rsidP="002730FE">
      <w:pPr>
        <w:pStyle w:val="Sinespaciado"/>
        <w:spacing w:line="360" w:lineRule="auto"/>
        <w:jc w:val="both"/>
        <w:rPr>
          <w:rFonts w:ascii="AdvP4DF60E" w:hAnsi="AdvP4DF60E" w:cs="AdvP4DF60E"/>
          <w:sz w:val="25"/>
          <w:szCs w:val="21"/>
        </w:rPr>
      </w:pPr>
    </w:p>
    <w:p w14:paraId="5F9B8719" w14:textId="77777777" w:rsidR="002730FE" w:rsidRPr="009037CD" w:rsidRDefault="002730FE" w:rsidP="002730FE">
      <w:pPr>
        <w:pStyle w:val="Sinespaciado"/>
        <w:spacing w:line="360" w:lineRule="auto"/>
        <w:jc w:val="both"/>
        <w:rPr>
          <w:rFonts w:ascii="Arial" w:hAnsi="Arial" w:cs="Arial"/>
          <w:sz w:val="32"/>
        </w:rPr>
      </w:pPr>
      <w:r w:rsidRPr="009037CD">
        <w:rPr>
          <w:rFonts w:ascii="Arial" w:hAnsi="Arial" w:cs="Arial"/>
          <w:sz w:val="24"/>
          <w:szCs w:val="21"/>
        </w:rPr>
        <w:t xml:space="preserve">Sutivisedsak </w:t>
      </w:r>
      <w:r w:rsidRPr="009037CD">
        <w:rPr>
          <w:rFonts w:ascii="Arial" w:hAnsi="Arial" w:cs="Arial"/>
          <w:sz w:val="24"/>
          <w:szCs w:val="24"/>
          <w:shd w:val="clear" w:color="auto" w:fill="FFFFFF"/>
        </w:rPr>
        <w:t>et al.</w:t>
      </w:r>
      <w:r w:rsidRPr="009037CD" w:rsidDel="008020D9">
        <w:rPr>
          <w:rFonts w:ascii="Arial" w:hAnsi="Arial" w:cs="Arial"/>
          <w:sz w:val="24"/>
          <w:szCs w:val="21"/>
        </w:rPr>
        <w:t xml:space="preserve"> </w:t>
      </w:r>
      <w:r w:rsidRPr="009037CD">
        <w:rPr>
          <w:rFonts w:ascii="AdvP4DF60E" w:hAnsi="AdvP4DF60E" w:cs="AdvP4DF60E"/>
          <w:sz w:val="25"/>
          <w:szCs w:val="21"/>
        </w:rPr>
        <w:t xml:space="preserve">(2012), utilizaron rebabas de algodón y cascarilla de algodón en una matriz de PLA y observaron un decremento en la tensión y en </w:t>
      </w:r>
      <w:r w:rsidR="00FA36D6" w:rsidRPr="009037CD">
        <w:rPr>
          <w:rFonts w:ascii="AdvP4DF60E" w:hAnsi="AdvP4DF60E" w:cs="AdvP4DF60E"/>
          <w:sz w:val="25"/>
          <w:szCs w:val="21"/>
        </w:rPr>
        <w:t>el</w:t>
      </w:r>
      <w:r w:rsidRPr="009037CD">
        <w:rPr>
          <w:rFonts w:ascii="AdvP4DF60E" w:hAnsi="AdvP4DF60E" w:cs="AdvP4DF60E"/>
          <w:sz w:val="25"/>
          <w:szCs w:val="21"/>
        </w:rPr>
        <w:t xml:space="preserve"> % de elongación de la ruptura en los biocompuestos que obtuvieron. Por lo tanto, el decremento de las propiedades mecánicas de los biocompuestos obtenidos al adicionar paja de trigo tiene el mismo comportamiento de disminuir estos parámetros al no </w:t>
      </w:r>
      <w:r w:rsidR="002060FE" w:rsidRPr="009037CD">
        <w:rPr>
          <w:rFonts w:ascii="AdvP4DF60E" w:hAnsi="AdvP4DF60E" w:cs="AdvP4DF60E"/>
          <w:sz w:val="25"/>
          <w:szCs w:val="21"/>
        </w:rPr>
        <w:t>emplear</w:t>
      </w:r>
      <w:r w:rsidRPr="009037CD">
        <w:rPr>
          <w:rFonts w:ascii="AdvP4DF60E" w:hAnsi="AdvP4DF60E" w:cs="AdvP4DF60E"/>
          <w:sz w:val="25"/>
          <w:szCs w:val="21"/>
        </w:rPr>
        <w:t xml:space="preserve"> agentes acoplantes.</w:t>
      </w:r>
      <w:r w:rsidR="007264CE" w:rsidRPr="009037CD">
        <w:rPr>
          <w:rFonts w:ascii="AdvP4DF60E" w:hAnsi="AdvP4DF60E" w:cs="AdvP4DF60E"/>
          <w:sz w:val="25"/>
          <w:szCs w:val="21"/>
        </w:rPr>
        <w:t xml:space="preserve"> </w:t>
      </w:r>
      <w:r w:rsidR="002060FE" w:rsidRPr="009037CD">
        <w:rPr>
          <w:rFonts w:ascii="AdvP4DF60E" w:hAnsi="AdvP4DF60E" w:cs="AdvP4DF60E"/>
          <w:sz w:val="25"/>
          <w:szCs w:val="21"/>
        </w:rPr>
        <w:t>Los resultados indican</w:t>
      </w:r>
      <w:r w:rsidR="0009214A" w:rsidRPr="009037CD">
        <w:rPr>
          <w:rFonts w:ascii="AdvP4DF60E" w:hAnsi="AdvP4DF60E" w:cs="AdvP4DF60E"/>
          <w:sz w:val="25"/>
          <w:szCs w:val="21"/>
        </w:rPr>
        <w:t xml:space="preserve"> que no se dio una interacción molecular </w:t>
      </w:r>
      <w:r w:rsidR="002060FE" w:rsidRPr="009037CD">
        <w:rPr>
          <w:rFonts w:ascii="AdvP4DF60E" w:hAnsi="AdvP4DF60E" w:cs="AdvP4DF60E"/>
          <w:sz w:val="25"/>
          <w:szCs w:val="21"/>
        </w:rPr>
        <w:t xml:space="preserve">que </w:t>
      </w:r>
      <w:r w:rsidR="0009214A" w:rsidRPr="009037CD">
        <w:rPr>
          <w:rFonts w:ascii="AdvP4DF60E" w:hAnsi="AdvP4DF60E" w:cs="AdvP4DF60E"/>
          <w:sz w:val="25"/>
          <w:szCs w:val="21"/>
        </w:rPr>
        <w:t xml:space="preserve">se esperaba, sin embargo la interacción que se dio en este biocompuesto fue una interacción mecánica como propone </w:t>
      </w:r>
      <w:r w:rsidR="00A40049" w:rsidRPr="009037CD">
        <w:rPr>
          <w:rFonts w:ascii="AdvP4DF60E" w:hAnsi="AdvP4DF60E" w:cs="AdvP4DF60E"/>
          <w:sz w:val="25"/>
          <w:szCs w:val="21"/>
        </w:rPr>
        <w:t xml:space="preserve">Mittal </w:t>
      </w:r>
      <w:r w:rsidR="0009214A" w:rsidRPr="009037CD">
        <w:rPr>
          <w:rFonts w:ascii="AdvP4DF60E" w:hAnsi="AdvP4DF60E" w:cs="AdvP4DF60E"/>
          <w:sz w:val="25"/>
          <w:szCs w:val="21"/>
        </w:rPr>
        <w:t>et al., (</w:t>
      </w:r>
      <w:r w:rsidR="00A40049" w:rsidRPr="009037CD">
        <w:rPr>
          <w:rFonts w:ascii="AdvP4DF60E" w:hAnsi="AdvP4DF60E" w:cs="AdvP4DF60E"/>
          <w:sz w:val="25"/>
          <w:szCs w:val="21"/>
        </w:rPr>
        <w:t>2015</w:t>
      </w:r>
      <w:r w:rsidR="0009214A" w:rsidRPr="009037CD">
        <w:rPr>
          <w:rFonts w:ascii="AdvP4DF60E" w:hAnsi="AdvP4DF60E" w:cs="AdvP4DF60E"/>
          <w:sz w:val="25"/>
          <w:szCs w:val="21"/>
        </w:rPr>
        <w:t xml:space="preserve">), </w:t>
      </w:r>
      <w:r w:rsidR="002060FE" w:rsidRPr="009037CD">
        <w:rPr>
          <w:rFonts w:ascii="AdvP4DF60E" w:hAnsi="AdvP4DF60E" w:cs="AdvP4DF60E"/>
          <w:sz w:val="25"/>
          <w:szCs w:val="21"/>
        </w:rPr>
        <w:t>la cual tiene lugar</w:t>
      </w:r>
      <w:r w:rsidR="0009214A" w:rsidRPr="009037CD">
        <w:rPr>
          <w:rFonts w:ascii="AdvP4DF60E" w:hAnsi="AdvP4DF60E" w:cs="AdvP4DF60E"/>
          <w:sz w:val="25"/>
          <w:szCs w:val="21"/>
        </w:rPr>
        <w:t xml:space="preserve"> por las porosidades y cavidades propias de la paja, el polímero ocupo estos espacios.</w:t>
      </w:r>
    </w:p>
    <w:p w14:paraId="6C9AA5F1" w14:textId="77777777" w:rsidR="002730FE" w:rsidRPr="009037CD" w:rsidRDefault="002730FE" w:rsidP="002730FE">
      <w:pPr>
        <w:pStyle w:val="Sinespaciado"/>
        <w:spacing w:line="360" w:lineRule="auto"/>
        <w:rPr>
          <w:rFonts w:ascii="Arial" w:hAnsi="Arial" w:cs="Arial"/>
          <w:b/>
          <w:sz w:val="24"/>
        </w:rPr>
      </w:pPr>
    </w:p>
    <w:p w14:paraId="03DD02EB" w14:textId="77777777" w:rsidR="00911A65" w:rsidRPr="009037CD" w:rsidRDefault="00911A65" w:rsidP="002730FE">
      <w:pPr>
        <w:pStyle w:val="Sinespaciado"/>
        <w:spacing w:line="360" w:lineRule="auto"/>
        <w:rPr>
          <w:rFonts w:ascii="Arial" w:hAnsi="Arial" w:cs="Arial"/>
          <w:b/>
          <w:sz w:val="24"/>
        </w:rPr>
      </w:pPr>
    </w:p>
    <w:p w14:paraId="50C5A84B" w14:textId="56C47C73" w:rsidR="002730FE" w:rsidRPr="009037CD" w:rsidRDefault="00B34CD5" w:rsidP="002730FE">
      <w:pPr>
        <w:pStyle w:val="Sinespaciado"/>
        <w:spacing w:line="360" w:lineRule="auto"/>
        <w:rPr>
          <w:rFonts w:ascii="Arial" w:hAnsi="Arial" w:cs="Arial"/>
          <w:b/>
          <w:sz w:val="24"/>
          <w:szCs w:val="24"/>
        </w:rPr>
      </w:pPr>
      <w:r w:rsidRPr="009037CD">
        <w:rPr>
          <w:rFonts w:ascii="Arial" w:hAnsi="Arial" w:cs="Arial"/>
          <w:b/>
          <w:sz w:val="24"/>
          <w:szCs w:val="24"/>
        </w:rPr>
        <w:lastRenderedPageBreak/>
        <w:t>7.</w:t>
      </w:r>
      <w:r w:rsidR="00080207" w:rsidRPr="009037CD">
        <w:rPr>
          <w:rFonts w:ascii="Arial" w:hAnsi="Arial" w:cs="Arial"/>
          <w:b/>
          <w:sz w:val="24"/>
          <w:szCs w:val="24"/>
        </w:rPr>
        <w:t>6</w:t>
      </w:r>
      <w:r w:rsidRPr="009037CD">
        <w:rPr>
          <w:rFonts w:ascii="Arial" w:hAnsi="Arial" w:cs="Arial"/>
          <w:b/>
          <w:sz w:val="24"/>
          <w:szCs w:val="24"/>
        </w:rPr>
        <w:t>.4</w:t>
      </w:r>
      <w:r w:rsidR="0026044C">
        <w:rPr>
          <w:rFonts w:ascii="Arial" w:hAnsi="Arial" w:cs="Arial"/>
          <w:b/>
          <w:sz w:val="24"/>
          <w:szCs w:val="24"/>
        </w:rPr>
        <w:t>. Análisis Mecánico D</w:t>
      </w:r>
      <w:r w:rsidR="002730FE" w:rsidRPr="009037CD">
        <w:rPr>
          <w:rFonts w:ascii="Arial" w:hAnsi="Arial" w:cs="Arial"/>
          <w:b/>
          <w:sz w:val="24"/>
          <w:szCs w:val="24"/>
        </w:rPr>
        <w:t>inámico (DMA)</w:t>
      </w:r>
    </w:p>
    <w:p w14:paraId="49D6248E" w14:textId="77777777" w:rsidR="002730FE" w:rsidRPr="009037CD" w:rsidRDefault="002730FE" w:rsidP="002730FE">
      <w:pPr>
        <w:pStyle w:val="Sinespaciado"/>
        <w:spacing w:line="360" w:lineRule="auto"/>
        <w:rPr>
          <w:rFonts w:ascii="Arial" w:hAnsi="Arial" w:cs="Arial"/>
          <w:b/>
          <w:sz w:val="24"/>
          <w:szCs w:val="24"/>
        </w:rPr>
      </w:pPr>
    </w:p>
    <w:p w14:paraId="37453739" w14:textId="77777777" w:rsidR="002730FE" w:rsidRPr="009037CD" w:rsidRDefault="002730FE" w:rsidP="002730FE">
      <w:pPr>
        <w:pStyle w:val="Sinespaciado"/>
        <w:spacing w:line="360" w:lineRule="auto"/>
        <w:jc w:val="both"/>
        <w:rPr>
          <w:rFonts w:ascii="Arial" w:hAnsi="Arial" w:cs="Arial"/>
          <w:sz w:val="24"/>
          <w:szCs w:val="24"/>
        </w:rPr>
      </w:pPr>
      <w:r w:rsidRPr="009037CD">
        <w:rPr>
          <w:rFonts w:ascii="Arial" w:hAnsi="Arial" w:cs="Arial"/>
          <w:sz w:val="24"/>
          <w:szCs w:val="24"/>
        </w:rPr>
        <w:t>El análisis mecánico dinámico (DMA) se utiliza con frecuencia para estudiar el comportamiento viscoelástico</w:t>
      </w:r>
      <w:r w:rsidR="006057D7" w:rsidRPr="009037CD">
        <w:rPr>
          <w:rFonts w:ascii="Arial" w:hAnsi="Arial" w:cs="Arial"/>
          <w:sz w:val="24"/>
          <w:szCs w:val="24"/>
        </w:rPr>
        <w:t xml:space="preserve"> de los materiales poliméricos, los cuales</w:t>
      </w:r>
      <w:r w:rsidR="0009214A" w:rsidRPr="009037CD">
        <w:rPr>
          <w:rFonts w:ascii="Arial" w:hAnsi="Arial" w:cs="Arial"/>
          <w:sz w:val="24"/>
          <w:szCs w:val="24"/>
        </w:rPr>
        <w:t xml:space="preserve"> presentan propiedades viscosas y elásticas</w:t>
      </w:r>
      <w:r w:rsidRPr="009037CD">
        <w:rPr>
          <w:rFonts w:ascii="Arial" w:hAnsi="Arial" w:cs="Arial"/>
          <w:sz w:val="24"/>
          <w:szCs w:val="24"/>
        </w:rPr>
        <w:t>. Los parámetros reportados en este análisis son el módulo de almacenamiento (E'</w:t>
      </w:r>
      <w:r w:rsidR="00CA5430" w:rsidRPr="009037CD">
        <w:rPr>
          <w:rFonts w:ascii="Arial" w:hAnsi="Arial" w:cs="Arial"/>
          <w:sz w:val="24"/>
          <w:szCs w:val="24"/>
        </w:rPr>
        <w:t xml:space="preserve"> </w:t>
      </w:r>
      <w:r w:rsidR="00CA5430" w:rsidRPr="009037CD">
        <w:rPr>
          <w:rFonts w:ascii="Arial" w:hAnsi="Arial" w:cs="Arial"/>
          <w:sz w:val="24"/>
          <w:shd w:val="clear" w:color="auto" w:fill="FFFFFF"/>
        </w:rPr>
        <w:t>refleja la respuesta elástica del material</w:t>
      </w:r>
      <w:r w:rsidRPr="009037CD">
        <w:rPr>
          <w:rFonts w:ascii="Arial" w:hAnsi="Arial" w:cs="Arial"/>
          <w:sz w:val="24"/>
          <w:szCs w:val="24"/>
        </w:rPr>
        <w:t>), módulo de pérdida (E''</w:t>
      </w:r>
      <w:r w:rsidR="00CA5430" w:rsidRPr="009037CD">
        <w:rPr>
          <w:rFonts w:ascii="Arial" w:hAnsi="Arial" w:cs="Arial"/>
          <w:sz w:val="24"/>
          <w:szCs w:val="24"/>
        </w:rPr>
        <w:t xml:space="preserve"> </w:t>
      </w:r>
      <w:r w:rsidR="00CA5430" w:rsidRPr="009037CD">
        <w:rPr>
          <w:rFonts w:ascii="Arial" w:hAnsi="Arial" w:cs="Arial"/>
          <w:sz w:val="24"/>
          <w:shd w:val="clear" w:color="auto" w:fill="FFFFFF"/>
        </w:rPr>
        <w:t>describe la energía por deformación que se disipa o se pierde por fricción y movimientos internos producidos por movilidad</w:t>
      </w:r>
      <w:r w:rsidRPr="009037CD">
        <w:rPr>
          <w:rFonts w:ascii="Arial" w:hAnsi="Arial" w:cs="Arial"/>
          <w:sz w:val="24"/>
          <w:szCs w:val="24"/>
        </w:rPr>
        <w:t>) y tan delta</w:t>
      </w:r>
      <w:r w:rsidR="00CA5430" w:rsidRPr="009037CD">
        <w:rPr>
          <w:rFonts w:ascii="Arial" w:hAnsi="Arial" w:cs="Arial"/>
          <w:sz w:val="24"/>
          <w:szCs w:val="24"/>
        </w:rPr>
        <w:t xml:space="preserve"> (</w:t>
      </w:r>
      <w:r w:rsidR="00CA5430" w:rsidRPr="009037CD">
        <w:rPr>
          <w:rFonts w:ascii="Arial" w:hAnsi="Arial" w:cs="Arial"/>
          <w:bCs/>
          <w:iCs/>
          <w:sz w:val="24"/>
          <w:szCs w:val="24"/>
          <w:shd w:val="clear" w:color="auto" w:fill="FFFFFF"/>
        </w:rPr>
        <w:t>fricción interna</w:t>
      </w:r>
      <w:r w:rsidR="006057D7" w:rsidRPr="009037CD">
        <w:rPr>
          <w:rFonts w:ascii="Arial" w:hAnsi="Arial" w:cs="Arial"/>
          <w:bCs/>
          <w:iCs/>
          <w:sz w:val="24"/>
          <w:szCs w:val="24"/>
          <w:shd w:val="clear" w:color="auto" w:fill="FFFFFF"/>
        </w:rPr>
        <w:t xml:space="preserve"> </w:t>
      </w:r>
      <w:r w:rsidR="00CA5430" w:rsidRPr="009037CD">
        <w:rPr>
          <w:rFonts w:ascii="Arial" w:hAnsi="Arial" w:cs="Arial"/>
          <w:sz w:val="24"/>
          <w:szCs w:val="24"/>
          <w:shd w:val="clear" w:color="auto" w:fill="FFFFFF"/>
        </w:rPr>
        <w:t>o</w:t>
      </w:r>
      <w:r w:rsidR="006057D7" w:rsidRPr="009037CD">
        <w:rPr>
          <w:rFonts w:ascii="Arial" w:hAnsi="Arial" w:cs="Arial"/>
          <w:sz w:val="24"/>
          <w:szCs w:val="24"/>
          <w:shd w:val="clear" w:color="auto" w:fill="FFFFFF"/>
        </w:rPr>
        <w:t xml:space="preserve"> </w:t>
      </w:r>
      <w:r w:rsidR="00CA5430" w:rsidRPr="009037CD">
        <w:rPr>
          <w:rFonts w:ascii="Arial" w:hAnsi="Arial" w:cs="Arial"/>
          <w:bCs/>
          <w:iCs/>
          <w:sz w:val="24"/>
          <w:szCs w:val="24"/>
          <w:shd w:val="clear" w:color="auto" w:fill="FFFFFF"/>
        </w:rPr>
        <w:t>amortiguamiento</w:t>
      </w:r>
      <w:r w:rsidR="00CA5430" w:rsidRPr="009037CD">
        <w:rPr>
          <w:rFonts w:ascii="Arial" w:hAnsi="Arial" w:cs="Arial"/>
          <w:bCs/>
          <w:i/>
          <w:iCs/>
          <w:sz w:val="24"/>
          <w:szCs w:val="24"/>
          <w:shd w:val="clear" w:color="auto" w:fill="FFFFFF"/>
        </w:rPr>
        <w:t>)</w:t>
      </w:r>
      <w:r w:rsidRPr="009037CD">
        <w:rPr>
          <w:rFonts w:ascii="Arial" w:hAnsi="Arial" w:cs="Arial"/>
          <w:sz w:val="24"/>
          <w:szCs w:val="24"/>
        </w:rPr>
        <w:t xml:space="preserve">. En la Figura </w:t>
      </w:r>
      <w:r w:rsidR="00550E58" w:rsidRPr="009037CD">
        <w:rPr>
          <w:rFonts w:ascii="Arial" w:hAnsi="Arial" w:cs="Arial"/>
          <w:sz w:val="24"/>
          <w:szCs w:val="24"/>
        </w:rPr>
        <w:t xml:space="preserve">16 </w:t>
      </w:r>
      <w:r w:rsidRPr="009037CD">
        <w:rPr>
          <w:rFonts w:ascii="Arial" w:hAnsi="Arial" w:cs="Arial"/>
          <w:sz w:val="24"/>
          <w:szCs w:val="24"/>
        </w:rPr>
        <w:t xml:space="preserve">se muestra el módulo de almacenamiento (E') de los biocompuestos en comparación con la matriz de PLA. En estas </w:t>
      </w:r>
      <w:r w:rsidR="00C27801" w:rsidRPr="009037CD">
        <w:rPr>
          <w:rFonts w:ascii="Arial" w:hAnsi="Arial" w:cs="Arial"/>
          <w:sz w:val="24"/>
          <w:szCs w:val="24"/>
        </w:rPr>
        <w:t xml:space="preserve">gráficas </w:t>
      </w:r>
      <w:r w:rsidRPr="009037CD">
        <w:rPr>
          <w:rFonts w:ascii="Arial" w:hAnsi="Arial" w:cs="Arial"/>
          <w:sz w:val="24"/>
          <w:szCs w:val="24"/>
        </w:rPr>
        <w:t xml:space="preserve">se puede observar que al adicionar paja </w:t>
      </w:r>
      <w:r w:rsidR="00CF4230" w:rsidRPr="009037CD">
        <w:rPr>
          <w:rFonts w:ascii="Arial" w:hAnsi="Arial" w:cs="Arial"/>
          <w:sz w:val="24"/>
          <w:szCs w:val="24"/>
        </w:rPr>
        <w:t xml:space="preserve">a </w:t>
      </w:r>
      <w:r w:rsidRPr="009037CD">
        <w:rPr>
          <w:rFonts w:ascii="Arial" w:hAnsi="Arial" w:cs="Arial"/>
          <w:sz w:val="24"/>
          <w:szCs w:val="24"/>
        </w:rPr>
        <w:t>la matriz de PLA</w:t>
      </w:r>
      <w:r w:rsidR="00C27801" w:rsidRPr="009037CD">
        <w:rPr>
          <w:rFonts w:ascii="Arial" w:hAnsi="Arial" w:cs="Arial"/>
          <w:sz w:val="24"/>
          <w:szCs w:val="24"/>
        </w:rPr>
        <w:t>,</w:t>
      </w:r>
      <w:r w:rsidRPr="009037CD">
        <w:rPr>
          <w:rFonts w:ascii="Arial" w:hAnsi="Arial" w:cs="Arial"/>
          <w:sz w:val="24"/>
          <w:szCs w:val="24"/>
        </w:rPr>
        <w:t xml:space="preserve"> esta actúa como un </w:t>
      </w:r>
      <w:r w:rsidR="003520E9" w:rsidRPr="009037CD">
        <w:rPr>
          <w:rFonts w:ascii="Arial" w:hAnsi="Arial" w:cs="Arial"/>
          <w:sz w:val="24"/>
          <w:szCs w:val="24"/>
        </w:rPr>
        <w:t xml:space="preserve">amortiguador </w:t>
      </w:r>
      <w:r w:rsidRPr="009037CD">
        <w:rPr>
          <w:rFonts w:ascii="Arial" w:hAnsi="Arial" w:cs="Arial"/>
          <w:sz w:val="24"/>
          <w:szCs w:val="24"/>
        </w:rPr>
        <w:t>eficaz que resulta en un aumento en el módulo de almacenamiento en comparación con la matriz de PLA.</w:t>
      </w:r>
    </w:p>
    <w:p w14:paraId="7564652A" w14:textId="77777777" w:rsidR="000A4329" w:rsidRPr="009037CD" w:rsidRDefault="000A4329" w:rsidP="002730FE">
      <w:pPr>
        <w:pStyle w:val="Sinespaciado"/>
        <w:spacing w:line="360" w:lineRule="auto"/>
        <w:jc w:val="both"/>
        <w:rPr>
          <w:rFonts w:ascii="Arial" w:hAnsi="Arial" w:cs="Arial"/>
          <w:sz w:val="24"/>
          <w:szCs w:val="24"/>
        </w:rPr>
      </w:pPr>
    </w:p>
    <w:p w14:paraId="2789E5D5" w14:textId="77777777" w:rsidR="002730FE" w:rsidRPr="009037CD" w:rsidRDefault="002730FE" w:rsidP="002730FE">
      <w:pPr>
        <w:pStyle w:val="Sinespaciado"/>
        <w:spacing w:line="360" w:lineRule="auto"/>
        <w:jc w:val="both"/>
        <w:rPr>
          <w:rFonts w:ascii="Arial" w:hAnsi="Arial" w:cs="Arial"/>
          <w:sz w:val="24"/>
          <w:szCs w:val="24"/>
        </w:rPr>
      </w:pPr>
      <w:r w:rsidRPr="009037CD">
        <w:rPr>
          <w:rFonts w:ascii="Arial" w:hAnsi="Arial" w:cs="Arial"/>
          <w:sz w:val="24"/>
          <w:szCs w:val="24"/>
        </w:rPr>
        <w:t>En la Figura</w:t>
      </w:r>
      <w:r w:rsidR="004C09A4" w:rsidRPr="009037CD">
        <w:rPr>
          <w:rFonts w:ascii="Arial" w:hAnsi="Arial" w:cs="Arial"/>
          <w:sz w:val="24"/>
          <w:szCs w:val="24"/>
        </w:rPr>
        <w:t xml:space="preserve"> 16</w:t>
      </w:r>
      <w:r w:rsidRPr="009037CD">
        <w:rPr>
          <w:rFonts w:ascii="Arial" w:hAnsi="Arial" w:cs="Arial"/>
          <w:sz w:val="24"/>
          <w:szCs w:val="24"/>
        </w:rPr>
        <w:t xml:space="preserve"> se puede observar que </w:t>
      </w:r>
      <w:r w:rsidR="00C27801" w:rsidRPr="009037CD">
        <w:rPr>
          <w:rFonts w:ascii="Arial" w:hAnsi="Arial" w:cs="Arial"/>
          <w:sz w:val="24"/>
          <w:szCs w:val="24"/>
        </w:rPr>
        <w:t xml:space="preserve">los biocompuestos de </w:t>
      </w:r>
      <w:r w:rsidRPr="009037CD">
        <w:rPr>
          <w:rFonts w:ascii="Arial" w:hAnsi="Arial" w:cs="Arial"/>
          <w:sz w:val="24"/>
          <w:szCs w:val="24"/>
        </w:rPr>
        <w:t xml:space="preserve">todas las </w:t>
      </w:r>
      <w:r w:rsidR="00C27801" w:rsidRPr="009037CD">
        <w:rPr>
          <w:rFonts w:ascii="Arial" w:hAnsi="Arial" w:cs="Arial"/>
          <w:sz w:val="24"/>
          <w:szCs w:val="24"/>
        </w:rPr>
        <w:t xml:space="preserve">formulaciones y con los diferentes tratamientos de paja de trigo </w:t>
      </w:r>
      <w:r w:rsidRPr="009037CD">
        <w:rPr>
          <w:rFonts w:ascii="Arial" w:hAnsi="Arial" w:cs="Arial"/>
          <w:sz w:val="24"/>
          <w:szCs w:val="24"/>
        </w:rPr>
        <w:t>que se adicionaron a la matriz de PLA</w:t>
      </w:r>
      <w:r w:rsidR="00C27801" w:rsidRPr="009037CD">
        <w:rPr>
          <w:rFonts w:ascii="Arial" w:hAnsi="Arial" w:cs="Arial"/>
          <w:sz w:val="24"/>
          <w:szCs w:val="24"/>
        </w:rPr>
        <w:t>,</w:t>
      </w:r>
      <w:r w:rsidRPr="009037CD">
        <w:rPr>
          <w:rFonts w:ascii="Arial" w:hAnsi="Arial" w:cs="Arial"/>
          <w:sz w:val="24"/>
          <w:szCs w:val="24"/>
        </w:rPr>
        <w:t xml:space="preserve"> </w:t>
      </w:r>
      <w:r w:rsidR="00C27801" w:rsidRPr="009037CD">
        <w:rPr>
          <w:rFonts w:ascii="Arial" w:hAnsi="Arial" w:cs="Arial"/>
          <w:sz w:val="24"/>
          <w:szCs w:val="24"/>
        </w:rPr>
        <w:t xml:space="preserve">han presentado </w:t>
      </w:r>
      <w:r w:rsidRPr="009037CD">
        <w:rPr>
          <w:rFonts w:ascii="Arial" w:hAnsi="Arial" w:cs="Arial"/>
          <w:sz w:val="24"/>
          <w:szCs w:val="24"/>
        </w:rPr>
        <w:t xml:space="preserve">un efecto positivo aumentando el módulo de almacenamiento, esto indica que las fibras naturales imparten rigidez al material mediante la reducción de la movilidad y la deformabilidad de la matriz </w:t>
      </w:r>
      <w:r w:rsidR="00CE1EE4" w:rsidRPr="009037CD">
        <w:rPr>
          <w:rFonts w:ascii="Arial" w:hAnsi="Arial" w:cs="Arial"/>
          <w:sz w:val="24"/>
          <w:szCs w:val="24"/>
        </w:rPr>
        <w:t>(</w:t>
      </w:r>
      <w:r w:rsidRPr="009037CD">
        <w:rPr>
          <w:rFonts w:ascii="Arial" w:hAnsi="Arial" w:cs="Arial"/>
          <w:sz w:val="24"/>
          <w:szCs w:val="24"/>
        </w:rPr>
        <w:t xml:space="preserve">Pfister et al., 2010). Además, podemos observar que en todos los biocompuestos, que al aumentar </w:t>
      </w:r>
      <w:r w:rsidR="001703E5" w:rsidRPr="009037CD">
        <w:rPr>
          <w:rFonts w:ascii="Arial" w:hAnsi="Arial" w:cs="Arial"/>
          <w:sz w:val="24"/>
          <w:szCs w:val="24"/>
        </w:rPr>
        <w:t>el contenido</w:t>
      </w:r>
      <w:r w:rsidRPr="009037CD">
        <w:rPr>
          <w:rFonts w:ascii="Arial" w:hAnsi="Arial" w:cs="Arial"/>
          <w:sz w:val="24"/>
          <w:szCs w:val="24"/>
        </w:rPr>
        <w:t xml:space="preserve"> de paja este aumenta el módulo de almacenamiento, siendo la formulación de 7.5% de paja la que confiere el mayor aumento en el módulo de almacenamiento</w:t>
      </w:r>
      <w:r w:rsidR="00550E58" w:rsidRPr="009037CD">
        <w:rPr>
          <w:rFonts w:ascii="Arial" w:hAnsi="Arial" w:cs="Arial"/>
          <w:sz w:val="24"/>
          <w:szCs w:val="24"/>
        </w:rPr>
        <w:t xml:space="preserve"> </w:t>
      </w:r>
      <w:r w:rsidRPr="009037CD">
        <w:rPr>
          <w:rFonts w:ascii="Arial" w:hAnsi="Arial" w:cs="Arial"/>
          <w:sz w:val="24"/>
          <w:szCs w:val="24"/>
        </w:rPr>
        <w:t>para el biocompuesto obtenido</w:t>
      </w:r>
      <w:r w:rsidR="00550E58" w:rsidRPr="009037CD">
        <w:rPr>
          <w:rFonts w:ascii="Arial" w:hAnsi="Arial" w:cs="Arial"/>
          <w:sz w:val="24"/>
          <w:szCs w:val="24"/>
        </w:rPr>
        <w:t>,</w:t>
      </w:r>
      <w:r w:rsidRPr="009037CD">
        <w:rPr>
          <w:rFonts w:ascii="Arial" w:hAnsi="Arial" w:cs="Arial"/>
          <w:sz w:val="24"/>
          <w:szCs w:val="24"/>
        </w:rPr>
        <w:t xml:space="preserve"> como han reportado diversos autores que al aumentar la cantidad de fibra a una matriz están pueden conferir una mejora en el módulo de almacenamiento (</w:t>
      </w:r>
      <w:r w:rsidRPr="009037CD">
        <w:rPr>
          <w:rFonts w:ascii="Arial" w:hAnsi="Arial" w:cs="Arial"/>
          <w:sz w:val="24"/>
        </w:rPr>
        <w:t>Abdelmouleh et al., 2007;</w:t>
      </w:r>
      <w:r w:rsidRPr="009037CD">
        <w:rPr>
          <w:rFonts w:ascii="GulliverRM" w:hAnsi="GulliverRM" w:cs="GulliverRM"/>
          <w:sz w:val="23"/>
          <w:szCs w:val="21"/>
        </w:rPr>
        <w:t xml:space="preserve"> </w:t>
      </w:r>
      <w:r w:rsidR="009E07A1" w:rsidRPr="009037CD">
        <w:rPr>
          <w:rFonts w:ascii="Arial" w:hAnsi="Arial" w:cs="Arial"/>
          <w:sz w:val="24"/>
          <w:szCs w:val="24"/>
        </w:rPr>
        <w:t>Kaushik et al., 2011</w:t>
      </w:r>
      <w:r w:rsidRPr="009037CD">
        <w:rPr>
          <w:rFonts w:ascii="Arial" w:hAnsi="Arial" w:cs="Arial"/>
          <w:sz w:val="24"/>
          <w:szCs w:val="24"/>
        </w:rPr>
        <w:t>).</w:t>
      </w:r>
    </w:p>
    <w:p w14:paraId="7042F3AB" w14:textId="77777777" w:rsidR="002730FE" w:rsidRPr="009037CD" w:rsidRDefault="002730FE" w:rsidP="002730FE">
      <w:pPr>
        <w:pStyle w:val="Sinespaciado"/>
        <w:spacing w:line="360" w:lineRule="auto"/>
        <w:jc w:val="both"/>
        <w:rPr>
          <w:rFonts w:ascii="Arial" w:hAnsi="Arial" w:cs="Arial"/>
          <w:sz w:val="24"/>
          <w:szCs w:val="24"/>
        </w:rPr>
      </w:pPr>
    </w:p>
    <w:p w14:paraId="538AD869" w14:textId="77777777" w:rsidR="004464D5" w:rsidRPr="009037CD" w:rsidRDefault="002730FE" w:rsidP="00D4385D">
      <w:pPr>
        <w:pStyle w:val="Sinespaciado"/>
        <w:tabs>
          <w:tab w:val="left" w:pos="6804"/>
        </w:tabs>
        <w:spacing w:line="360" w:lineRule="auto"/>
        <w:jc w:val="both"/>
        <w:rPr>
          <w:rFonts w:ascii="Arial" w:hAnsi="Arial" w:cs="Arial"/>
          <w:sz w:val="24"/>
          <w:szCs w:val="24"/>
        </w:rPr>
      </w:pPr>
      <w:r w:rsidRPr="009037CD">
        <w:rPr>
          <w:rFonts w:ascii="Arial" w:hAnsi="Arial" w:cs="Arial"/>
          <w:sz w:val="24"/>
          <w:szCs w:val="24"/>
        </w:rPr>
        <w:t>Si</w:t>
      </w:r>
      <w:r w:rsidR="00CE37EF" w:rsidRPr="009037CD">
        <w:rPr>
          <w:rFonts w:ascii="Arial" w:hAnsi="Arial" w:cs="Arial"/>
          <w:sz w:val="24"/>
          <w:szCs w:val="24"/>
        </w:rPr>
        <w:t xml:space="preserve"> bien</w:t>
      </w:r>
      <w:r w:rsidRPr="009037CD">
        <w:rPr>
          <w:rFonts w:ascii="Arial" w:hAnsi="Arial" w:cs="Arial"/>
          <w:sz w:val="24"/>
          <w:szCs w:val="24"/>
        </w:rPr>
        <w:t xml:space="preserve"> </w:t>
      </w:r>
      <w:r w:rsidR="00CE37EF" w:rsidRPr="009037CD">
        <w:rPr>
          <w:rFonts w:ascii="Arial" w:hAnsi="Arial" w:cs="Arial"/>
          <w:sz w:val="24"/>
          <w:szCs w:val="24"/>
        </w:rPr>
        <w:t xml:space="preserve">todas </w:t>
      </w:r>
      <w:r w:rsidRPr="009037CD">
        <w:rPr>
          <w:rFonts w:ascii="Arial" w:hAnsi="Arial" w:cs="Arial"/>
          <w:sz w:val="24"/>
          <w:szCs w:val="24"/>
        </w:rPr>
        <w:t>las formulaciones de los biocompuestos obtenidos</w:t>
      </w:r>
      <w:r w:rsidR="00CE37EF" w:rsidRPr="009037CD">
        <w:rPr>
          <w:rFonts w:ascii="Arial" w:hAnsi="Arial" w:cs="Arial"/>
          <w:sz w:val="24"/>
          <w:szCs w:val="24"/>
        </w:rPr>
        <w:t xml:space="preserve"> presentaron un</w:t>
      </w:r>
      <w:r w:rsidRPr="009037CD">
        <w:rPr>
          <w:rFonts w:ascii="Arial" w:hAnsi="Arial" w:cs="Arial"/>
          <w:sz w:val="24"/>
          <w:szCs w:val="24"/>
        </w:rPr>
        <w:t xml:space="preserve"> aumento en el módulo de almacenamiento</w:t>
      </w:r>
      <w:r w:rsidR="00CE37EF" w:rsidRPr="009037CD">
        <w:rPr>
          <w:rFonts w:ascii="Arial" w:hAnsi="Arial" w:cs="Arial"/>
          <w:sz w:val="24"/>
          <w:szCs w:val="24"/>
        </w:rPr>
        <w:t>,</w:t>
      </w:r>
      <w:r w:rsidRPr="009037CD">
        <w:rPr>
          <w:rFonts w:ascii="Arial" w:hAnsi="Arial" w:cs="Arial"/>
          <w:sz w:val="24"/>
          <w:szCs w:val="24"/>
        </w:rPr>
        <w:t xml:space="preserve"> los biocompuestos adicionados con paja sometida al tratamiento térmico</w:t>
      </w:r>
      <w:r w:rsidR="00CE37EF" w:rsidRPr="009037CD">
        <w:rPr>
          <w:rFonts w:ascii="Arial" w:hAnsi="Arial" w:cs="Arial"/>
          <w:sz w:val="24"/>
          <w:szCs w:val="24"/>
        </w:rPr>
        <w:t xml:space="preserve"> este aumento fueron mayores</w:t>
      </w:r>
      <w:r w:rsidR="00D4385D" w:rsidRPr="009037CD">
        <w:rPr>
          <w:rFonts w:ascii="Arial" w:hAnsi="Arial" w:cs="Arial"/>
          <w:sz w:val="24"/>
          <w:szCs w:val="24"/>
        </w:rPr>
        <w:t xml:space="preserve"> con </w:t>
      </w:r>
      <w:r w:rsidR="00D4385D" w:rsidRPr="009037CD">
        <w:rPr>
          <w:rFonts w:ascii="Arial" w:hAnsi="Arial" w:cs="Arial"/>
          <w:sz w:val="24"/>
          <w:szCs w:val="24"/>
        </w:rPr>
        <w:lastRenderedPageBreak/>
        <w:t>respecto a los biocompuestos con paja sin tratamiento y paja con tratamiento alcalino</w:t>
      </w:r>
      <w:r w:rsidRPr="009037CD">
        <w:rPr>
          <w:rFonts w:ascii="Arial" w:hAnsi="Arial" w:cs="Arial"/>
          <w:sz w:val="24"/>
          <w:szCs w:val="24"/>
        </w:rPr>
        <w:t>. Esto se puede atribuir, a que este biocompuesto en su matriz cuenta con una mayor cantidad de fibras como se observó en las imágenes de SEM</w:t>
      </w:r>
      <w:r w:rsidR="007E4C2A" w:rsidRPr="009037CD">
        <w:rPr>
          <w:rFonts w:ascii="Arial" w:hAnsi="Arial" w:cs="Arial"/>
          <w:sz w:val="24"/>
          <w:szCs w:val="24"/>
        </w:rPr>
        <w:t>, debido a que después de los tratamientos el contenido de partículas presentes en los biocompuestos son menores a los que se presentan en los biocompuestos sin tratamiento</w:t>
      </w:r>
      <w:r w:rsidRPr="009037CD">
        <w:rPr>
          <w:rFonts w:ascii="Arial" w:hAnsi="Arial" w:cs="Arial"/>
          <w:sz w:val="24"/>
          <w:szCs w:val="24"/>
        </w:rPr>
        <w:t xml:space="preserve">. </w:t>
      </w:r>
    </w:p>
    <w:p w14:paraId="109D2690" w14:textId="77777777" w:rsidR="004464D5" w:rsidRPr="009037CD" w:rsidRDefault="004464D5" w:rsidP="00D4385D">
      <w:pPr>
        <w:pStyle w:val="Sinespaciado"/>
        <w:tabs>
          <w:tab w:val="left" w:pos="6804"/>
        </w:tabs>
        <w:spacing w:line="360" w:lineRule="auto"/>
        <w:jc w:val="both"/>
        <w:rPr>
          <w:rFonts w:ascii="Arial" w:hAnsi="Arial" w:cs="Arial"/>
          <w:sz w:val="24"/>
          <w:szCs w:val="24"/>
        </w:rPr>
      </w:pPr>
    </w:p>
    <w:p w14:paraId="77DD23CC" w14:textId="77777777" w:rsidR="00432967" w:rsidRPr="009037CD" w:rsidRDefault="00CE37EF" w:rsidP="00D4385D">
      <w:pPr>
        <w:pStyle w:val="Sinespaciado"/>
        <w:tabs>
          <w:tab w:val="left" w:pos="6804"/>
        </w:tabs>
        <w:spacing w:line="360" w:lineRule="auto"/>
        <w:jc w:val="both"/>
        <w:rPr>
          <w:rFonts w:ascii="Arial" w:hAnsi="Arial" w:cs="Arial"/>
          <w:sz w:val="24"/>
          <w:szCs w:val="21"/>
        </w:rPr>
      </w:pPr>
      <w:r w:rsidRPr="009037CD">
        <w:rPr>
          <w:rFonts w:ascii="Arial" w:hAnsi="Arial" w:cs="Arial"/>
          <w:sz w:val="24"/>
          <w:szCs w:val="24"/>
        </w:rPr>
        <w:t xml:space="preserve">Además, como </w:t>
      </w:r>
      <w:r w:rsidR="002730FE" w:rsidRPr="009037CD">
        <w:rPr>
          <w:rFonts w:ascii="Arial" w:hAnsi="Arial" w:cs="Arial"/>
          <w:sz w:val="24"/>
          <w:szCs w:val="24"/>
        </w:rPr>
        <w:t>ha sido corroborado por diversos autores, las propiedades mecánico-dinámicas de un material compuesto son el resultado de las propiedades de los componentes individuales y las interacciones entre la matriz y las fibras que contiene el material,</w:t>
      </w:r>
      <w:r w:rsidR="007E4C2A" w:rsidRPr="009037CD">
        <w:rPr>
          <w:rFonts w:ascii="Arial" w:hAnsi="Arial" w:cs="Arial"/>
          <w:sz w:val="24"/>
          <w:szCs w:val="24"/>
        </w:rPr>
        <w:t xml:space="preserve"> en comparación con las pruebas mecánicas que disminuyeron, estas se atribuye</w:t>
      </w:r>
      <w:r w:rsidR="00A84C9F" w:rsidRPr="009037CD">
        <w:rPr>
          <w:rFonts w:ascii="Arial" w:hAnsi="Arial" w:cs="Arial"/>
          <w:sz w:val="24"/>
          <w:szCs w:val="24"/>
        </w:rPr>
        <w:t>n</w:t>
      </w:r>
      <w:r w:rsidR="007E4C2A" w:rsidRPr="009037CD">
        <w:rPr>
          <w:rFonts w:ascii="Arial" w:hAnsi="Arial" w:cs="Arial"/>
          <w:sz w:val="24"/>
          <w:szCs w:val="24"/>
        </w:rPr>
        <w:t xml:space="preserve"> a la </w:t>
      </w:r>
      <w:r w:rsidR="00904459" w:rsidRPr="009037CD">
        <w:rPr>
          <w:rFonts w:ascii="Arial" w:hAnsi="Arial" w:cs="Arial"/>
          <w:sz w:val="24"/>
          <w:szCs w:val="24"/>
        </w:rPr>
        <w:t xml:space="preserve">naturaleza de la prueba. Por lo </w:t>
      </w:r>
      <w:r w:rsidR="00CF4230" w:rsidRPr="009037CD">
        <w:rPr>
          <w:rFonts w:ascii="Arial" w:hAnsi="Arial" w:cs="Arial"/>
          <w:sz w:val="24"/>
          <w:szCs w:val="24"/>
        </w:rPr>
        <w:t>anterior,</w:t>
      </w:r>
      <w:r w:rsidR="00904459" w:rsidRPr="009037CD">
        <w:rPr>
          <w:rFonts w:ascii="Arial" w:hAnsi="Arial" w:cs="Arial"/>
          <w:sz w:val="24"/>
          <w:szCs w:val="24"/>
        </w:rPr>
        <w:t xml:space="preserve"> e</w:t>
      </w:r>
      <w:r w:rsidR="002730FE" w:rsidRPr="009037CD">
        <w:rPr>
          <w:rFonts w:ascii="Arial" w:hAnsi="Arial" w:cs="Arial"/>
          <w:sz w:val="24"/>
          <w:szCs w:val="24"/>
        </w:rPr>
        <w:t>stas formulaciones proporcionan un mayor refuerzo en el biocompuesto</w:t>
      </w:r>
      <w:r w:rsidR="00CF4230" w:rsidRPr="009037CD">
        <w:rPr>
          <w:rFonts w:ascii="Arial" w:hAnsi="Arial" w:cs="Arial"/>
          <w:sz w:val="24"/>
          <w:szCs w:val="24"/>
        </w:rPr>
        <w:t xml:space="preserve"> al ser ensayadas por DMA</w:t>
      </w:r>
      <w:r w:rsidR="002730FE" w:rsidRPr="009037CD">
        <w:rPr>
          <w:rFonts w:ascii="Arial" w:hAnsi="Arial" w:cs="Arial"/>
          <w:sz w:val="24"/>
          <w:szCs w:val="24"/>
        </w:rPr>
        <w:t xml:space="preserve">, similar característica ha sido reportada por </w:t>
      </w:r>
      <w:r w:rsidR="002730FE" w:rsidRPr="009037CD">
        <w:rPr>
          <w:rFonts w:ascii="Arial" w:hAnsi="Arial" w:cs="Arial"/>
          <w:sz w:val="24"/>
          <w:szCs w:val="16"/>
        </w:rPr>
        <w:t xml:space="preserve">Sun et al. (2007) y </w:t>
      </w:r>
      <w:r w:rsidR="002730FE" w:rsidRPr="009037CD">
        <w:rPr>
          <w:rFonts w:ascii="Arial" w:hAnsi="Arial" w:cs="Arial"/>
          <w:sz w:val="24"/>
          <w:szCs w:val="21"/>
        </w:rPr>
        <w:t>Stelte et al. (2011).</w:t>
      </w:r>
      <w:r w:rsidR="00432967" w:rsidRPr="009037CD">
        <w:rPr>
          <w:rFonts w:ascii="Arial" w:hAnsi="Arial" w:cs="Arial"/>
          <w:sz w:val="24"/>
          <w:szCs w:val="21"/>
        </w:rPr>
        <w:t xml:space="preserve"> </w:t>
      </w:r>
    </w:p>
    <w:p w14:paraId="79B33FDE" w14:textId="77777777" w:rsidR="002730FE" w:rsidRPr="009037CD" w:rsidRDefault="002730FE" w:rsidP="002730FE">
      <w:pPr>
        <w:pStyle w:val="Sinespaciado"/>
        <w:spacing w:line="360" w:lineRule="auto"/>
        <w:jc w:val="both"/>
        <w:rPr>
          <w:rFonts w:ascii="Arial" w:hAnsi="Arial" w:cs="Arial"/>
          <w:sz w:val="24"/>
          <w:szCs w:val="21"/>
        </w:rPr>
      </w:pPr>
    </w:p>
    <w:p w14:paraId="6CA6241A" w14:textId="77777777" w:rsidR="004464D5" w:rsidRPr="00B41055" w:rsidRDefault="00375FCA" w:rsidP="002730FE">
      <w:pPr>
        <w:pStyle w:val="Sinespaciado"/>
        <w:spacing w:line="360" w:lineRule="auto"/>
        <w:jc w:val="both"/>
        <w:rPr>
          <w:rFonts w:ascii="Arial" w:hAnsi="Arial" w:cs="Arial"/>
          <w:sz w:val="24"/>
          <w:szCs w:val="21"/>
        </w:rPr>
      </w:pPr>
      <w:r w:rsidRPr="009037CD">
        <w:rPr>
          <w:rFonts w:ascii="Arial" w:hAnsi="Arial" w:cs="Arial"/>
          <w:sz w:val="24"/>
          <w:szCs w:val="21"/>
        </w:rPr>
        <w:t xml:space="preserve">En la Figura 17 podemos observar el módulo de pérdida de la matriz de PLA y los biocompuestos adicionados con paja de trigo, este parámetro nos indica la capacidad del material para disipar </w:t>
      </w:r>
      <w:r w:rsidR="00A04F8D" w:rsidRPr="009037CD">
        <w:rPr>
          <w:rFonts w:ascii="Arial" w:hAnsi="Arial" w:cs="Arial"/>
          <w:sz w:val="24"/>
          <w:szCs w:val="21"/>
        </w:rPr>
        <w:t xml:space="preserve">la </w:t>
      </w:r>
      <w:r w:rsidRPr="009037CD">
        <w:rPr>
          <w:rFonts w:ascii="Arial" w:hAnsi="Arial" w:cs="Arial"/>
          <w:sz w:val="24"/>
          <w:szCs w:val="21"/>
        </w:rPr>
        <w:t>energía</w:t>
      </w:r>
      <w:r w:rsidR="002730FE" w:rsidRPr="009037CD">
        <w:rPr>
          <w:rFonts w:ascii="Arial" w:hAnsi="Arial" w:cs="Arial"/>
          <w:sz w:val="24"/>
          <w:szCs w:val="21"/>
        </w:rPr>
        <w:t>. Como se puede observar, los biocompuestos adicionados con paja tienen un módulo de pérdida</w:t>
      </w:r>
      <w:r w:rsidR="00001A5D" w:rsidRPr="00B41055">
        <w:rPr>
          <w:rFonts w:ascii="Arial" w:hAnsi="Arial" w:cs="Arial"/>
          <w:sz w:val="24"/>
          <w:szCs w:val="21"/>
        </w:rPr>
        <w:t xml:space="preserve"> alto</w:t>
      </w:r>
      <w:r w:rsidR="002730FE" w:rsidRPr="00B41055">
        <w:rPr>
          <w:rFonts w:ascii="Arial" w:hAnsi="Arial" w:cs="Arial"/>
          <w:sz w:val="24"/>
          <w:szCs w:val="21"/>
        </w:rPr>
        <w:t xml:space="preserve"> </w:t>
      </w:r>
      <w:r w:rsidR="002730FE" w:rsidRPr="009037CD">
        <w:rPr>
          <w:rFonts w:ascii="Arial" w:hAnsi="Arial" w:cs="Arial"/>
          <w:sz w:val="24"/>
          <w:szCs w:val="21"/>
        </w:rPr>
        <w:t xml:space="preserve">en comparación con la matriz de PLA. La cual presenta un pico donde se muestra la pérdida máxima antes de que el material ceda y es a 60°C. </w:t>
      </w:r>
      <w:r w:rsidR="00001A5D" w:rsidRPr="009037CD">
        <w:rPr>
          <w:rFonts w:ascii="Arial" w:hAnsi="Arial" w:cs="Arial"/>
          <w:sz w:val="24"/>
          <w:szCs w:val="21"/>
        </w:rPr>
        <w:t xml:space="preserve">Al comparar los biocompuestos adicionados con paja en todas las formulaciones y tratamientos, presentaron un desplazamiento en el pico hasta alrededor de los 90°C. Esto se debe a que presentan a la capacidad de los biocompuestos disipar la energía por deformación producidos por el movimiento de las cadenas poliméricas de la matriz de PLA. </w:t>
      </w:r>
    </w:p>
    <w:p w14:paraId="3CC3EE69" w14:textId="77777777" w:rsidR="004464D5" w:rsidRPr="009037CD" w:rsidRDefault="004464D5" w:rsidP="002730FE">
      <w:pPr>
        <w:pStyle w:val="Sinespaciado"/>
        <w:spacing w:line="360" w:lineRule="auto"/>
        <w:jc w:val="both"/>
        <w:rPr>
          <w:rFonts w:ascii="Arial" w:hAnsi="Arial" w:cs="Arial"/>
          <w:sz w:val="24"/>
          <w:szCs w:val="21"/>
        </w:rPr>
      </w:pPr>
    </w:p>
    <w:p w14:paraId="439DFA73" w14:textId="77777777" w:rsidR="00001A5D" w:rsidRPr="009037CD" w:rsidRDefault="00001A5D" w:rsidP="002730FE">
      <w:pPr>
        <w:pStyle w:val="Sinespaciado"/>
        <w:spacing w:line="360" w:lineRule="auto"/>
        <w:jc w:val="both"/>
        <w:rPr>
          <w:rFonts w:ascii="Arial" w:eastAsia="AdvGulliv-R" w:hAnsi="Arial" w:cs="Arial"/>
          <w:sz w:val="24"/>
          <w:szCs w:val="24"/>
        </w:rPr>
      </w:pPr>
      <w:r w:rsidRPr="00B41055">
        <w:rPr>
          <w:rFonts w:ascii="Arial" w:hAnsi="Arial" w:cs="Arial"/>
          <w:sz w:val="24"/>
          <w:szCs w:val="24"/>
        </w:rPr>
        <w:t>Los resultados del DMA revelaron</w:t>
      </w:r>
      <w:r w:rsidRPr="009037CD">
        <w:rPr>
          <w:rFonts w:ascii="Arial" w:hAnsi="Arial" w:cs="Arial"/>
          <w:sz w:val="24"/>
          <w:szCs w:val="24"/>
        </w:rPr>
        <w:t xml:space="preserve"> que el biocompuesto tiene un alto módulo de almacenamiento ya que al adicionar la paja de trigo el biocompuesto se volvió más rígido que el PLA, como consecuente el material también tiene un módulo </w:t>
      </w:r>
      <w:r w:rsidRPr="009037CD">
        <w:rPr>
          <w:rFonts w:ascii="Arial" w:hAnsi="Arial" w:cs="Arial"/>
          <w:sz w:val="24"/>
          <w:szCs w:val="24"/>
        </w:rPr>
        <w:lastRenderedPageBreak/>
        <w:t>de pérdida alto debido a que las fibras ayudan a disipar esta energía que se suministró en la prueba</w:t>
      </w:r>
      <w:r w:rsidRPr="009037CD">
        <w:rPr>
          <w:rFonts w:ascii="Arial" w:eastAsia="AdvGulliv-R" w:hAnsi="Arial" w:cs="Arial"/>
          <w:sz w:val="24"/>
          <w:szCs w:val="24"/>
        </w:rPr>
        <w:t xml:space="preserve"> (</w:t>
      </w:r>
      <w:r w:rsidRPr="009037CD">
        <w:rPr>
          <w:rFonts w:ascii="Arial" w:hAnsi="Arial" w:cs="Arial"/>
          <w:sz w:val="24"/>
          <w:szCs w:val="24"/>
        </w:rPr>
        <w:t xml:space="preserve">Pfister et al., 2008; </w:t>
      </w:r>
      <w:r w:rsidRPr="009037CD">
        <w:rPr>
          <w:rFonts w:ascii="Arial" w:eastAsia="AdvGulliv-R" w:hAnsi="Arial" w:cs="Arial"/>
          <w:sz w:val="24"/>
          <w:szCs w:val="24"/>
        </w:rPr>
        <w:t>Nassiopoulos et al., 2015). Estos resultados permiten vislumbrar, el comportamiento del biocompuesto a diferentes temperaturas (entre 10° y 95°C), es decir con las características de un material rígido (alto módulo de almacenamiento), en un material blando en aproximadamente 60°C, hasta convertirse en un material huloso alrededor de los 90°C debido a que alcanzó su temperatura de transición vítrea (Tg).</w:t>
      </w:r>
    </w:p>
    <w:p w14:paraId="1E9DF27C" w14:textId="77777777" w:rsidR="002B19DF" w:rsidRPr="009037CD" w:rsidRDefault="002B19DF" w:rsidP="002730FE">
      <w:pPr>
        <w:pStyle w:val="Sinespaciado"/>
        <w:spacing w:line="360" w:lineRule="auto"/>
        <w:jc w:val="both"/>
        <w:rPr>
          <w:rFonts w:ascii="Arial" w:hAnsi="Arial" w:cs="Arial"/>
          <w:sz w:val="24"/>
          <w:szCs w:val="24"/>
        </w:rPr>
      </w:pPr>
    </w:p>
    <w:p w14:paraId="2C6C3752" w14:textId="77777777" w:rsidR="002B19DF" w:rsidRPr="009037CD" w:rsidRDefault="002730FE" w:rsidP="00D72220">
      <w:pPr>
        <w:pStyle w:val="Sinespaciado"/>
        <w:spacing w:line="360" w:lineRule="auto"/>
        <w:jc w:val="both"/>
        <w:rPr>
          <w:rFonts w:ascii="Arial" w:hAnsi="Arial" w:cs="Arial"/>
          <w:sz w:val="24"/>
        </w:rPr>
      </w:pPr>
      <w:r w:rsidRPr="009037CD">
        <w:rPr>
          <w:rFonts w:ascii="Arial" w:hAnsi="Arial" w:cs="Arial"/>
          <w:sz w:val="24"/>
          <w:szCs w:val="21"/>
        </w:rPr>
        <w:t>Por otra parte, en la Figura</w:t>
      </w:r>
      <w:r w:rsidR="004C09A4" w:rsidRPr="009037CD">
        <w:rPr>
          <w:rFonts w:ascii="Arial" w:hAnsi="Arial" w:cs="Arial"/>
          <w:sz w:val="24"/>
          <w:szCs w:val="21"/>
        </w:rPr>
        <w:t xml:space="preserve"> 18</w:t>
      </w:r>
      <w:r w:rsidRPr="009037CD">
        <w:rPr>
          <w:rFonts w:ascii="Arial" w:hAnsi="Arial" w:cs="Arial"/>
          <w:sz w:val="24"/>
          <w:szCs w:val="21"/>
        </w:rPr>
        <w:t xml:space="preserve"> se </w:t>
      </w:r>
      <w:r w:rsidRPr="009037CD">
        <w:rPr>
          <w:rFonts w:ascii="Arial" w:hAnsi="Arial" w:cs="Arial"/>
          <w:sz w:val="24"/>
        </w:rPr>
        <w:t xml:space="preserve">muestra la tan delta la matriz de PLA y los biocompuestos la cual, </w:t>
      </w:r>
      <w:r w:rsidRPr="009037CD">
        <w:rPr>
          <w:rFonts w:ascii="Arial" w:hAnsi="Arial" w:cs="Arial"/>
          <w:sz w:val="24"/>
          <w:szCs w:val="24"/>
        </w:rPr>
        <w:t>nos indica la capacidad de amortiguamiento</w:t>
      </w:r>
      <w:r w:rsidR="00904459" w:rsidRPr="009037CD">
        <w:rPr>
          <w:rFonts w:ascii="Arial" w:hAnsi="Arial" w:cs="Arial"/>
          <w:sz w:val="24"/>
          <w:szCs w:val="24"/>
        </w:rPr>
        <w:t xml:space="preserve"> (</w:t>
      </w:r>
      <w:r w:rsidR="00A9505B" w:rsidRPr="009037CD">
        <w:rPr>
          <w:rFonts w:ascii="Arial" w:hAnsi="Arial" w:cs="Arial"/>
          <w:sz w:val="24"/>
          <w:szCs w:val="24"/>
        </w:rPr>
        <w:t>capacidad de perder energía en forma de calor</w:t>
      </w:r>
      <w:r w:rsidR="00EB31A7" w:rsidRPr="009037CD">
        <w:rPr>
          <w:rFonts w:ascii="Arial" w:hAnsi="Arial" w:cs="Arial"/>
          <w:sz w:val="24"/>
          <w:szCs w:val="24"/>
        </w:rPr>
        <w:t>)</w:t>
      </w:r>
      <w:r w:rsidRPr="009037CD">
        <w:rPr>
          <w:rFonts w:ascii="Arial" w:hAnsi="Arial" w:cs="Arial"/>
          <w:sz w:val="24"/>
          <w:szCs w:val="24"/>
        </w:rPr>
        <w:t xml:space="preserve"> del material</w:t>
      </w:r>
      <w:r w:rsidRPr="009037CD">
        <w:rPr>
          <w:rFonts w:ascii="Arial" w:hAnsi="Arial" w:cs="Arial"/>
          <w:sz w:val="24"/>
        </w:rPr>
        <w:t xml:space="preserve">. En la figura podemos observar que el pico de tan delta en la matriz de PLA se encuentra alrededor de 65°C, </w:t>
      </w:r>
      <w:r w:rsidR="00375FCA" w:rsidRPr="009037CD">
        <w:rPr>
          <w:rFonts w:ascii="Arial" w:hAnsi="Arial" w:cs="Arial"/>
          <w:sz w:val="24"/>
        </w:rPr>
        <w:t>mientras que</w:t>
      </w:r>
      <w:r w:rsidRPr="009037CD">
        <w:rPr>
          <w:rFonts w:ascii="Arial" w:hAnsi="Arial" w:cs="Arial"/>
          <w:sz w:val="24"/>
        </w:rPr>
        <w:t xml:space="preserve"> en los biocompuestos los picos se encuentran entre 95 y 100°C. El efecto de reforzamiento de la paja de trigo indica de que esta actúa como amortiguador al momento de aplicar </w:t>
      </w:r>
      <w:r w:rsidR="002C5443" w:rsidRPr="009037CD">
        <w:rPr>
          <w:rFonts w:ascii="Arial" w:hAnsi="Arial" w:cs="Arial"/>
          <w:sz w:val="24"/>
        </w:rPr>
        <w:t>una fuerza oscilatoria</w:t>
      </w:r>
      <w:r w:rsidRPr="009037CD">
        <w:rPr>
          <w:rFonts w:ascii="Arial" w:hAnsi="Arial" w:cs="Arial"/>
          <w:sz w:val="24"/>
        </w:rPr>
        <w:t xml:space="preserve"> al biocompuesto (</w:t>
      </w:r>
      <w:r w:rsidRPr="009037CD">
        <w:rPr>
          <w:rFonts w:ascii="Arial" w:eastAsia="AdvGulliv-R" w:hAnsi="Arial" w:cs="Arial"/>
          <w:sz w:val="24"/>
          <w:szCs w:val="24"/>
        </w:rPr>
        <w:t>Oksman et al., 2003)</w:t>
      </w:r>
      <w:r w:rsidRPr="009037CD">
        <w:rPr>
          <w:rFonts w:ascii="Arial" w:hAnsi="Arial" w:cs="Arial"/>
          <w:sz w:val="24"/>
        </w:rPr>
        <w:t xml:space="preserve">. </w:t>
      </w:r>
      <w:r w:rsidR="00084B28" w:rsidRPr="009037CD">
        <w:rPr>
          <w:rFonts w:ascii="Arial" w:hAnsi="Arial" w:cs="Arial"/>
          <w:sz w:val="24"/>
        </w:rPr>
        <w:t xml:space="preserve">El tan delta nos indica la relación que se tiene entre el módulo de almacenamiento y el módulo de pérdida, </w:t>
      </w:r>
      <w:r w:rsidR="00F47511" w:rsidRPr="009037CD">
        <w:rPr>
          <w:rFonts w:ascii="Arial" w:hAnsi="Arial" w:cs="Arial"/>
          <w:sz w:val="24"/>
        </w:rPr>
        <w:t>debido a que este parámetro registra el desplazamiento o desfase después de</w:t>
      </w:r>
      <w:r w:rsidRPr="009037CD">
        <w:rPr>
          <w:rFonts w:ascii="Arial" w:hAnsi="Arial" w:cs="Arial"/>
          <w:sz w:val="24"/>
        </w:rPr>
        <w:t xml:space="preserve"> </w:t>
      </w:r>
      <w:r w:rsidR="00F47511" w:rsidRPr="009037CD">
        <w:rPr>
          <w:rFonts w:ascii="Arial" w:hAnsi="Arial" w:cs="Arial"/>
          <w:sz w:val="24"/>
        </w:rPr>
        <w:t>que</w:t>
      </w:r>
      <w:r w:rsidRPr="009037CD">
        <w:rPr>
          <w:rFonts w:ascii="Arial" w:hAnsi="Arial" w:cs="Arial"/>
          <w:sz w:val="24"/>
        </w:rPr>
        <w:t xml:space="preserve"> la fuerza</w:t>
      </w:r>
      <w:r w:rsidR="003520E9" w:rsidRPr="009037CD">
        <w:rPr>
          <w:rFonts w:ascii="Arial" w:hAnsi="Arial" w:cs="Arial"/>
          <w:sz w:val="24"/>
        </w:rPr>
        <w:t xml:space="preserve"> </w:t>
      </w:r>
      <w:r w:rsidR="00304F96" w:rsidRPr="009037CD">
        <w:rPr>
          <w:rFonts w:ascii="Arial" w:hAnsi="Arial" w:cs="Arial"/>
          <w:sz w:val="24"/>
        </w:rPr>
        <w:t xml:space="preserve">oscilatoria </w:t>
      </w:r>
      <w:r w:rsidRPr="009037CD">
        <w:rPr>
          <w:rFonts w:ascii="Arial" w:hAnsi="Arial" w:cs="Arial"/>
          <w:sz w:val="24"/>
        </w:rPr>
        <w:t>es aplicada,</w:t>
      </w:r>
      <w:r w:rsidR="00F47511" w:rsidRPr="009037CD">
        <w:rPr>
          <w:rFonts w:ascii="Arial" w:hAnsi="Arial" w:cs="Arial"/>
          <w:sz w:val="24"/>
        </w:rPr>
        <w:t xml:space="preserve"> en este caso</w:t>
      </w:r>
      <w:r w:rsidRPr="009037CD">
        <w:rPr>
          <w:rFonts w:ascii="Arial" w:hAnsi="Arial" w:cs="Arial"/>
          <w:sz w:val="24"/>
        </w:rPr>
        <w:t xml:space="preserve"> la fase del módulo de pérdida se presenta </w:t>
      </w:r>
      <w:r w:rsidR="00F47511" w:rsidRPr="009037CD">
        <w:rPr>
          <w:rFonts w:ascii="Arial" w:hAnsi="Arial" w:cs="Arial"/>
          <w:sz w:val="24"/>
        </w:rPr>
        <w:t xml:space="preserve">entre 0° y </w:t>
      </w:r>
      <w:r w:rsidRPr="009037CD">
        <w:rPr>
          <w:rFonts w:ascii="Arial" w:hAnsi="Arial" w:cs="Arial"/>
          <w:sz w:val="24"/>
        </w:rPr>
        <w:t>90</w:t>
      </w:r>
      <w:r w:rsidR="00F47511" w:rsidRPr="009037CD">
        <w:rPr>
          <w:rFonts w:ascii="Arial" w:hAnsi="Arial" w:cs="Arial"/>
          <w:sz w:val="24"/>
        </w:rPr>
        <w:t xml:space="preserve">° </w:t>
      </w:r>
      <w:r w:rsidRPr="009037CD">
        <w:rPr>
          <w:rFonts w:ascii="Arial" w:hAnsi="Arial" w:cs="Arial"/>
          <w:sz w:val="24"/>
          <w:szCs w:val="24"/>
        </w:rPr>
        <w:t>(</w:t>
      </w:r>
      <w:r w:rsidRPr="009037CD">
        <w:rPr>
          <w:rFonts w:ascii="Arial" w:eastAsia="AdvGulliv-R" w:hAnsi="Arial" w:cs="Arial"/>
          <w:sz w:val="24"/>
          <w:szCs w:val="24"/>
        </w:rPr>
        <w:t>Bilyeu et al., 2000)</w:t>
      </w:r>
      <w:r w:rsidRPr="009037CD">
        <w:rPr>
          <w:rFonts w:ascii="Arial" w:hAnsi="Arial" w:cs="Arial"/>
          <w:sz w:val="24"/>
          <w:szCs w:val="24"/>
        </w:rPr>
        <w:t>.</w:t>
      </w:r>
      <w:r w:rsidR="009C04A7" w:rsidRPr="009037CD">
        <w:rPr>
          <w:rFonts w:ascii="Arial" w:hAnsi="Arial" w:cs="Arial"/>
          <w:sz w:val="24"/>
        </w:rPr>
        <w:t xml:space="preserve"> </w:t>
      </w:r>
    </w:p>
    <w:p w14:paraId="4E930813" w14:textId="77777777" w:rsidR="002B19DF" w:rsidRPr="009037CD" w:rsidRDefault="002B19DF" w:rsidP="00D72220">
      <w:pPr>
        <w:pStyle w:val="Sinespaciado"/>
        <w:spacing w:line="360" w:lineRule="auto"/>
        <w:jc w:val="both"/>
        <w:rPr>
          <w:rFonts w:ascii="Arial" w:hAnsi="Arial" w:cs="Arial"/>
          <w:sz w:val="24"/>
        </w:rPr>
      </w:pPr>
    </w:p>
    <w:p w14:paraId="79A99F16" w14:textId="77777777" w:rsidR="00D72220" w:rsidRPr="009037CD" w:rsidRDefault="009C04A7" w:rsidP="00D72220">
      <w:pPr>
        <w:pStyle w:val="Sinespaciado"/>
        <w:spacing w:line="360" w:lineRule="auto"/>
        <w:jc w:val="both"/>
        <w:rPr>
          <w:rFonts w:ascii="Arial" w:hAnsi="Arial" w:cs="Arial"/>
          <w:sz w:val="24"/>
          <w:szCs w:val="24"/>
        </w:rPr>
      </w:pPr>
      <w:r w:rsidRPr="009037CD">
        <w:rPr>
          <w:rFonts w:ascii="Arial" w:hAnsi="Arial" w:cs="Arial"/>
          <w:sz w:val="24"/>
        </w:rPr>
        <w:t>Por lo anterior,</w:t>
      </w:r>
      <w:r w:rsidR="002730FE" w:rsidRPr="009037CD">
        <w:rPr>
          <w:rFonts w:ascii="Arial" w:hAnsi="Arial" w:cs="Arial"/>
          <w:sz w:val="24"/>
        </w:rPr>
        <w:t xml:space="preserve"> la fase necesita una mayor temperatura en el biocompuesto, con respecto a la matriz de PLA. Esto </w:t>
      </w:r>
      <w:r w:rsidR="00304F96" w:rsidRPr="009037CD">
        <w:rPr>
          <w:rFonts w:ascii="Arial" w:hAnsi="Arial" w:cs="Arial"/>
          <w:sz w:val="24"/>
        </w:rPr>
        <w:t>concuerda</w:t>
      </w:r>
      <w:r w:rsidR="002730FE" w:rsidRPr="009037CD">
        <w:rPr>
          <w:rFonts w:ascii="Arial" w:hAnsi="Arial" w:cs="Arial"/>
          <w:sz w:val="24"/>
        </w:rPr>
        <w:t xml:space="preserve"> con el hecho de que la tangente de delta es una medida de la movilidad molecular, la cual está más restringida por la presencia de las cargas, por lo que es de esperar que sea necesa</w:t>
      </w:r>
      <w:r w:rsidR="00375FCA" w:rsidRPr="009037CD">
        <w:rPr>
          <w:rFonts w:ascii="Arial" w:hAnsi="Arial" w:cs="Arial"/>
          <w:sz w:val="24"/>
        </w:rPr>
        <w:t>ria</w:t>
      </w:r>
      <w:r w:rsidR="002730FE" w:rsidRPr="009037CD">
        <w:rPr>
          <w:rFonts w:ascii="Arial" w:hAnsi="Arial" w:cs="Arial"/>
          <w:sz w:val="24"/>
        </w:rPr>
        <w:t xml:space="preserve"> m</w:t>
      </w:r>
      <w:r w:rsidR="00375FCA" w:rsidRPr="009037CD">
        <w:rPr>
          <w:rFonts w:ascii="Arial" w:hAnsi="Arial" w:cs="Arial"/>
          <w:sz w:val="24"/>
        </w:rPr>
        <w:t>ayor</w:t>
      </w:r>
      <w:r w:rsidR="002730FE" w:rsidRPr="009037CD">
        <w:rPr>
          <w:rFonts w:ascii="Arial" w:hAnsi="Arial" w:cs="Arial"/>
          <w:sz w:val="24"/>
        </w:rPr>
        <w:t xml:space="preserve"> temperatura para alcanza</w:t>
      </w:r>
      <w:r w:rsidR="00A84C9F" w:rsidRPr="009037CD">
        <w:rPr>
          <w:rFonts w:ascii="Arial" w:hAnsi="Arial" w:cs="Arial"/>
          <w:sz w:val="24"/>
        </w:rPr>
        <w:t>r</w:t>
      </w:r>
      <w:r w:rsidR="002730FE" w:rsidRPr="009037CD">
        <w:rPr>
          <w:rFonts w:ascii="Arial" w:hAnsi="Arial" w:cs="Arial"/>
          <w:sz w:val="24"/>
        </w:rPr>
        <w:t xml:space="preserve"> el mismo valor de tan delta</w:t>
      </w:r>
      <w:r w:rsidR="00375FCA" w:rsidRPr="009037CD">
        <w:rPr>
          <w:rFonts w:ascii="Arial" w:hAnsi="Arial" w:cs="Arial"/>
          <w:sz w:val="24"/>
        </w:rPr>
        <w:t>.</w:t>
      </w:r>
      <w:r w:rsidR="00EB31A7" w:rsidRPr="009037CD">
        <w:rPr>
          <w:rFonts w:ascii="Arial" w:hAnsi="Arial" w:cs="Arial"/>
          <w:sz w:val="24"/>
        </w:rPr>
        <w:t xml:space="preserve"> </w:t>
      </w:r>
      <w:r w:rsidR="00375FCA" w:rsidRPr="009037CD">
        <w:rPr>
          <w:rFonts w:ascii="Arial" w:hAnsi="Arial" w:cs="Arial"/>
          <w:sz w:val="24"/>
        </w:rPr>
        <w:t>Al</w:t>
      </w:r>
      <w:r w:rsidR="00EB31A7" w:rsidRPr="009037CD">
        <w:rPr>
          <w:rFonts w:ascii="Arial" w:hAnsi="Arial" w:cs="Arial"/>
          <w:sz w:val="24"/>
        </w:rPr>
        <w:t xml:space="preserve"> aumentar la temperatura </w:t>
      </w:r>
      <w:r w:rsidR="00375FCA" w:rsidRPr="009037CD">
        <w:rPr>
          <w:rFonts w:ascii="Arial" w:hAnsi="Arial" w:cs="Arial"/>
          <w:sz w:val="24"/>
        </w:rPr>
        <w:t xml:space="preserve">de </w:t>
      </w:r>
      <w:r w:rsidR="00EB31A7" w:rsidRPr="009037CD">
        <w:rPr>
          <w:rFonts w:ascii="Arial" w:hAnsi="Arial" w:cs="Arial"/>
          <w:sz w:val="24"/>
        </w:rPr>
        <w:t>la matriz polimérica</w:t>
      </w:r>
      <w:r w:rsidR="004315D2" w:rsidRPr="009037CD">
        <w:rPr>
          <w:rFonts w:ascii="Arial" w:hAnsi="Arial" w:cs="Arial"/>
          <w:sz w:val="24"/>
        </w:rPr>
        <w:t>,</w:t>
      </w:r>
      <w:r w:rsidR="00EB31A7" w:rsidRPr="009037CD">
        <w:rPr>
          <w:rFonts w:ascii="Arial" w:hAnsi="Arial" w:cs="Arial"/>
          <w:sz w:val="24"/>
        </w:rPr>
        <w:t xml:space="preserve"> </w:t>
      </w:r>
      <w:r w:rsidR="004315D2" w:rsidRPr="009037CD">
        <w:rPr>
          <w:rFonts w:ascii="Arial" w:hAnsi="Arial" w:cs="Arial"/>
          <w:sz w:val="24"/>
        </w:rPr>
        <w:t>se incre</w:t>
      </w:r>
      <w:r w:rsidR="00A04F8D" w:rsidRPr="009037CD">
        <w:rPr>
          <w:rFonts w:ascii="Arial" w:hAnsi="Arial" w:cs="Arial"/>
          <w:sz w:val="24"/>
        </w:rPr>
        <w:t>m</w:t>
      </w:r>
      <w:r w:rsidR="004315D2" w:rsidRPr="009037CD">
        <w:rPr>
          <w:rFonts w:ascii="Arial" w:hAnsi="Arial" w:cs="Arial"/>
          <w:sz w:val="24"/>
        </w:rPr>
        <w:t xml:space="preserve">enta </w:t>
      </w:r>
      <w:r w:rsidR="00EB31A7" w:rsidRPr="009037CD">
        <w:rPr>
          <w:rFonts w:ascii="Arial" w:hAnsi="Arial" w:cs="Arial"/>
          <w:sz w:val="24"/>
        </w:rPr>
        <w:t xml:space="preserve">su comportamiento viscoso y </w:t>
      </w:r>
      <w:r w:rsidR="004315D2" w:rsidRPr="009037CD">
        <w:rPr>
          <w:rFonts w:ascii="Arial" w:hAnsi="Arial" w:cs="Arial"/>
          <w:sz w:val="24"/>
        </w:rPr>
        <w:t>por</w:t>
      </w:r>
      <w:r w:rsidR="00EB31A7" w:rsidRPr="009037CD">
        <w:rPr>
          <w:rFonts w:ascii="Arial" w:hAnsi="Arial" w:cs="Arial"/>
          <w:sz w:val="24"/>
        </w:rPr>
        <w:t xml:space="preserve"> consecuente</w:t>
      </w:r>
      <w:r w:rsidR="004315D2" w:rsidRPr="009037CD">
        <w:rPr>
          <w:rFonts w:ascii="Arial" w:hAnsi="Arial" w:cs="Arial"/>
          <w:sz w:val="24"/>
        </w:rPr>
        <w:t>,</w:t>
      </w:r>
      <w:r w:rsidR="00EB31A7" w:rsidRPr="009037CD">
        <w:rPr>
          <w:rFonts w:ascii="Arial" w:hAnsi="Arial" w:cs="Arial"/>
          <w:sz w:val="24"/>
        </w:rPr>
        <w:t xml:space="preserve"> las cadenas tienen a desli</w:t>
      </w:r>
      <w:r w:rsidR="00304F96" w:rsidRPr="009037CD">
        <w:rPr>
          <w:rFonts w:ascii="Arial" w:hAnsi="Arial" w:cs="Arial"/>
          <w:sz w:val="24"/>
        </w:rPr>
        <w:t>z</w:t>
      </w:r>
      <w:r w:rsidR="00EB31A7" w:rsidRPr="009037CD">
        <w:rPr>
          <w:rFonts w:ascii="Arial" w:hAnsi="Arial" w:cs="Arial"/>
          <w:sz w:val="24"/>
        </w:rPr>
        <w:t>arse con mayor facilidad</w:t>
      </w:r>
      <w:r w:rsidR="002730FE" w:rsidRPr="009037CD">
        <w:rPr>
          <w:rFonts w:ascii="Arial" w:hAnsi="Arial" w:cs="Arial"/>
          <w:sz w:val="24"/>
        </w:rPr>
        <w:t xml:space="preserve"> </w:t>
      </w:r>
      <w:r w:rsidR="002730FE" w:rsidRPr="009037CD">
        <w:rPr>
          <w:rFonts w:ascii="Arial" w:hAnsi="Arial" w:cs="Arial"/>
          <w:sz w:val="24"/>
          <w:szCs w:val="24"/>
        </w:rPr>
        <w:t xml:space="preserve">(Pan et al., 2007; </w:t>
      </w:r>
      <w:r w:rsidR="002730FE" w:rsidRPr="009037CD">
        <w:rPr>
          <w:rFonts w:ascii="Arial" w:eastAsia="AdvGulliv-R" w:hAnsi="Arial" w:cs="Arial"/>
          <w:sz w:val="24"/>
          <w:szCs w:val="24"/>
        </w:rPr>
        <w:t>Dong et al., 2015)</w:t>
      </w:r>
      <w:r w:rsidR="002730FE" w:rsidRPr="009037CD">
        <w:rPr>
          <w:rFonts w:ascii="Arial" w:hAnsi="Arial" w:cs="Arial"/>
          <w:sz w:val="24"/>
          <w:szCs w:val="24"/>
        </w:rPr>
        <w:t>.</w:t>
      </w:r>
      <w:r w:rsidR="00D72220" w:rsidRPr="009037CD">
        <w:rPr>
          <w:rFonts w:ascii="Arial" w:hAnsi="Arial" w:cs="Arial"/>
          <w:sz w:val="24"/>
          <w:szCs w:val="24"/>
        </w:rPr>
        <w:t xml:space="preserve"> </w:t>
      </w:r>
    </w:p>
    <w:p w14:paraId="7B48F531" w14:textId="77777777" w:rsidR="002B19DF" w:rsidRPr="009037CD" w:rsidRDefault="002B19DF" w:rsidP="00D72220">
      <w:pPr>
        <w:pStyle w:val="Sinespaciado"/>
        <w:spacing w:line="360" w:lineRule="auto"/>
        <w:jc w:val="both"/>
        <w:rPr>
          <w:rFonts w:ascii="Arial" w:hAnsi="Arial" w:cs="Arial"/>
          <w:sz w:val="24"/>
          <w:szCs w:val="24"/>
        </w:rPr>
      </w:pPr>
    </w:p>
    <w:p w14:paraId="38F34FB6" w14:textId="77777777" w:rsidR="004315D2" w:rsidRPr="00B41055" w:rsidRDefault="004315D2" w:rsidP="004315D2">
      <w:pPr>
        <w:pStyle w:val="Sinespaciado"/>
        <w:spacing w:line="360" w:lineRule="auto"/>
        <w:jc w:val="both"/>
        <w:rPr>
          <w:rFonts w:ascii="Arial" w:hAnsi="Arial" w:cs="Arial"/>
          <w:sz w:val="24"/>
          <w:szCs w:val="24"/>
          <w:shd w:val="clear" w:color="auto" w:fill="FFFFFF"/>
        </w:rPr>
      </w:pPr>
      <w:r w:rsidRPr="009037CD">
        <w:rPr>
          <w:rFonts w:ascii="Arial" w:hAnsi="Arial" w:cs="Arial"/>
          <w:sz w:val="24"/>
          <w:szCs w:val="21"/>
        </w:rPr>
        <w:lastRenderedPageBreak/>
        <w:t xml:space="preserve">Por lo observado en los resultados del módulo de almacenamiento, podemos apreciar que los biocompuestos mantienen su rigidez hasta temperaturas menores de 90°C, en comparación con la matriz de PLA, después de la cual los biocompuestos que se vuelven hulosos. </w:t>
      </w:r>
      <w:r w:rsidRPr="009037CD">
        <w:rPr>
          <w:rFonts w:ascii="Arial" w:eastAsia="AdvGulliv-R" w:hAnsi="Arial" w:cs="Arial"/>
          <w:sz w:val="24"/>
          <w:szCs w:val="24"/>
        </w:rPr>
        <w:t>Además, el módulo de pérdida nos indica que estos biocompuestos, la paja de trigo ayuda a disipar el calor a temperaturas menores de 70°C</w:t>
      </w:r>
      <w:r w:rsidRPr="009037CD">
        <w:rPr>
          <w:rFonts w:ascii="Arial" w:hAnsi="Arial" w:cs="Arial"/>
          <w:sz w:val="24"/>
          <w:szCs w:val="21"/>
        </w:rPr>
        <w:t>. Así mismo, el análisis mecánico-dinámico permite determinar la Tg de mezclas poliméricas, copolímeros, materiales compuestos y biocompuestos con matriz polimérica, así como su comportamiento a diferentes temperaturas. Por lo anterior, los resultados de DMA han descrito el comportamiento del biocompuesto en función de la temperatura, las cuales pueden simular condiciones de la vida cotidiana (temperatura y fuerza aplicada)</w:t>
      </w:r>
      <w:r w:rsidR="00050A3A" w:rsidRPr="009037CD">
        <w:rPr>
          <w:rFonts w:ascii="Arial" w:hAnsi="Arial" w:cs="Arial"/>
          <w:sz w:val="24"/>
          <w:szCs w:val="21"/>
        </w:rPr>
        <w:t xml:space="preserve">. </w:t>
      </w:r>
      <w:r w:rsidR="00001A5D" w:rsidRPr="00B41055">
        <w:rPr>
          <w:rFonts w:ascii="Arial" w:hAnsi="Arial" w:cs="Arial"/>
          <w:sz w:val="24"/>
          <w:szCs w:val="21"/>
        </w:rPr>
        <w:t>Sin duda, esta es información útil para posibles aplicaciones en envases rígidos (charolas, platos, vasos), embalaje (cajas, separadores de frutas o alimentos) empleados durante la distribución y transporte de productos. Considerando de</w:t>
      </w:r>
      <w:r w:rsidR="00001A5D" w:rsidRPr="00B41055">
        <w:rPr>
          <w:rFonts w:ascii="Arial" w:hAnsi="Arial" w:cs="Arial"/>
          <w:sz w:val="24"/>
          <w:szCs w:val="24"/>
          <w:shd w:val="clear" w:color="auto" w:fill="FFFFFF"/>
        </w:rPr>
        <w:t xml:space="preserve"> que algunos productos contenido</w:t>
      </w:r>
      <w:r w:rsidR="000730F4" w:rsidRPr="00B41055">
        <w:rPr>
          <w:rFonts w:ascii="Arial" w:hAnsi="Arial" w:cs="Arial"/>
          <w:sz w:val="24"/>
          <w:szCs w:val="24"/>
          <w:shd w:val="clear" w:color="auto" w:fill="FFFFFF"/>
        </w:rPr>
        <w:t>s</w:t>
      </w:r>
      <w:r w:rsidR="00001A5D" w:rsidRPr="00B41055">
        <w:rPr>
          <w:rFonts w:ascii="Arial" w:hAnsi="Arial" w:cs="Arial"/>
          <w:sz w:val="24"/>
          <w:szCs w:val="24"/>
          <w:shd w:val="clear" w:color="auto" w:fill="FFFFFF"/>
        </w:rPr>
        <w:t xml:space="preserve"> en un envase fabricado con este tipo material, podría </w:t>
      </w:r>
      <w:r w:rsidR="00324D76" w:rsidRPr="00B41055">
        <w:rPr>
          <w:rFonts w:ascii="Arial" w:hAnsi="Arial" w:cs="Arial"/>
          <w:sz w:val="24"/>
          <w:szCs w:val="24"/>
          <w:shd w:val="clear" w:color="auto" w:fill="FFFFFF"/>
        </w:rPr>
        <w:t>someterse</w:t>
      </w:r>
      <w:r w:rsidR="00001A5D" w:rsidRPr="00B41055">
        <w:rPr>
          <w:rFonts w:ascii="Arial" w:hAnsi="Arial" w:cs="Arial"/>
          <w:sz w:val="24"/>
          <w:szCs w:val="24"/>
          <w:shd w:val="clear" w:color="auto" w:fill="FFFFFF"/>
        </w:rPr>
        <w:t xml:space="preserve"> a una serie de fuerzas (cargas) o bien de diferentes temperaturas durante su uso, los biocompuestos mantendrán su rigidez en el rango de temperaturas entre 5 y 10°C, a temperatura ambiente y </w:t>
      </w:r>
      <w:r w:rsidR="00420211" w:rsidRPr="00B41055">
        <w:rPr>
          <w:rFonts w:ascii="Arial" w:hAnsi="Arial" w:cs="Arial"/>
          <w:sz w:val="24"/>
          <w:szCs w:val="24"/>
          <w:shd w:val="clear" w:color="auto" w:fill="FFFFFF"/>
        </w:rPr>
        <w:t>hasta aproximadamente 75</w:t>
      </w:r>
      <w:r w:rsidR="00001A5D" w:rsidRPr="00B41055">
        <w:rPr>
          <w:rFonts w:ascii="Arial" w:hAnsi="Arial" w:cs="Arial"/>
          <w:sz w:val="24"/>
          <w:szCs w:val="24"/>
          <w:shd w:val="clear" w:color="auto" w:fill="FFFFFF"/>
        </w:rPr>
        <w:t>°C. Por otro lado, si el biocompuesto se somete a mayor temperatura (&gt;</w:t>
      </w:r>
      <w:r w:rsidR="00420211" w:rsidRPr="00B41055">
        <w:rPr>
          <w:rFonts w:ascii="Arial" w:hAnsi="Arial" w:cs="Arial"/>
          <w:sz w:val="24"/>
          <w:szCs w:val="24"/>
          <w:shd w:val="clear" w:color="auto" w:fill="FFFFFF"/>
        </w:rPr>
        <w:t>80</w:t>
      </w:r>
      <w:r w:rsidR="00001A5D" w:rsidRPr="00B41055">
        <w:rPr>
          <w:rFonts w:ascii="Arial" w:hAnsi="Arial" w:cs="Arial"/>
          <w:sz w:val="24"/>
          <w:szCs w:val="24"/>
          <w:shd w:val="clear" w:color="auto" w:fill="FFFFFF"/>
        </w:rPr>
        <w:t xml:space="preserve">°C) no podrá mantener su rigidez (forma estructural), así como de disipar el calor que ingresa al ser calentado (por ejemplo: algún recipiente o charola que se introduce en un microondas). Por lo </w:t>
      </w:r>
      <w:r w:rsidR="000E1D5E" w:rsidRPr="00B41055">
        <w:rPr>
          <w:rFonts w:ascii="Arial" w:hAnsi="Arial" w:cs="Arial"/>
          <w:sz w:val="24"/>
          <w:szCs w:val="24"/>
          <w:shd w:val="clear" w:color="auto" w:fill="FFFFFF"/>
        </w:rPr>
        <w:t xml:space="preserve">anterior, </w:t>
      </w:r>
      <w:r w:rsidR="00001A5D" w:rsidRPr="00B41055">
        <w:rPr>
          <w:rFonts w:ascii="Arial" w:hAnsi="Arial" w:cs="Arial"/>
          <w:sz w:val="24"/>
          <w:szCs w:val="24"/>
          <w:shd w:val="clear" w:color="auto" w:fill="FFFFFF"/>
        </w:rPr>
        <w:t>las aplicaciones de este biocompuesto se encuentra limitado por la temperatura de uso.</w:t>
      </w:r>
    </w:p>
    <w:p w14:paraId="6945DD25" w14:textId="77777777" w:rsidR="00D72220" w:rsidRPr="009037CD" w:rsidRDefault="00897A4B" w:rsidP="00D72220">
      <w:pPr>
        <w:pStyle w:val="Sinespaciado"/>
        <w:spacing w:line="360" w:lineRule="auto"/>
        <w:jc w:val="center"/>
        <w:rPr>
          <w:rFonts w:ascii="Arial" w:hAnsi="Arial" w:cs="Arial"/>
          <w:b/>
          <w:sz w:val="24"/>
          <w:szCs w:val="24"/>
        </w:rPr>
      </w:pPr>
      <w:r w:rsidRPr="009037CD">
        <w:rPr>
          <w:noProof/>
          <w:lang w:eastAsia="es-MX"/>
        </w:rPr>
        <w:lastRenderedPageBreak/>
        <mc:AlternateContent>
          <mc:Choice Requires="wps">
            <w:drawing>
              <wp:anchor distT="0" distB="0" distL="114300" distR="114300" simplePos="0" relativeHeight="251735040" behindDoc="0" locked="0" layoutInCell="1" allowOverlap="1" wp14:anchorId="7709478C" wp14:editId="3A0AB44E">
                <wp:simplePos x="0" y="0"/>
                <wp:positionH relativeFrom="column">
                  <wp:posOffset>-565150</wp:posOffset>
                </wp:positionH>
                <wp:positionV relativeFrom="paragraph">
                  <wp:posOffset>5895975</wp:posOffset>
                </wp:positionV>
                <wp:extent cx="2327275" cy="475615"/>
                <wp:effectExtent l="0" t="7620" r="8255" b="8255"/>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BB5EC" w14:textId="77777777" w:rsidR="005865D6" w:rsidRPr="002006A2" w:rsidRDefault="005865D6" w:rsidP="002006A2">
                            <w:pPr>
                              <w:pStyle w:val="Sinespaciado"/>
                              <w:jc w:val="center"/>
                              <w:rPr>
                                <w:rFonts w:cs="Arial"/>
                              </w:rPr>
                            </w:pPr>
                            <w:r w:rsidRPr="002006A2">
                              <w:rPr>
                                <w:rFonts w:ascii="Arial" w:hAnsi="Arial" w:cs="Arial"/>
                                <w:sz w:val="24"/>
                              </w:rPr>
                              <w:t>Módulo de almacenamiento</w:t>
                            </w:r>
                          </w:p>
                          <w:p w14:paraId="02EED882"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09478C" id="_x0000_t202" coordsize="21600,21600" o:spt="202" path="m,l,21600r21600,l21600,xe">
                <v:stroke joinstyle="miter"/>
                <v:path gradientshapeok="t" o:connecttype="rect"/>
              </v:shapetype>
              <v:shape id="Cuadro de texto 2" o:spid="_x0000_s1026" type="#_x0000_t202" style="position:absolute;left:0;text-align:left;margin-left:-44.5pt;margin-top:464.25pt;width:183.25pt;height:37.4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" stroked="f">
                <v:textbox style="layout-flow:vertical;mso-layout-flow-alt:bottom-to-top">
                  <w:txbxContent>
                    <w:p w14:paraId="172BB5EC" w14:textId="77777777" w:rsidR="00C25503" w:rsidRPr="002006A2" w:rsidRDefault="00C25503" w:rsidP="002006A2">
                      <w:pPr>
                        <w:pStyle w:val="Sinespaciado"/>
                        <w:jc w:val="center"/>
                        <w:rPr>
                          <w:rFonts w:cs="Arial"/>
                        </w:rPr>
                      </w:pPr>
                      <w:r w:rsidRPr="002006A2">
                        <w:rPr>
                          <w:rFonts w:ascii="Arial" w:hAnsi="Arial" w:cs="Arial"/>
                          <w:sz w:val="24"/>
                        </w:rPr>
                        <w:t>Módulo de almacenamiento</w:t>
                      </w:r>
                    </w:p>
                    <w:p w14:paraId="02EED882"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Pr="00B41055">
        <w:rPr>
          <w:noProof/>
          <w:lang w:eastAsia="es-MX"/>
        </w:rPr>
        <mc:AlternateContent>
          <mc:Choice Requires="wps">
            <w:drawing>
              <wp:anchor distT="0" distB="0" distL="114300" distR="114300" simplePos="0" relativeHeight="251736064" behindDoc="0" locked="0" layoutInCell="1" allowOverlap="1" wp14:anchorId="47B3E449" wp14:editId="5B499717">
                <wp:simplePos x="0" y="0"/>
                <wp:positionH relativeFrom="column">
                  <wp:posOffset>-574675</wp:posOffset>
                </wp:positionH>
                <wp:positionV relativeFrom="paragraph">
                  <wp:posOffset>3400425</wp:posOffset>
                </wp:positionV>
                <wp:extent cx="2327275" cy="475615"/>
                <wp:effectExtent l="0" t="7620" r="8255" b="8255"/>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E3618" w14:textId="77777777" w:rsidR="005865D6" w:rsidRPr="002006A2" w:rsidRDefault="005865D6" w:rsidP="002006A2">
                            <w:pPr>
                              <w:pStyle w:val="Sinespaciado"/>
                              <w:jc w:val="center"/>
                              <w:rPr>
                                <w:rFonts w:cs="Arial"/>
                              </w:rPr>
                            </w:pPr>
                            <w:r w:rsidRPr="002006A2">
                              <w:rPr>
                                <w:rFonts w:ascii="Arial" w:hAnsi="Arial" w:cs="Arial"/>
                                <w:sz w:val="24"/>
                              </w:rPr>
                              <w:t>Módulo de almacenamiento</w:t>
                            </w:r>
                          </w:p>
                          <w:p w14:paraId="589DEEB0"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B3E449" id="_x0000_s1027" type="#_x0000_t202" style="position:absolute;left:0;text-align:left;margin-left:-45.25pt;margin-top:267.75pt;width:183.25pt;height:37.4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" stroked="f">
                <v:textbox style="layout-flow:vertical;mso-layout-flow-alt:bottom-to-top">
                  <w:txbxContent>
                    <w:p w14:paraId="07EE3618" w14:textId="77777777" w:rsidR="00C25503" w:rsidRPr="002006A2" w:rsidRDefault="00C25503" w:rsidP="002006A2">
                      <w:pPr>
                        <w:pStyle w:val="Sinespaciado"/>
                        <w:jc w:val="center"/>
                        <w:rPr>
                          <w:rFonts w:cs="Arial"/>
                        </w:rPr>
                      </w:pPr>
                      <w:r w:rsidRPr="002006A2">
                        <w:rPr>
                          <w:rFonts w:ascii="Arial" w:hAnsi="Arial" w:cs="Arial"/>
                          <w:sz w:val="24"/>
                        </w:rPr>
                        <w:t>Módulo de almacenamiento</w:t>
                      </w:r>
                    </w:p>
                    <w:p w14:paraId="589DEEB0"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Pr="00B41055">
        <w:rPr>
          <w:noProof/>
          <w:lang w:eastAsia="es-MX"/>
        </w:rPr>
        <mc:AlternateContent>
          <mc:Choice Requires="wps">
            <w:drawing>
              <wp:anchor distT="0" distB="0" distL="114300" distR="114300" simplePos="0" relativeHeight="251737088" behindDoc="0" locked="0" layoutInCell="1" allowOverlap="1" wp14:anchorId="31362DA4" wp14:editId="0681AFB8">
                <wp:simplePos x="0" y="0"/>
                <wp:positionH relativeFrom="column">
                  <wp:posOffset>-555625</wp:posOffset>
                </wp:positionH>
                <wp:positionV relativeFrom="paragraph">
                  <wp:posOffset>857250</wp:posOffset>
                </wp:positionV>
                <wp:extent cx="2327275" cy="475615"/>
                <wp:effectExtent l="0" t="7620" r="8255" b="825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72993" w14:textId="77777777" w:rsidR="005865D6" w:rsidRPr="002006A2" w:rsidRDefault="005865D6" w:rsidP="002006A2">
                            <w:pPr>
                              <w:pStyle w:val="Sinespaciado"/>
                              <w:jc w:val="center"/>
                              <w:rPr>
                                <w:rFonts w:cs="Arial"/>
                              </w:rPr>
                            </w:pPr>
                            <w:r w:rsidRPr="002006A2">
                              <w:rPr>
                                <w:rFonts w:ascii="Arial" w:hAnsi="Arial" w:cs="Arial"/>
                                <w:sz w:val="24"/>
                              </w:rPr>
                              <w:t>Módulo de almacenamiento</w:t>
                            </w:r>
                          </w:p>
                          <w:p w14:paraId="1552AABF"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362DA4" id="_x0000_s1028" type="#_x0000_t202" style="position:absolute;left:0;text-align:left;margin-left:-43.75pt;margin-top:67.5pt;width:183.25pt;height:37.4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" stroked="f">
                <v:textbox style="layout-flow:vertical;mso-layout-flow-alt:bottom-to-top">
                  <w:txbxContent>
                    <w:p w14:paraId="0D872993" w14:textId="77777777" w:rsidR="00C25503" w:rsidRPr="002006A2" w:rsidRDefault="00C25503" w:rsidP="002006A2">
                      <w:pPr>
                        <w:pStyle w:val="Sinespaciado"/>
                        <w:jc w:val="center"/>
                        <w:rPr>
                          <w:rFonts w:cs="Arial"/>
                        </w:rPr>
                      </w:pPr>
                      <w:r w:rsidRPr="002006A2">
                        <w:rPr>
                          <w:rFonts w:ascii="Arial" w:hAnsi="Arial" w:cs="Arial"/>
                          <w:sz w:val="24"/>
                        </w:rPr>
                        <w:t>Módulo de almacenamiento</w:t>
                      </w:r>
                    </w:p>
                    <w:p w14:paraId="1552AABF"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Pr="00B41055">
        <w:rPr>
          <w:noProof/>
          <w:lang w:eastAsia="es-MX"/>
        </w:rPr>
        <mc:AlternateContent>
          <mc:Choice Requires="wps">
            <w:drawing>
              <wp:anchor distT="0" distB="0" distL="114300" distR="114300" simplePos="0" relativeHeight="251726848" behindDoc="0" locked="0" layoutInCell="1" allowOverlap="1" wp14:anchorId="383ECFBB" wp14:editId="5CB40103">
                <wp:simplePos x="0" y="0"/>
                <wp:positionH relativeFrom="column">
                  <wp:posOffset>4432300</wp:posOffset>
                </wp:positionH>
                <wp:positionV relativeFrom="paragraph">
                  <wp:posOffset>4975225</wp:posOffset>
                </wp:positionV>
                <wp:extent cx="450850" cy="510540"/>
                <wp:effectExtent l="0" t="0" r="0" b="381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510540"/>
                        </a:xfrm>
                        <a:prstGeom prst="rect">
                          <a:avLst/>
                        </a:prstGeom>
                        <a:noFill/>
                        <a:ln w="9525">
                          <a:noFill/>
                          <a:miter lim="800000"/>
                          <a:headEnd/>
                          <a:tailEnd/>
                        </a:ln>
                      </wps:spPr>
                      <wps:txbx>
                        <w:txbxContent>
                          <w:p w14:paraId="377E2BAE" w14:textId="77777777" w:rsidR="005865D6" w:rsidRPr="000C2C0A" w:rsidRDefault="005865D6" w:rsidP="00D72220">
                            <w:pPr>
                              <w:ind w:firstLine="0"/>
                              <w:rPr>
                                <w:sz w:val="56"/>
                                <w:szCs w:val="72"/>
                              </w:rPr>
                            </w:pPr>
                            <w:r>
                              <w:rPr>
                                <w:sz w:val="56"/>
                                <w:szCs w:val="7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3ECFBB" id="_x0000_s1029" type="#_x0000_t202" style="position:absolute;left:0;text-align:left;margin-left:349pt;margin-top:391.75pt;width:35.5pt;height:4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" filled="f" stroked="f">
                <v:textbox>
                  <w:txbxContent>
                    <w:p w14:paraId="377E2BAE" w14:textId="77777777" w:rsidR="00C25503" w:rsidRPr="000C2C0A" w:rsidRDefault="00C25503" w:rsidP="00D72220">
                      <w:pPr>
                        <w:ind w:firstLine="0"/>
                        <w:rPr>
                          <w:sz w:val="56"/>
                          <w:szCs w:val="72"/>
                        </w:rPr>
                      </w:pPr>
                      <w:r>
                        <w:rPr>
                          <w:sz w:val="56"/>
                          <w:szCs w:val="72"/>
                        </w:rPr>
                        <w:t>c</w:t>
                      </w:r>
                    </w:p>
                  </w:txbxContent>
                </v:textbox>
              </v:shape>
            </w:pict>
          </mc:Fallback>
        </mc:AlternateContent>
      </w:r>
      <w:r w:rsidRPr="00B41055">
        <w:rPr>
          <w:noProof/>
          <w:lang w:eastAsia="es-MX"/>
        </w:rPr>
        <mc:AlternateContent>
          <mc:Choice Requires="wps">
            <w:drawing>
              <wp:anchor distT="0" distB="0" distL="114300" distR="114300" simplePos="0" relativeHeight="251725824" behindDoc="0" locked="0" layoutInCell="1" allowOverlap="1" wp14:anchorId="0097C642" wp14:editId="599D703F">
                <wp:simplePos x="0" y="0"/>
                <wp:positionH relativeFrom="column">
                  <wp:posOffset>4445635</wp:posOffset>
                </wp:positionH>
                <wp:positionV relativeFrom="paragraph">
                  <wp:posOffset>2511425</wp:posOffset>
                </wp:positionV>
                <wp:extent cx="450850" cy="510540"/>
                <wp:effectExtent l="0" t="0" r="0" b="381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510540"/>
                        </a:xfrm>
                        <a:prstGeom prst="rect">
                          <a:avLst/>
                        </a:prstGeom>
                        <a:noFill/>
                        <a:ln w="9525">
                          <a:noFill/>
                          <a:miter lim="800000"/>
                          <a:headEnd/>
                          <a:tailEnd/>
                        </a:ln>
                      </wps:spPr>
                      <wps:txbx>
                        <w:txbxContent>
                          <w:p w14:paraId="0CD658E6" w14:textId="77777777" w:rsidR="005865D6" w:rsidRPr="000C2C0A" w:rsidRDefault="005865D6" w:rsidP="00D72220">
                            <w:pPr>
                              <w:ind w:firstLine="0"/>
                              <w:rPr>
                                <w:sz w:val="56"/>
                                <w:szCs w:val="72"/>
                              </w:rPr>
                            </w:pPr>
                            <w:r>
                              <w:rPr>
                                <w:sz w:val="56"/>
                                <w:szCs w:val="72"/>
                              </w:rPr>
                              <w:t>b</w:t>
                            </w:r>
                            <w:r w:rsidRPr="002006A2">
                              <w:rPr>
                                <w:noProof/>
                                <w:sz w:val="56"/>
                                <w:szCs w:val="72"/>
                                <w:lang w:eastAsia="es-MX"/>
                              </w:rPr>
                              <w:drawing>
                                <wp:inline distT="0" distB="0" distL="0" distR="0" wp14:anchorId="46AD012B" wp14:editId="7612B98A">
                                  <wp:extent cx="267970" cy="2690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970" cy="2690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97C642" id="_x0000_s1030" type="#_x0000_t202" style="position:absolute;left:0;text-align:left;margin-left:350.05pt;margin-top:197.75pt;width:35.5pt;height:40.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" filled="f" stroked="f">
                <v:textbox>
                  <w:txbxContent>
                    <w:p w14:paraId="0CD658E6" w14:textId="77777777" w:rsidR="00C25503" w:rsidRPr="000C2C0A" w:rsidRDefault="00C25503" w:rsidP="00D72220">
                      <w:pPr>
                        <w:ind w:firstLine="0"/>
                        <w:rPr>
                          <w:sz w:val="56"/>
                          <w:szCs w:val="72"/>
                        </w:rPr>
                      </w:pPr>
                      <w:r>
                        <w:rPr>
                          <w:sz w:val="56"/>
                          <w:szCs w:val="72"/>
                        </w:rPr>
                        <w:t>b</w:t>
                      </w:r>
                      <w:r w:rsidRPr="002006A2">
                        <w:rPr>
                          <w:noProof/>
                          <w:sz w:val="56"/>
                          <w:szCs w:val="72"/>
                          <w:lang w:eastAsia="es-MX"/>
                        </w:rPr>
                        <w:drawing>
                          <wp:inline distT="0" distB="0" distL="0" distR="0" wp14:anchorId="46AD012B" wp14:editId="7612B98A">
                            <wp:extent cx="267970" cy="2690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970" cy="269068"/>
                                    </a:xfrm>
                                    <a:prstGeom prst="rect">
                                      <a:avLst/>
                                    </a:prstGeom>
                                    <a:noFill/>
                                    <a:ln>
                                      <a:noFill/>
                                    </a:ln>
                                  </pic:spPr>
                                </pic:pic>
                              </a:graphicData>
                            </a:graphic>
                          </wp:inline>
                        </w:drawing>
                      </w:r>
                    </w:p>
                  </w:txbxContent>
                </v:textbox>
              </v:shape>
            </w:pict>
          </mc:Fallback>
        </mc:AlternateContent>
      </w:r>
      <w:r w:rsidRPr="00B41055">
        <w:rPr>
          <w:noProof/>
          <w:lang w:eastAsia="es-MX"/>
        </w:rPr>
        <mc:AlternateContent>
          <mc:Choice Requires="wps">
            <w:drawing>
              <wp:anchor distT="0" distB="0" distL="114300" distR="114300" simplePos="0" relativeHeight="251724800" behindDoc="0" locked="0" layoutInCell="1" allowOverlap="1" wp14:anchorId="07E8096B" wp14:editId="6BBDF55B">
                <wp:simplePos x="0" y="0"/>
                <wp:positionH relativeFrom="column">
                  <wp:posOffset>4419600</wp:posOffset>
                </wp:positionH>
                <wp:positionV relativeFrom="paragraph">
                  <wp:posOffset>20955</wp:posOffset>
                </wp:positionV>
                <wp:extent cx="450850" cy="510540"/>
                <wp:effectExtent l="0" t="0" r="0" b="381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510540"/>
                        </a:xfrm>
                        <a:prstGeom prst="rect">
                          <a:avLst/>
                        </a:prstGeom>
                        <a:noFill/>
                        <a:ln w="9525">
                          <a:noFill/>
                          <a:miter lim="800000"/>
                          <a:headEnd/>
                          <a:tailEnd/>
                        </a:ln>
                      </wps:spPr>
                      <wps:txbx>
                        <w:txbxContent>
                          <w:p w14:paraId="75714B9D" w14:textId="77777777" w:rsidR="005865D6" w:rsidRPr="000C2C0A" w:rsidRDefault="005865D6" w:rsidP="00D72220">
                            <w:pPr>
                              <w:ind w:firstLine="0"/>
                              <w:rPr>
                                <w:sz w:val="56"/>
                                <w:szCs w:val="72"/>
                              </w:rPr>
                            </w:pPr>
                            <w:r w:rsidRPr="000C2C0A">
                              <w:rPr>
                                <w:sz w:val="56"/>
                                <w:szCs w:val="7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E8096B" id="_x0000_s1031" type="#_x0000_t202" style="position:absolute;left:0;text-align:left;margin-left:348pt;margin-top:1.65pt;width:35.5pt;height:4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" filled="f" stroked="f">
                <v:textbox>
                  <w:txbxContent>
                    <w:p w14:paraId="75714B9D" w14:textId="77777777" w:rsidR="00C25503" w:rsidRPr="000C2C0A" w:rsidRDefault="00C25503" w:rsidP="00D72220">
                      <w:pPr>
                        <w:ind w:firstLine="0"/>
                        <w:rPr>
                          <w:sz w:val="56"/>
                          <w:szCs w:val="72"/>
                        </w:rPr>
                      </w:pPr>
                      <w:r w:rsidRPr="000C2C0A">
                        <w:rPr>
                          <w:sz w:val="56"/>
                          <w:szCs w:val="72"/>
                        </w:rPr>
                        <w:t>a</w:t>
                      </w:r>
                    </w:p>
                  </w:txbxContent>
                </v:textbox>
              </v:shape>
            </w:pict>
          </mc:Fallback>
        </mc:AlternateContent>
      </w:r>
      <w:r w:rsidR="00D72220" w:rsidRPr="00B41055">
        <w:rPr>
          <w:rFonts w:ascii="Arial" w:hAnsi="Arial" w:cs="Arial"/>
          <w:b/>
          <w:noProof/>
          <w:sz w:val="24"/>
          <w:szCs w:val="24"/>
          <w:lang w:eastAsia="es-MX"/>
        </w:rPr>
        <w:drawing>
          <wp:inline distT="0" distB="0" distL="0" distR="0" wp14:anchorId="717A99B1" wp14:editId="07672266">
            <wp:extent cx="4410075" cy="7620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0075" cy="7620000"/>
                    </a:xfrm>
                    <a:prstGeom prst="rect">
                      <a:avLst/>
                    </a:prstGeom>
                    <a:noFill/>
                    <a:ln>
                      <a:noFill/>
                    </a:ln>
                  </pic:spPr>
                </pic:pic>
              </a:graphicData>
            </a:graphic>
          </wp:inline>
        </w:drawing>
      </w:r>
    </w:p>
    <w:p w14:paraId="3841C117" w14:textId="77777777" w:rsidR="00D72220" w:rsidRPr="009037CD" w:rsidRDefault="004C09A4" w:rsidP="00D72220">
      <w:pPr>
        <w:pStyle w:val="Sinespaciado"/>
        <w:spacing w:line="360" w:lineRule="auto"/>
        <w:jc w:val="center"/>
        <w:rPr>
          <w:rFonts w:ascii="Arial" w:hAnsi="Arial" w:cs="Arial"/>
          <w:sz w:val="24"/>
        </w:rPr>
      </w:pPr>
      <w:r w:rsidRPr="009037CD">
        <w:rPr>
          <w:rFonts w:ascii="Arial" w:hAnsi="Arial" w:cs="Arial"/>
          <w:b/>
          <w:sz w:val="24"/>
        </w:rPr>
        <w:t>Figura 16</w:t>
      </w:r>
      <w:r w:rsidR="00D72220" w:rsidRPr="009037CD">
        <w:rPr>
          <w:rFonts w:ascii="Arial" w:hAnsi="Arial" w:cs="Arial"/>
          <w:b/>
          <w:sz w:val="24"/>
        </w:rPr>
        <w:t>.</w:t>
      </w:r>
      <w:r w:rsidR="00D72220" w:rsidRPr="009037CD">
        <w:rPr>
          <w:rFonts w:ascii="Arial" w:hAnsi="Arial" w:cs="Arial"/>
          <w:sz w:val="24"/>
        </w:rPr>
        <w:t xml:space="preserve"> Módulo de almacenamiento a) PLA y Paja sin tratamiento, b) PLA y Paja con tratamiento alcalino y c) PLA y Paja con tratamiento térmico.</w:t>
      </w:r>
    </w:p>
    <w:p w14:paraId="4D99515E" w14:textId="77777777" w:rsidR="00D72220" w:rsidRPr="009037CD" w:rsidRDefault="00897A4B" w:rsidP="00D72220">
      <w:pPr>
        <w:pStyle w:val="Sinespaciado"/>
        <w:spacing w:line="360" w:lineRule="auto"/>
        <w:jc w:val="center"/>
        <w:rPr>
          <w:rFonts w:ascii="Arial" w:hAnsi="Arial" w:cs="Arial"/>
          <w:sz w:val="24"/>
        </w:rPr>
      </w:pPr>
      <w:r w:rsidRPr="00B41055">
        <w:rPr>
          <w:rFonts w:ascii="Arial" w:hAnsi="Arial" w:cs="Arial"/>
          <w:b/>
          <w:noProof/>
          <w:sz w:val="24"/>
          <w:lang w:eastAsia="es-MX"/>
        </w:rPr>
        <w:lastRenderedPageBreak/>
        <mc:AlternateContent>
          <mc:Choice Requires="wps">
            <w:drawing>
              <wp:anchor distT="0" distB="0" distL="114300" distR="114300" simplePos="0" relativeHeight="251740160" behindDoc="0" locked="0" layoutInCell="1" allowOverlap="1" wp14:anchorId="1A9F69B7" wp14:editId="70A74FF8">
                <wp:simplePos x="0" y="0"/>
                <wp:positionH relativeFrom="column">
                  <wp:posOffset>-641350</wp:posOffset>
                </wp:positionH>
                <wp:positionV relativeFrom="paragraph">
                  <wp:posOffset>892175</wp:posOffset>
                </wp:positionV>
                <wp:extent cx="2327275" cy="475615"/>
                <wp:effectExtent l="0" t="7620" r="8255" b="825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E51B1" w14:textId="77777777" w:rsidR="005865D6" w:rsidRPr="002006A2" w:rsidRDefault="005865D6"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5650AE58"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9F69B7" id="_x0000_s1032" type="#_x0000_t202" style="position:absolute;left:0;text-align:left;margin-left:-50.5pt;margin-top:70.25pt;width:183.25pt;height:37.4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" stroked="f">
                <v:textbox style="layout-flow:vertical;mso-layout-flow-alt:bottom-to-top">
                  <w:txbxContent>
                    <w:p w14:paraId="2EBE51B1" w14:textId="77777777" w:rsidR="00C25503" w:rsidRPr="002006A2" w:rsidRDefault="00C25503"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5650AE58"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Pr="00B41055">
        <w:rPr>
          <w:rFonts w:ascii="Arial" w:hAnsi="Arial" w:cs="Arial"/>
          <w:b/>
          <w:noProof/>
          <w:sz w:val="24"/>
          <w:lang w:eastAsia="es-MX"/>
        </w:rPr>
        <mc:AlternateContent>
          <mc:Choice Requires="wps">
            <w:drawing>
              <wp:anchor distT="0" distB="0" distL="114300" distR="114300" simplePos="0" relativeHeight="251739136" behindDoc="0" locked="0" layoutInCell="1" allowOverlap="1" wp14:anchorId="5DB3C9AA" wp14:editId="554C603D">
                <wp:simplePos x="0" y="0"/>
                <wp:positionH relativeFrom="column">
                  <wp:posOffset>-631825</wp:posOffset>
                </wp:positionH>
                <wp:positionV relativeFrom="paragraph">
                  <wp:posOffset>3311525</wp:posOffset>
                </wp:positionV>
                <wp:extent cx="2327275" cy="475615"/>
                <wp:effectExtent l="0" t="7620" r="8255" b="825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93113" w14:textId="77777777" w:rsidR="005865D6" w:rsidRPr="002006A2" w:rsidRDefault="005865D6"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1F2C9A1E"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3C9AA" id="_x0000_s1033" type="#_x0000_t202" style="position:absolute;left:0;text-align:left;margin-left:-49.75pt;margin-top:260.75pt;width:183.25pt;height:37.4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" stroked="f">
                <v:textbox style="layout-flow:vertical;mso-layout-flow-alt:bottom-to-top">
                  <w:txbxContent>
                    <w:p w14:paraId="79893113" w14:textId="77777777" w:rsidR="00C25503" w:rsidRPr="002006A2" w:rsidRDefault="00C25503"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1F2C9A1E"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Pr="00B41055">
        <w:rPr>
          <w:rFonts w:ascii="Arial" w:hAnsi="Arial" w:cs="Arial"/>
          <w:b/>
          <w:noProof/>
          <w:sz w:val="24"/>
          <w:lang w:eastAsia="es-MX"/>
        </w:rPr>
        <mc:AlternateContent>
          <mc:Choice Requires="wps">
            <w:drawing>
              <wp:anchor distT="0" distB="0" distL="114300" distR="114300" simplePos="0" relativeHeight="251738112" behindDoc="0" locked="0" layoutInCell="1" allowOverlap="1" wp14:anchorId="6E14EA0F" wp14:editId="336442DA">
                <wp:simplePos x="0" y="0"/>
                <wp:positionH relativeFrom="column">
                  <wp:posOffset>-622300</wp:posOffset>
                </wp:positionH>
                <wp:positionV relativeFrom="paragraph">
                  <wp:posOffset>5826125</wp:posOffset>
                </wp:positionV>
                <wp:extent cx="2327275" cy="475615"/>
                <wp:effectExtent l="0" t="7620" r="8255" b="825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A9870" w14:textId="77777777" w:rsidR="005865D6" w:rsidRPr="002006A2" w:rsidRDefault="005865D6"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5EA6DB93" w14:textId="77777777" w:rsidR="005865D6" w:rsidRPr="002006A2" w:rsidRDefault="005865D6" w:rsidP="002006A2">
                            <w:pPr>
                              <w:pStyle w:val="Sinespaciado"/>
                              <w:jc w:val="center"/>
                              <w:rPr>
                                <w:rFonts w:cs="Arial"/>
                              </w:rPr>
                            </w:pPr>
                            <w:r w:rsidRPr="002006A2">
                              <w:rPr>
                                <w:rFonts w:ascii="Arial" w:hAnsi="Arial" w:cs="Arial"/>
                                <w:sz w:val="24"/>
                              </w:rPr>
                              <w:t>(MPa)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14EA0F" id="_x0000_s1034" type="#_x0000_t202" style="position:absolute;left:0;text-align:left;margin-left:-49pt;margin-top:458.75pt;width:183.25pt;height:37.4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" stroked="f">
                <v:textbox style="layout-flow:vertical;mso-layout-flow-alt:bottom-to-top">
                  <w:txbxContent>
                    <w:p w14:paraId="4FAA9870" w14:textId="77777777" w:rsidR="00C25503" w:rsidRPr="002006A2" w:rsidRDefault="00C25503" w:rsidP="002006A2">
                      <w:pPr>
                        <w:pStyle w:val="Sinespaciado"/>
                        <w:jc w:val="center"/>
                        <w:rPr>
                          <w:rFonts w:cs="Arial"/>
                        </w:rPr>
                      </w:pPr>
                      <w:r w:rsidRPr="002006A2">
                        <w:rPr>
                          <w:rFonts w:ascii="Arial" w:hAnsi="Arial" w:cs="Arial"/>
                          <w:sz w:val="24"/>
                        </w:rPr>
                        <w:t xml:space="preserve">Módulo de </w:t>
                      </w:r>
                      <w:r>
                        <w:rPr>
                          <w:rFonts w:ascii="Arial" w:hAnsi="Arial" w:cs="Arial"/>
                          <w:sz w:val="24"/>
                        </w:rPr>
                        <w:t>pérdida</w:t>
                      </w:r>
                    </w:p>
                    <w:p w14:paraId="5EA6DB93" w14:textId="77777777" w:rsidR="00C25503" w:rsidRPr="002006A2" w:rsidRDefault="00C25503" w:rsidP="002006A2">
                      <w:pPr>
                        <w:pStyle w:val="Sinespaciado"/>
                        <w:jc w:val="center"/>
                        <w:rPr>
                          <w:rFonts w:cs="Arial"/>
                        </w:rPr>
                      </w:pPr>
                      <w:r w:rsidRPr="002006A2">
                        <w:rPr>
                          <w:rFonts w:ascii="Arial" w:hAnsi="Arial" w:cs="Arial"/>
                          <w:sz w:val="24"/>
                        </w:rPr>
                        <w:t>(MPa)</w:t>
                      </w:r>
                    </w:p>
                  </w:txbxContent>
                </v:textbox>
              </v:shape>
            </w:pict>
          </mc:Fallback>
        </mc:AlternateContent>
      </w:r>
      <w:r w:rsidR="00D72220" w:rsidRPr="00B41055">
        <w:rPr>
          <w:rFonts w:ascii="Arial" w:hAnsi="Arial" w:cs="Arial"/>
          <w:noProof/>
          <w:sz w:val="24"/>
          <w:lang w:eastAsia="es-MX"/>
        </w:rPr>
        <w:drawing>
          <wp:inline distT="0" distB="0" distL="0" distR="0" wp14:anchorId="28657359" wp14:editId="5706E21D">
            <wp:extent cx="4495800" cy="7429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7429500"/>
                    </a:xfrm>
                    <a:prstGeom prst="rect">
                      <a:avLst/>
                    </a:prstGeom>
                    <a:noFill/>
                    <a:ln>
                      <a:noFill/>
                    </a:ln>
                  </pic:spPr>
                </pic:pic>
              </a:graphicData>
            </a:graphic>
          </wp:inline>
        </w:drawing>
      </w:r>
      <w:r w:rsidR="00D72220" w:rsidRPr="009037CD">
        <w:rPr>
          <w:rFonts w:ascii="Arial" w:hAnsi="Arial" w:cs="Arial"/>
          <w:sz w:val="24"/>
        </w:rPr>
        <w:t xml:space="preserve"> </w:t>
      </w:r>
    </w:p>
    <w:p w14:paraId="0DD35DF7" w14:textId="77777777" w:rsidR="00D72220" w:rsidRPr="009037CD" w:rsidRDefault="004C09A4" w:rsidP="00D72220">
      <w:pPr>
        <w:pStyle w:val="Sinespaciado"/>
        <w:spacing w:line="360" w:lineRule="auto"/>
        <w:jc w:val="center"/>
        <w:rPr>
          <w:rFonts w:ascii="Arial" w:hAnsi="Arial" w:cs="Arial"/>
          <w:sz w:val="24"/>
        </w:rPr>
      </w:pPr>
      <w:r w:rsidRPr="009037CD">
        <w:rPr>
          <w:rFonts w:ascii="Arial" w:hAnsi="Arial" w:cs="Arial"/>
          <w:b/>
          <w:sz w:val="24"/>
        </w:rPr>
        <w:t>Figura 17</w:t>
      </w:r>
      <w:r w:rsidR="00D72220" w:rsidRPr="009037CD">
        <w:rPr>
          <w:rFonts w:ascii="Arial" w:hAnsi="Arial" w:cs="Arial"/>
          <w:b/>
          <w:sz w:val="24"/>
        </w:rPr>
        <w:t>.</w:t>
      </w:r>
      <w:r w:rsidR="00D72220" w:rsidRPr="009037CD">
        <w:rPr>
          <w:rFonts w:ascii="Arial" w:hAnsi="Arial" w:cs="Arial"/>
          <w:sz w:val="24"/>
        </w:rPr>
        <w:t xml:space="preserve"> Módulo de pérdida a) PLA y Paja sin tratamiento, b) PLA y Paja con tratamiento alcalino y c) PLA y Paja con tratamiento térmico.</w:t>
      </w:r>
    </w:p>
    <w:p w14:paraId="00C885E8" w14:textId="77777777" w:rsidR="00D72220" w:rsidRPr="009037CD" w:rsidRDefault="00D72220" w:rsidP="00D72220">
      <w:pPr>
        <w:pStyle w:val="Sinespaciado"/>
        <w:spacing w:line="360" w:lineRule="auto"/>
        <w:rPr>
          <w:rFonts w:ascii="Arial" w:hAnsi="Arial" w:cs="Arial"/>
          <w:sz w:val="24"/>
        </w:rPr>
      </w:pPr>
    </w:p>
    <w:p w14:paraId="27C5B919" w14:textId="77777777" w:rsidR="00D72220" w:rsidRPr="009037CD" w:rsidRDefault="00897A4B" w:rsidP="00D72220">
      <w:pPr>
        <w:pStyle w:val="Sinespaciado"/>
        <w:spacing w:line="360" w:lineRule="auto"/>
        <w:jc w:val="center"/>
        <w:rPr>
          <w:rFonts w:ascii="Arial" w:hAnsi="Arial" w:cs="Arial"/>
          <w:sz w:val="24"/>
        </w:rPr>
      </w:pPr>
      <w:r w:rsidRPr="00B41055">
        <w:rPr>
          <w:rFonts w:ascii="Arial" w:hAnsi="Arial" w:cs="Arial"/>
          <w:noProof/>
          <w:sz w:val="24"/>
          <w:lang w:eastAsia="es-MX"/>
        </w:rPr>
        <w:lastRenderedPageBreak/>
        <mc:AlternateContent>
          <mc:Choice Requires="wps">
            <w:drawing>
              <wp:anchor distT="0" distB="0" distL="114300" distR="114300" simplePos="0" relativeHeight="251743232" behindDoc="0" locked="0" layoutInCell="1" allowOverlap="1" wp14:anchorId="3E1D68FF" wp14:editId="0951DF26">
                <wp:simplePos x="0" y="0"/>
                <wp:positionH relativeFrom="column">
                  <wp:posOffset>-574675</wp:posOffset>
                </wp:positionH>
                <wp:positionV relativeFrom="paragraph">
                  <wp:posOffset>1111250</wp:posOffset>
                </wp:positionV>
                <wp:extent cx="2327275" cy="285115"/>
                <wp:effectExtent l="0" t="7620" r="8255" b="825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E9658" w14:textId="77777777" w:rsidR="005865D6" w:rsidRPr="002006A2" w:rsidRDefault="005865D6" w:rsidP="002006A2">
                            <w:pPr>
                              <w:pStyle w:val="Sinespaciado"/>
                              <w:jc w:val="center"/>
                              <w:rPr>
                                <w:rFonts w:cs="Arial"/>
                              </w:rPr>
                            </w:pPr>
                            <w:r>
                              <w:rPr>
                                <w:rFonts w:ascii="Arial" w:hAnsi="Arial" w:cs="Arial"/>
                                <w:sz w:val="24"/>
                              </w:rPr>
                              <w:t xml:space="preserve">Tan delta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1D68FF" id="_x0000_s1035" type="#_x0000_t202" style="position:absolute;left:0;text-align:left;margin-left:-45.25pt;margin-top:87.5pt;width:183.25pt;height:22.4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" stroked="f">
                <v:textbox style="layout-flow:vertical;mso-layout-flow-alt:bottom-to-top">
                  <w:txbxContent>
                    <w:p w14:paraId="0BBE9658" w14:textId="77777777" w:rsidR="00C25503" w:rsidRPr="002006A2" w:rsidRDefault="00C25503" w:rsidP="002006A2">
                      <w:pPr>
                        <w:pStyle w:val="Sinespaciado"/>
                        <w:jc w:val="center"/>
                        <w:rPr>
                          <w:rFonts w:cs="Arial"/>
                        </w:rPr>
                      </w:pPr>
                      <w:r>
                        <w:rPr>
                          <w:rFonts w:ascii="Arial" w:hAnsi="Arial" w:cs="Arial"/>
                          <w:sz w:val="24"/>
                        </w:rPr>
                        <w:t xml:space="preserve">Tan delta </w:t>
                      </w:r>
                    </w:p>
                  </w:txbxContent>
                </v:textbox>
              </v:shape>
            </w:pict>
          </mc:Fallback>
        </mc:AlternateContent>
      </w:r>
      <w:r w:rsidRPr="00B41055">
        <w:rPr>
          <w:rFonts w:ascii="Arial" w:hAnsi="Arial" w:cs="Arial"/>
          <w:noProof/>
          <w:sz w:val="24"/>
          <w:lang w:eastAsia="es-MX"/>
        </w:rPr>
        <mc:AlternateContent>
          <mc:Choice Requires="wps">
            <w:drawing>
              <wp:anchor distT="0" distB="0" distL="114300" distR="114300" simplePos="0" relativeHeight="251742208" behindDoc="0" locked="0" layoutInCell="1" allowOverlap="1" wp14:anchorId="24EA667C" wp14:editId="4F6A66EE">
                <wp:simplePos x="0" y="0"/>
                <wp:positionH relativeFrom="column">
                  <wp:posOffset>-584200</wp:posOffset>
                </wp:positionH>
                <wp:positionV relativeFrom="paragraph">
                  <wp:posOffset>3559175</wp:posOffset>
                </wp:positionV>
                <wp:extent cx="2327275" cy="285115"/>
                <wp:effectExtent l="0" t="7620" r="8255" b="825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CF15" w14:textId="77777777" w:rsidR="005865D6" w:rsidRPr="002006A2" w:rsidRDefault="005865D6" w:rsidP="002006A2">
                            <w:pPr>
                              <w:pStyle w:val="Sinespaciado"/>
                              <w:jc w:val="center"/>
                              <w:rPr>
                                <w:rFonts w:cs="Arial"/>
                              </w:rPr>
                            </w:pPr>
                            <w:r>
                              <w:rPr>
                                <w:rFonts w:ascii="Arial" w:hAnsi="Arial" w:cs="Arial"/>
                                <w:sz w:val="24"/>
                              </w:rPr>
                              <w:t xml:space="preserve">Tan delta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A667C" id="_x0000_s1036" type="#_x0000_t202" style="position:absolute;left:0;text-align:left;margin-left:-46pt;margin-top:280.25pt;width:183.25pt;height:22.4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" stroked="f">
                <v:textbox style="layout-flow:vertical;mso-layout-flow-alt:bottom-to-top">
                  <w:txbxContent>
                    <w:p w14:paraId="21A4CF15" w14:textId="77777777" w:rsidR="00C25503" w:rsidRPr="002006A2" w:rsidRDefault="00C25503" w:rsidP="002006A2">
                      <w:pPr>
                        <w:pStyle w:val="Sinespaciado"/>
                        <w:jc w:val="center"/>
                        <w:rPr>
                          <w:rFonts w:cs="Arial"/>
                        </w:rPr>
                      </w:pPr>
                      <w:r>
                        <w:rPr>
                          <w:rFonts w:ascii="Arial" w:hAnsi="Arial" w:cs="Arial"/>
                          <w:sz w:val="24"/>
                        </w:rPr>
                        <w:t xml:space="preserve">Tan delta </w:t>
                      </w:r>
                    </w:p>
                  </w:txbxContent>
                </v:textbox>
              </v:shape>
            </w:pict>
          </mc:Fallback>
        </mc:AlternateContent>
      </w:r>
      <w:r w:rsidRPr="00B41055">
        <w:rPr>
          <w:rFonts w:ascii="Arial" w:hAnsi="Arial" w:cs="Arial"/>
          <w:noProof/>
          <w:sz w:val="24"/>
          <w:lang w:eastAsia="es-MX"/>
        </w:rPr>
        <mc:AlternateContent>
          <mc:Choice Requires="wps">
            <w:drawing>
              <wp:anchor distT="0" distB="0" distL="114300" distR="114300" simplePos="0" relativeHeight="251741184" behindDoc="0" locked="0" layoutInCell="1" allowOverlap="1" wp14:anchorId="3FFBA808" wp14:editId="346A0024">
                <wp:simplePos x="0" y="0"/>
                <wp:positionH relativeFrom="column">
                  <wp:posOffset>-612775</wp:posOffset>
                </wp:positionH>
                <wp:positionV relativeFrom="paragraph">
                  <wp:posOffset>5886450</wp:posOffset>
                </wp:positionV>
                <wp:extent cx="2327275" cy="285115"/>
                <wp:effectExtent l="0" t="7620" r="8255" b="8255"/>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72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9197" w14:textId="77777777" w:rsidR="005865D6" w:rsidRPr="002006A2" w:rsidRDefault="005865D6" w:rsidP="002006A2">
                            <w:pPr>
                              <w:pStyle w:val="Sinespaciado"/>
                              <w:jc w:val="center"/>
                              <w:rPr>
                                <w:rFonts w:cs="Arial"/>
                              </w:rPr>
                            </w:pPr>
                            <w:r>
                              <w:rPr>
                                <w:rFonts w:ascii="Arial" w:hAnsi="Arial" w:cs="Arial"/>
                                <w:sz w:val="24"/>
                              </w:rPr>
                              <w:t xml:space="preserve">Tan delta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FBA808" id="_x0000_s1037" type="#_x0000_t202" style="position:absolute;left:0;text-align:left;margin-left:-48.25pt;margin-top:463.5pt;width:183.25pt;height:22.4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" stroked="f">
                <v:textbox style="layout-flow:vertical;mso-layout-flow-alt:bottom-to-top">
                  <w:txbxContent>
                    <w:p w14:paraId="52F19197" w14:textId="77777777" w:rsidR="00C25503" w:rsidRPr="002006A2" w:rsidRDefault="00C25503" w:rsidP="002006A2">
                      <w:pPr>
                        <w:pStyle w:val="Sinespaciado"/>
                        <w:jc w:val="center"/>
                        <w:rPr>
                          <w:rFonts w:cs="Arial"/>
                        </w:rPr>
                      </w:pPr>
                      <w:r>
                        <w:rPr>
                          <w:rFonts w:ascii="Arial" w:hAnsi="Arial" w:cs="Arial"/>
                          <w:sz w:val="24"/>
                        </w:rPr>
                        <w:t xml:space="preserve">Tan delta </w:t>
                      </w:r>
                    </w:p>
                  </w:txbxContent>
                </v:textbox>
              </v:shape>
            </w:pict>
          </mc:Fallback>
        </mc:AlternateContent>
      </w:r>
      <w:r w:rsidR="00D72220" w:rsidRPr="00B41055">
        <w:rPr>
          <w:rFonts w:ascii="Arial" w:hAnsi="Arial" w:cs="Arial"/>
          <w:noProof/>
          <w:sz w:val="24"/>
          <w:lang w:eastAsia="es-MX"/>
        </w:rPr>
        <w:drawing>
          <wp:inline distT="0" distB="0" distL="0" distR="0" wp14:anchorId="6194389F" wp14:editId="0E4D19E9">
            <wp:extent cx="4495800" cy="7543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7543800"/>
                    </a:xfrm>
                    <a:prstGeom prst="rect">
                      <a:avLst/>
                    </a:prstGeom>
                    <a:noFill/>
                    <a:ln>
                      <a:noFill/>
                    </a:ln>
                  </pic:spPr>
                </pic:pic>
              </a:graphicData>
            </a:graphic>
          </wp:inline>
        </w:drawing>
      </w:r>
    </w:p>
    <w:p w14:paraId="675AC72D" w14:textId="77777777" w:rsidR="002730FE" w:rsidRPr="009037CD" w:rsidRDefault="004C09A4">
      <w:pPr>
        <w:pStyle w:val="Sinespaciado"/>
        <w:spacing w:line="360" w:lineRule="auto"/>
        <w:jc w:val="center"/>
        <w:rPr>
          <w:rFonts w:ascii="Arial" w:hAnsi="Arial" w:cs="Arial"/>
          <w:sz w:val="24"/>
        </w:rPr>
      </w:pPr>
      <w:r w:rsidRPr="009037CD">
        <w:rPr>
          <w:rFonts w:ascii="Arial" w:hAnsi="Arial" w:cs="Arial"/>
          <w:b/>
          <w:sz w:val="24"/>
        </w:rPr>
        <w:t>Figura 18</w:t>
      </w:r>
      <w:r w:rsidR="00D72220" w:rsidRPr="009037CD">
        <w:rPr>
          <w:rFonts w:ascii="Arial" w:hAnsi="Arial" w:cs="Arial"/>
          <w:b/>
          <w:sz w:val="24"/>
        </w:rPr>
        <w:t xml:space="preserve">. </w:t>
      </w:r>
      <w:r w:rsidR="00D72220" w:rsidRPr="009037CD">
        <w:rPr>
          <w:rFonts w:ascii="Arial" w:hAnsi="Arial" w:cs="Arial"/>
          <w:sz w:val="24"/>
        </w:rPr>
        <w:t>Tan delta a) PLA y Paja sin tratamiento, b) PLA y Paja con tratamiento alcalino y c) PLA y Paja con tratamiento térmico.</w:t>
      </w:r>
    </w:p>
    <w:p w14:paraId="2097FF8D" w14:textId="23A7B20B" w:rsidR="002730FE" w:rsidRPr="00B41055" w:rsidRDefault="00B34CD5" w:rsidP="002730FE">
      <w:pPr>
        <w:pStyle w:val="Sinespaciado"/>
        <w:spacing w:line="360" w:lineRule="auto"/>
        <w:rPr>
          <w:rFonts w:ascii="Arial" w:hAnsi="Arial" w:cs="Arial"/>
          <w:sz w:val="24"/>
          <w:szCs w:val="24"/>
          <w:shd w:val="clear" w:color="auto" w:fill="FEFDFA"/>
        </w:rPr>
      </w:pPr>
      <w:r w:rsidRPr="00B41055">
        <w:rPr>
          <w:rFonts w:ascii="Arial" w:hAnsi="Arial" w:cs="Arial"/>
          <w:sz w:val="24"/>
          <w:szCs w:val="24"/>
          <w:shd w:val="clear" w:color="auto" w:fill="FEFDFA"/>
        </w:rPr>
        <w:lastRenderedPageBreak/>
        <w:t>7.</w:t>
      </w:r>
      <w:r w:rsidR="00080207" w:rsidRPr="00B41055">
        <w:rPr>
          <w:rFonts w:ascii="Arial" w:hAnsi="Arial" w:cs="Arial"/>
          <w:sz w:val="24"/>
          <w:szCs w:val="24"/>
          <w:shd w:val="clear" w:color="auto" w:fill="FEFDFA"/>
        </w:rPr>
        <w:t>6</w:t>
      </w:r>
      <w:r w:rsidRPr="00B41055">
        <w:rPr>
          <w:rFonts w:ascii="Arial" w:hAnsi="Arial" w:cs="Arial"/>
          <w:sz w:val="24"/>
          <w:szCs w:val="24"/>
          <w:shd w:val="clear" w:color="auto" w:fill="FEFDFA"/>
        </w:rPr>
        <w:t>.5</w:t>
      </w:r>
      <w:r w:rsidR="002730FE" w:rsidRPr="00B41055">
        <w:rPr>
          <w:rFonts w:ascii="Arial" w:hAnsi="Arial" w:cs="Arial"/>
          <w:sz w:val="24"/>
          <w:szCs w:val="24"/>
          <w:shd w:val="clear" w:color="auto" w:fill="FEFDFA"/>
        </w:rPr>
        <w:t xml:space="preserve">. Análisis </w:t>
      </w:r>
      <w:r w:rsidR="0026044C">
        <w:rPr>
          <w:rFonts w:ascii="Arial" w:hAnsi="Arial" w:cs="Arial"/>
          <w:sz w:val="24"/>
          <w:szCs w:val="24"/>
          <w:shd w:val="clear" w:color="auto" w:fill="FEFDFA"/>
        </w:rPr>
        <w:t>T</w:t>
      </w:r>
      <w:r w:rsidR="002730FE" w:rsidRPr="00B41055">
        <w:rPr>
          <w:rFonts w:ascii="Arial" w:hAnsi="Arial" w:cs="Arial"/>
          <w:sz w:val="24"/>
          <w:szCs w:val="24"/>
          <w:shd w:val="clear" w:color="auto" w:fill="FEFDFA"/>
        </w:rPr>
        <w:t>érmicos</w:t>
      </w:r>
    </w:p>
    <w:p w14:paraId="0BBA7D3F" w14:textId="77777777" w:rsidR="00B97260" w:rsidRPr="009037CD" w:rsidRDefault="00B97260" w:rsidP="002730FE">
      <w:pPr>
        <w:pStyle w:val="Sinespaciado"/>
        <w:spacing w:line="360" w:lineRule="auto"/>
        <w:rPr>
          <w:rFonts w:ascii="Arial" w:hAnsi="Arial" w:cs="Arial"/>
          <w:b/>
          <w:sz w:val="24"/>
          <w:szCs w:val="24"/>
        </w:rPr>
      </w:pPr>
    </w:p>
    <w:p w14:paraId="0C638B58" w14:textId="77777777" w:rsidR="002730FE" w:rsidRPr="009037CD" w:rsidRDefault="00B34CD5" w:rsidP="002730FE">
      <w:pPr>
        <w:pStyle w:val="Sinespaciado"/>
        <w:spacing w:line="360" w:lineRule="auto"/>
        <w:jc w:val="both"/>
        <w:rPr>
          <w:rFonts w:ascii="Arial" w:hAnsi="Arial" w:cs="Arial"/>
          <w:sz w:val="24"/>
          <w:szCs w:val="24"/>
        </w:rPr>
      </w:pPr>
      <w:r w:rsidRPr="0026044C">
        <w:rPr>
          <w:rFonts w:ascii="Arial" w:hAnsi="Arial" w:cs="Arial"/>
          <w:sz w:val="24"/>
          <w:szCs w:val="24"/>
        </w:rPr>
        <w:t>7.</w:t>
      </w:r>
      <w:r w:rsidR="00080207" w:rsidRPr="0026044C">
        <w:rPr>
          <w:rFonts w:ascii="Arial" w:hAnsi="Arial" w:cs="Arial"/>
          <w:sz w:val="24"/>
          <w:szCs w:val="24"/>
        </w:rPr>
        <w:t>6</w:t>
      </w:r>
      <w:r w:rsidRPr="0026044C">
        <w:rPr>
          <w:rFonts w:ascii="Arial" w:hAnsi="Arial" w:cs="Arial"/>
          <w:sz w:val="24"/>
          <w:szCs w:val="24"/>
        </w:rPr>
        <w:t>.5</w:t>
      </w:r>
      <w:r w:rsidR="002730FE" w:rsidRPr="0026044C">
        <w:rPr>
          <w:rFonts w:ascii="Arial" w:hAnsi="Arial" w:cs="Arial"/>
          <w:sz w:val="24"/>
          <w:szCs w:val="24"/>
        </w:rPr>
        <w:t>.1. Análisis termogravimétrico (TGA).</w:t>
      </w:r>
      <w:r w:rsidR="002730FE" w:rsidRPr="009037CD">
        <w:rPr>
          <w:rFonts w:ascii="Arial" w:hAnsi="Arial" w:cs="Arial"/>
          <w:b/>
          <w:sz w:val="24"/>
          <w:szCs w:val="24"/>
        </w:rPr>
        <w:t xml:space="preserve"> </w:t>
      </w:r>
      <w:r w:rsidR="002730FE" w:rsidRPr="009037CD">
        <w:rPr>
          <w:rFonts w:ascii="Arial" w:hAnsi="Arial" w:cs="Arial"/>
          <w:sz w:val="24"/>
          <w:szCs w:val="24"/>
        </w:rPr>
        <w:t>En la Figura</w:t>
      </w:r>
      <w:r w:rsidR="004C09A4" w:rsidRPr="009037CD">
        <w:rPr>
          <w:rFonts w:ascii="Arial" w:hAnsi="Arial" w:cs="Arial"/>
          <w:sz w:val="24"/>
          <w:szCs w:val="24"/>
        </w:rPr>
        <w:t xml:space="preserve"> 19</w:t>
      </w:r>
      <w:r w:rsidR="002730FE" w:rsidRPr="009037CD">
        <w:rPr>
          <w:rFonts w:ascii="Arial" w:hAnsi="Arial" w:cs="Arial"/>
          <w:sz w:val="24"/>
          <w:szCs w:val="24"/>
        </w:rPr>
        <w:t xml:space="preserve"> se muestran los termogramas del PLA y de los biocompuestos PLA-Paja de trigo. En los termogramas se puede apreciar que todos los biocompuestos presentan una sola etapa de degradación. El estudio reveló que la descomposición del PLA se inició alrededor de 310°C y se completó a 360°C. Sin embargo, los biocompuestos con paja sin tratamiento presentaron un ligero desplazamiento aproximadamente de 10°C menor que el PLA, es decir que su descomposición comenzó a 300°C. Los biocompuestos adicionados con paja si</w:t>
      </w:r>
      <w:r w:rsidR="003520E9" w:rsidRPr="009037CD">
        <w:rPr>
          <w:rFonts w:ascii="Arial" w:hAnsi="Arial" w:cs="Arial"/>
          <w:sz w:val="24"/>
          <w:szCs w:val="24"/>
        </w:rPr>
        <w:t>n</w:t>
      </w:r>
      <w:r w:rsidR="002730FE" w:rsidRPr="009037CD">
        <w:rPr>
          <w:rFonts w:ascii="Arial" w:hAnsi="Arial" w:cs="Arial"/>
          <w:sz w:val="24"/>
          <w:szCs w:val="24"/>
        </w:rPr>
        <w:t xml:space="preserve"> tratamiento presentaron su descomposición entre 340°C y 350°C. Lo cual indica, que la adición de paja sin tratamiento a la matriz de PLA</w:t>
      </w:r>
      <w:r w:rsidR="00D4385D" w:rsidRPr="009037CD">
        <w:rPr>
          <w:rFonts w:ascii="Arial" w:hAnsi="Arial" w:cs="Arial"/>
          <w:sz w:val="24"/>
          <w:szCs w:val="24"/>
        </w:rPr>
        <w:t>, le</w:t>
      </w:r>
      <w:r w:rsidR="002730FE" w:rsidRPr="009037CD">
        <w:rPr>
          <w:rFonts w:ascii="Arial" w:hAnsi="Arial" w:cs="Arial"/>
          <w:sz w:val="24"/>
          <w:szCs w:val="24"/>
        </w:rPr>
        <w:t xml:space="preserve"> confiere </w:t>
      </w:r>
      <w:r w:rsidR="00CA6420" w:rsidRPr="009037CD">
        <w:rPr>
          <w:rFonts w:ascii="Arial" w:hAnsi="Arial" w:cs="Arial"/>
          <w:sz w:val="24"/>
          <w:szCs w:val="24"/>
        </w:rPr>
        <w:t xml:space="preserve">menor </w:t>
      </w:r>
      <w:r w:rsidR="002730FE" w:rsidRPr="009037CD">
        <w:rPr>
          <w:rFonts w:ascii="Arial" w:hAnsi="Arial" w:cs="Arial"/>
          <w:sz w:val="24"/>
          <w:szCs w:val="24"/>
        </w:rPr>
        <w:t xml:space="preserve">estabilidad térmica </w:t>
      </w:r>
      <w:r w:rsidR="00D4385D" w:rsidRPr="009037CD">
        <w:rPr>
          <w:rFonts w:ascii="Arial" w:hAnsi="Arial" w:cs="Arial"/>
          <w:sz w:val="24"/>
          <w:szCs w:val="24"/>
        </w:rPr>
        <w:t>en comparación con los otros</w:t>
      </w:r>
      <w:r w:rsidR="002730FE" w:rsidRPr="009037CD">
        <w:rPr>
          <w:rFonts w:ascii="Arial" w:hAnsi="Arial" w:cs="Arial"/>
          <w:sz w:val="24"/>
          <w:szCs w:val="24"/>
        </w:rPr>
        <w:t xml:space="preserve"> biocompuesto</w:t>
      </w:r>
      <w:r w:rsidR="00D4385D" w:rsidRPr="009037CD">
        <w:rPr>
          <w:rFonts w:ascii="Arial" w:hAnsi="Arial" w:cs="Arial"/>
          <w:sz w:val="24"/>
          <w:szCs w:val="24"/>
        </w:rPr>
        <w:t>s</w:t>
      </w:r>
      <w:r w:rsidR="002730FE" w:rsidRPr="009037CD">
        <w:rPr>
          <w:rFonts w:ascii="Arial" w:hAnsi="Arial" w:cs="Arial"/>
          <w:sz w:val="24"/>
          <w:szCs w:val="24"/>
        </w:rPr>
        <w:t xml:space="preserve"> obtenido</w:t>
      </w:r>
      <w:r w:rsidR="00D4385D" w:rsidRPr="009037CD">
        <w:rPr>
          <w:rFonts w:ascii="Arial" w:hAnsi="Arial" w:cs="Arial"/>
          <w:sz w:val="24"/>
          <w:szCs w:val="24"/>
        </w:rPr>
        <w:t>s</w:t>
      </w:r>
      <w:r w:rsidR="002730FE" w:rsidRPr="009037CD">
        <w:rPr>
          <w:rFonts w:ascii="Arial" w:hAnsi="Arial" w:cs="Arial"/>
          <w:sz w:val="24"/>
          <w:szCs w:val="24"/>
        </w:rPr>
        <w:t xml:space="preserve">. </w:t>
      </w:r>
    </w:p>
    <w:p w14:paraId="61E574F1" w14:textId="77777777" w:rsidR="002730FE" w:rsidRPr="009037CD" w:rsidRDefault="002730FE" w:rsidP="002730FE">
      <w:pPr>
        <w:pStyle w:val="Sinespaciado"/>
        <w:spacing w:line="360" w:lineRule="auto"/>
        <w:jc w:val="both"/>
        <w:rPr>
          <w:rFonts w:ascii="Arial" w:hAnsi="Arial" w:cs="Arial"/>
          <w:sz w:val="24"/>
          <w:szCs w:val="24"/>
        </w:rPr>
      </w:pPr>
    </w:p>
    <w:p w14:paraId="3AC42529" w14:textId="77777777" w:rsidR="002730FE" w:rsidRPr="009037CD" w:rsidRDefault="00D4385D" w:rsidP="002730FE">
      <w:pPr>
        <w:pStyle w:val="Sinespaciado"/>
        <w:spacing w:line="360" w:lineRule="auto"/>
        <w:jc w:val="both"/>
        <w:rPr>
          <w:rFonts w:ascii="Arial" w:eastAsia="AdvGulliv-R" w:hAnsi="Arial" w:cs="Arial"/>
          <w:sz w:val="24"/>
          <w:szCs w:val="24"/>
        </w:rPr>
      </w:pPr>
      <w:r w:rsidRPr="009037CD">
        <w:rPr>
          <w:rFonts w:ascii="Arial" w:hAnsi="Arial" w:cs="Arial"/>
          <w:sz w:val="24"/>
          <w:szCs w:val="24"/>
        </w:rPr>
        <w:t xml:space="preserve">Lo anterior, </w:t>
      </w:r>
      <w:r w:rsidR="001703E5" w:rsidRPr="009037CD">
        <w:rPr>
          <w:rFonts w:ascii="Arial" w:hAnsi="Arial" w:cs="Arial"/>
          <w:sz w:val="24"/>
          <w:szCs w:val="24"/>
        </w:rPr>
        <w:t>se puede atribuir al alto contenido</w:t>
      </w:r>
      <w:r w:rsidR="002730FE" w:rsidRPr="009037CD">
        <w:rPr>
          <w:rFonts w:ascii="Arial" w:hAnsi="Arial" w:cs="Arial"/>
          <w:sz w:val="24"/>
          <w:szCs w:val="24"/>
        </w:rPr>
        <w:t xml:space="preserve"> de componentes lignocelulósicos presentes en la paja, </w:t>
      </w:r>
      <w:r w:rsidRPr="009037CD">
        <w:rPr>
          <w:rFonts w:ascii="Arial" w:hAnsi="Arial" w:cs="Arial"/>
          <w:sz w:val="24"/>
          <w:szCs w:val="24"/>
        </w:rPr>
        <w:t xml:space="preserve">como son </w:t>
      </w:r>
      <w:r w:rsidR="002730FE" w:rsidRPr="009037CD">
        <w:rPr>
          <w:rFonts w:ascii="Arial" w:hAnsi="Arial" w:cs="Arial"/>
          <w:sz w:val="24"/>
          <w:szCs w:val="24"/>
        </w:rPr>
        <w:t>la hemicelulosa, lignina y celulosa. Algunos autores reportan que la descomposición de materiales lignocelulósicos tiene un rango de descomposición variado que va desde 280°C hasta 500°C dependiendo de su composición (Baltazar et al, 2008; Awal et al, 2015). Debido a que los componentes de la fibra son muy complejos, no es posible separarlos cuando estos componentes no han sido tratados y se encuentran en su forma natural, por lo que se pueden encontrar porosidades, canales internos propios de la estructura de la paja que pueden reducir la estabilidad térmica del biocompuesto (</w:t>
      </w:r>
      <w:r w:rsidR="002730FE" w:rsidRPr="009037CD">
        <w:rPr>
          <w:rFonts w:ascii="Arial" w:eastAsia="AdvGulliv-R" w:hAnsi="Arial" w:cs="Arial"/>
          <w:sz w:val="24"/>
          <w:szCs w:val="24"/>
        </w:rPr>
        <w:t xml:space="preserve">Tomczak et. al., 2007; Pfister et. al., 2010). </w:t>
      </w:r>
    </w:p>
    <w:p w14:paraId="11D26027" w14:textId="77777777" w:rsidR="002730FE" w:rsidRPr="009037CD" w:rsidRDefault="002730FE" w:rsidP="002730FE">
      <w:pPr>
        <w:pStyle w:val="Sinespaciado"/>
        <w:spacing w:line="360" w:lineRule="auto"/>
        <w:jc w:val="both"/>
        <w:rPr>
          <w:rFonts w:ascii="Arial" w:eastAsia="AdvGulliv-R" w:hAnsi="Arial" w:cs="Arial"/>
          <w:sz w:val="24"/>
          <w:szCs w:val="24"/>
        </w:rPr>
      </w:pPr>
    </w:p>
    <w:p w14:paraId="4EBF6BDE" w14:textId="77777777" w:rsidR="002730FE" w:rsidRPr="009037CD" w:rsidRDefault="002730FE" w:rsidP="002730FE">
      <w:pPr>
        <w:pStyle w:val="Sinespaciado"/>
        <w:spacing w:line="360" w:lineRule="auto"/>
        <w:jc w:val="both"/>
        <w:rPr>
          <w:rFonts w:ascii="Arial" w:eastAsia="AdvGulliv-R" w:hAnsi="Arial" w:cs="Arial"/>
          <w:sz w:val="24"/>
          <w:szCs w:val="24"/>
        </w:rPr>
      </w:pPr>
      <w:r w:rsidRPr="009037CD">
        <w:rPr>
          <w:rFonts w:ascii="Arial" w:eastAsia="AdvGulliv-R" w:hAnsi="Arial" w:cs="Arial"/>
          <w:sz w:val="24"/>
          <w:szCs w:val="24"/>
        </w:rPr>
        <w:t>Por otro lado, en</w:t>
      </w:r>
      <w:r w:rsidR="004C09A4" w:rsidRPr="009037CD">
        <w:rPr>
          <w:rFonts w:ascii="Arial" w:eastAsia="AdvGulliv-R" w:hAnsi="Arial" w:cs="Arial"/>
          <w:sz w:val="24"/>
          <w:szCs w:val="24"/>
        </w:rPr>
        <w:t xml:space="preserve"> la Figura 19</w:t>
      </w:r>
      <w:r w:rsidRPr="009037CD">
        <w:rPr>
          <w:rFonts w:ascii="Arial" w:eastAsia="AdvGulliv-R" w:hAnsi="Arial" w:cs="Arial"/>
          <w:sz w:val="24"/>
          <w:szCs w:val="24"/>
        </w:rPr>
        <w:t xml:space="preserve"> b y c se puede observar los termogramas de los biocompuestos adicionados con paja sometida a tratamiento alcalino y con tratamiento térmico. Se puede notar en los termogramas un desplazamiento de 10°C con respecto a la matriz de PLA, por lo que el inicio de su proceso de descomposición es a 320°C y su descomposición total ocurre entre 360 y 370°C, en las formulaciones de </w:t>
      </w:r>
      <w:r w:rsidR="001703E5" w:rsidRPr="009037CD">
        <w:rPr>
          <w:rFonts w:ascii="Arial" w:eastAsia="AdvGulliv-R" w:hAnsi="Arial" w:cs="Arial"/>
          <w:sz w:val="24"/>
          <w:szCs w:val="24"/>
        </w:rPr>
        <w:t>contenido de paja</w:t>
      </w:r>
      <w:r w:rsidRPr="009037CD">
        <w:rPr>
          <w:rFonts w:ascii="Arial" w:eastAsia="AdvGulliv-R" w:hAnsi="Arial" w:cs="Arial"/>
          <w:sz w:val="24"/>
          <w:szCs w:val="24"/>
        </w:rPr>
        <w:t xml:space="preserve"> de 5 y 7.5% de paja de </w:t>
      </w:r>
      <w:r w:rsidRPr="009037CD">
        <w:rPr>
          <w:rFonts w:ascii="Arial" w:eastAsia="AdvGulliv-R" w:hAnsi="Arial" w:cs="Arial"/>
          <w:sz w:val="24"/>
          <w:szCs w:val="24"/>
        </w:rPr>
        <w:lastRenderedPageBreak/>
        <w:t xml:space="preserve">ambos tratamientos. Sin embargo, los biocompuestos con </w:t>
      </w:r>
      <w:r w:rsidR="001703E5" w:rsidRPr="009037CD">
        <w:rPr>
          <w:rFonts w:ascii="Arial" w:eastAsia="AdvGulliv-R" w:hAnsi="Arial" w:cs="Arial"/>
          <w:sz w:val="24"/>
          <w:szCs w:val="24"/>
        </w:rPr>
        <w:t xml:space="preserve">el </w:t>
      </w:r>
      <w:r w:rsidRPr="009037CD">
        <w:rPr>
          <w:rFonts w:ascii="Arial" w:eastAsia="AdvGulliv-R" w:hAnsi="Arial" w:cs="Arial"/>
          <w:sz w:val="24"/>
          <w:szCs w:val="24"/>
        </w:rPr>
        <w:t>menor con</w:t>
      </w:r>
      <w:r w:rsidR="001703E5" w:rsidRPr="009037CD">
        <w:rPr>
          <w:rFonts w:ascii="Arial" w:eastAsia="AdvGulliv-R" w:hAnsi="Arial" w:cs="Arial"/>
          <w:sz w:val="24"/>
          <w:szCs w:val="24"/>
        </w:rPr>
        <w:t>tenido</w:t>
      </w:r>
      <w:r w:rsidRPr="009037CD">
        <w:rPr>
          <w:rFonts w:ascii="Arial" w:eastAsia="AdvGulliv-R" w:hAnsi="Arial" w:cs="Arial"/>
          <w:sz w:val="24"/>
          <w:szCs w:val="24"/>
        </w:rPr>
        <w:t xml:space="preserve"> de paja de 2.5% de ambos tratamientos (alcalino y térmico), presentaron un pequeño incremento en la estabilidad térmica, ya que su descomposición total se presentó entre 370 a 375</w:t>
      </w:r>
      <w:r w:rsidR="00F82F11" w:rsidRPr="009037CD">
        <w:rPr>
          <w:rFonts w:ascii="Arial" w:eastAsia="AdvGulliv-R" w:hAnsi="Arial" w:cs="Arial"/>
          <w:sz w:val="24"/>
          <w:szCs w:val="24"/>
        </w:rPr>
        <w:t>°C, lo cual se puede atribuir a</w:t>
      </w:r>
      <w:r w:rsidRPr="009037CD">
        <w:rPr>
          <w:rFonts w:ascii="Arial" w:eastAsia="AdvGulliv-R" w:hAnsi="Arial" w:cs="Arial"/>
          <w:sz w:val="24"/>
          <w:szCs w:val="24"/>
        </w:rPr>
        <w:t>l</w:t>
      </w:r>
      <w:r w:rsidR="00F82F11" w:rsidRPr="009037CD">
        <w:rPr>
          <w:rFonts w:ascii="Arial" w:eastAsia="AdvGulliv-R" w:hAnsi="Arial" w:cs="Arial"/>
          <w:sz w:val="24"/>
          <w:szCs w:val="24"/>
        </w:rPr>
        <w:t xml:space="preserve"> bajo contenido</w:t>
      </w:r>
      <w:r w:rsidRPr="009037CD">
        <w:rPr>
          <w:rFonts w:ascii="Arial" w:eastAsia="AdvGulliv-R" w:hAnsi="Arial" w:cs="Arial"/>
          <w:sz w:val="24"/>
          <w:szCs w:val="24"/>
        </w:rPr>
        <w:t xml:space="preserve"> de paja de los biocompuestos. Resultados similares reportó Huda et. al., (2008) donde observó que las fibras de kenaf modificadas con diferentes tratamientos aumentaron la estabilidad térmica en una matriz de PLA. </w:t>
      </w:r>
    </w:p>
    <w:p w14:paraId="209A0A3A" w14:textId="77777777" w:rsidR="002730FE" w:rsidRPr="009037CD" w:rsidRDefault="002730FE" w:rsidP="002730FE">
      <w:pPr>
        <w:pStyle w:val="Sinespaciado"/>
        <w:spacing w:line="360" w:lineRule="auto"/>
        <w:jc w:val="both"/>
        <w:rPr>
          <w:rFonts w:ascii="Arial" w:eastAsia="AdvGulliv-R" w:hAnsi="Arial" w:cs="Arial"/>
          <w:sz w:val="24"/>
          <w:szCs w:val="24"/>
        </w:rPr>
      </w:pPr>
    </w:p>
    <w:p w14:paraId="50872019" w14:textId="77777777" w:rsidR="002730FE" w:rsidRPr="009037CD" w:rsidRDefault="002730FE" w:rsidP="002730FE">
      <w:pPr>
        <w:pStyle w:val="Sinespaciado"/>
        <w:spacing w:line="360" w:lineRule="auto"/>
        <w:jc w:val="both"/>
        <w:rPr>
          <w:rFonts w:ascii="Arial" w:eastAsia="AdvGulliv-R" w:hAnsi="Arial" w:cs="Arial"/>
          <w:sz w:val="24"/>
          <w:szCs w:val="24"/>
        </w:rPr>
      </w:pPr>
      <w:r w:rsidRPr="009037CD">
        <w:rPr>
          <w:rFonts w:ascii="Arial" w:eastAsia="AdvGulliv-R" w:hAnsi="Arial" w:cs="Arial"/>
          <w:sz w:val="24"/>
          <w:szCs w:val="24"/>
        </w:rPr>
        <w:t xml:space="preserve">Por lo tanto, los resultados anteriores indican que los tratamientos a los que se sometió la paja confieren una mejora en la estabilidad térmica de los biocompuestos obtenidos. De acuerdo a lo reportado por otros autores, el aumento en la estabilidad térmica de los biocompuestos obtenidos, es atribuido a los diversos tratamientos a los que se someten las fibras, como reportaron </w:t>
      </w:r>
      <w:r w:rsidRPr="009037CD">
        <w:rPr>
          <w:rFonts w:ascii="Arial" w:hAnsi="Arial" w:cs="Arial"/>
          <w:sz w:val="24"/>
          <w:szCs w:val="16"/>
        </w:rPr>
        <w:t>Hornsby</w:t>
      </w:r>
      <w:r w:rsidRPr="009037CD">
        <w:rPr>
          <w:rFonts w:ascii="Arial" w:hAnsi="Arial" w:cs="Arial"/>
          <w:sz w:val="24"/>
          <w:szCs w:val="24"/>
        </w:rPr>
        <w:t xml:space="preserve"> et al., (1997) y Panthapulakkal et al., (2006) quienes observaron este efecto al caracterizar diferentes biocompuestos. Por lo anterior, se puede concluir que los tratamientos a los que se sometió la paja antes de ser incorporada a la matriz de PLA, confieren una mayor estabilidad térmica a los biocompuestos en comparación con la matriz pura. </w:t>
      </w:r>
    </w:p>
    <w:p w14:paraId="6AE72E6E" w14:textId="77777777" w:rsidR="002730FE" w:rsidRPr="009037CD" w:rsidRDefault="002730FE" w:rsidP="002730FE">
      <w:pPr>
        <w:pStyle w:val="Sinespaciado"/>
        <w:spacing w:line="360" w:lineRule="auto"/>
        <w:rPr>
          <w:rFonts w:ascii="Arial" w:hAnsi="Arial" w:cs="Arial"/>
          <w:b/>
          <w:sz w:val="24"/>
          <w:szCs w:val="24"/>
        </w:rPr>
      </w:pPr>
    </w:p>
    <w:p w14:paraId="41ED1983" w14:textId="77777777" w:rsidR="002730FE" w:rsidRPr="009037CD" w:rsidRDefault="002730FE" w:rsidP="002730FE">
      <w:pPr>
        <w:pStyle w:val="Sinespaciado"/>
        <w:spacing w:line="360" w:lineRule="auto"/>
        <w:rPr>
          <w:rFonts w:ascii="Arial" w:hAnsi="Arial" w:cs="Arial"/>
          <w:b/>
          <w:sz w:val="24"/>
          <w:szCs w:val="24"/>
        </w:rPr>
      </w:pPr>
    </w:p>
    <w:p w14:paraId="3FF891A1" w14:textId="77777777" w:rsidR="002730FE" w:rsidRPr="009037CD" w:rsidRDefault="002730FE" w:rsidP="002730FE">
      <w:pPr>
        <w:pStyle w:val="Sinespaciado"/>
        <w:spacing w:line="360" w:lineRule="auto"/>
        <w:rPr>
          <w:rFonts w:ascii="Arial" w:hAnsi="Arial" w:cs="Arial"/>
          <w:b/>
          <w:sz w:val="24"/>
          <w:szCs w:val="24"/>
        </w:rPr>
      </w:pPr>
    </w:p>
    <w:p w14:paraId="3DF79B90" w14:textId="77777777" w:rsidR="002730FE" w:rsidRPr="009037CD" w:rsidRDefault="002730FE" w:rsidP="002730FE">
      <w:pPr>
        <w:pStyle w:val="Sinespaciado"/>
        <w:spacing w:line="360" w:lineRule="auto"/>
        <w:jc w:val="center"/>
        <w:rPr>
          <w:rFonts w:ascii="Arial" w:hAnsi="Arial" w:cs="Arial"/>
          <w:b/>
          <w:sz w:val="24"/>
          <w:szCs w:val="24"/>
        </w:rPr>
      </w:pPr>
      <w:r w:rsidRPr="00B41055">
        <w:rPr>
          <w:rFonts w:ascii="Arial" w:hAnsi="Arial" w:cs="Arial"/>
          <w:b/>
          <w:noProof/>
          <w:sz w:val="24"/>
          <w:szCs w:val="24"/>
          <w:lang w:eastAsia="es-MX"/>
        </w:rPr>
        <w:lastRenderedPageBreak/>
        <w:drawing>
          <wp:inline distT="0" distB="0" distL="0" distR="0" wp14:anchorId="3EE7B392" wp14:editId="59E0BD28">
            <wp:extent cx="4486275" cy="72675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7267575"/>
                    </a:xfrm>
                    <a:prstGeom prst="rect">
                      <a:avLst/>
                    </a:prstGeom>
                    <a:noFill/>
                    <a:ln>
                      <a:noFill/>
                    </a:ln>
                  </pic:spPr>
                </pic:pic>
              </a:graphicData>
            </a:graphic>
          </wp:inline>
        </w:drawing>
      </w:r>
    </w:p>
    <w:p w14:paraId="5F17C77D" w14:textId="77777777" w:rsidR="002730FE" w:rsidRPr="009037CD" w:rsidRDefault="004C09A4" w:rsidP="000C2C0A">
      <w:pPr>
        <w:pStyle w:val="Sinespaciado"/>
        <w:spacing w:line="360" w:lineRule="auto"/>
        <w:jc w:val="center"/>
        <w:rPr>
          <w:rFonts w:ascii="Arial" w:hAnsi="Arial" w:cs="Arial"/>
          <w:sz w:val="24"/>
        </w:rPr>
      </w:pPr>
      <w:r w:rsidRPr="009037CD">
        <w:rPr>
          <w:rFonts w:ascii="Arial" w:hAnsi="Arial" w:cs="Arial"/>
          <w:b/>
          <w:sz w:val="24"/>
        </w:rPr>
        <w:t>Figura 19</w:t>
      </w:r>
      <w:r w:rsidR="002730FE" w:rsidRPr="009037CD">
        <w:rPr>
          <w:rFonts w:ascii="Arial" w:hAnsi="Arial" w:cs="Arial"/>
          <w:b/>
          <w:sz w:val="24"/>
        </w:rPr>
        <w:t>.</w:t>
      </w:r>
      <w:r w:rsidR="002730FE" w:rsidRPr="009037CD">
        <w:rPr>
          <w:rFonts w:ascii="Arial" w:hAnsi="Arial" w:cs="Arial"/>
          <w:sz w:val="24"/>
        </w:rPr>
        <w:t xml:space="preserve"> Termogramas de TGA de los biocompuestos a) PLA y Paja sin tratamiento, b) PLA y Paja con tratamiento alcalino y c) PLA y Paja con tratamiento térmico. </w:t>
      </w:r>
    </w:p>
    <w:p w14:paraId="2E4D00FF" w14:textId="77777777" w:rsidR="002730FE" w:rsidRPr="009037CD" w:rsidRDefault="00B34CD5" w:rsidP="002730FE">
      <w:pPr>
        <w:pStyle w:val="Sinespaciado"/>
        <w:spacing w:line="360" w:lineRule="auto"/>
        <w:jc w:val="both"/>
        <w:rPr>
          <w:rFonts w:ascii="Arial" w:hAnsi="Arial" w:cs="Arial"/>
          <w:spacing w:val="-3"/>
          <w:sz w:val="24"/>
          <w:szCs w:val="24"/>
          <w:lang w:val="es-ES_tradnl"/>
        </w:rPr>
      </w:pPr>
      <w:r w:rsidRPr="0026044C">
        <w:rPr>
          <w:rFonts w:ascii="Arial" w:hAnsi="Arial" w:cs="Arial"/>
          <w:sz w:val="24"/>
          <w:szCs w:val="24"/>
        </w:rPr>
        <w:lastRenderedPageBreak/>
        <w:t>7.</w:t>
      </w:r>
      <w:r w:rsidR="00080207" w:rsidRPr="0026044C">
        <w:rPr>
          <w:rFonts w:ascii="Arial" w:hAnsi="Arial" w:cs="Arial"/>
          <w:sz w:val="24"/>
          <w:szCs w:val="24"/>
        </w:rPr>
        <w:t>6</w:t>
      </w:r>
      <w:r w:rsidRPr="0026044C">
        <w:rPr>
          <w:rFonts w:ascii="Arial" w:hAnsi="Arial" w:cs="Arial"/>
          <w:sz w:val="24"/>
          <w:szCs w:val="24"/>
        </w:rPr>
        <w:t>.5</w:t>
      </w:r>
      <w:r w:rsidR="002730FE" w:rsidRPr="0026044C">
        <w:rPr>
          <w:rFonts w:ascii="Arial" w:hAnsi="Arial" w:cs="Arial"/>
          <w:sz w:val="24"/>
          <w:szCs w:val="24"/>
        </w:rPr>
        <w:t xml:space="preserve">.2. Calorimetría </w:t>
      </w:r>
      <w:r w:rsidR="00E1641F" w:rsidRPr="0026044C">
        <w:rPr>
          <w:rFonts w:ascii="Arial" w:hAnsi="Arial" w:cs="Arial"/>
          <w:sz w:val="24"/>
          <w:szCs w:val="24"/>
        </w:rPr>
        <w:t>d</w:t>
      </w:r>
      <w:r w:rsidR="002730FE" w:rsidRPr="0026044C">
        <w:rPr>
          <w:rFonts w:ascii="Arial" w:hAnsi="Arial" w:cs="Arial"/>
          <w:sz w:val="24"/>
          <w:szCs w:val="24"/>
        </w:rPr>
        <w:t xml:space="preserve">iferencial de </w:t>
      </w:r>
      <w:r w:rsidR="00E1641F" w:rsidRPr="0026044C">
        <w:rPr>
          <w:rFonts w:ascii="Arial" w:hAnsi="Arial" w:cs="Arial"/>
          <w:sz w:val="24"/>
          <w:szCs w:val="24"/>
        </w:rPr>
        <w:t>b</w:t>
      </w:r>
      <w:r w:rsidR="002730FE" w:rsidRPr="0026044C">
        <w:rPr>
          <w:rFonts w:ascii="Arial" w:hAnsi="Arial" w:cs="Arial"/>
          <w:sz w:val="24"/>
          <w:szCs w:val="24"/>
        </w:rPr>
        <w:t xml:space="preserve">arrido (DSC). </w:t>
      </w:r>
      <w:r w:rsidR="002730FE" w:rsidRPr="009037CD">
        <w:rPr>
          <w:rFonts w:ascii="Arial" w:hAnsi="Arial" w:cs="Arial"/>
          <w:sz w:val="24"/>
          <w:szCs w:val="24"/>
        </w:rPr>
        <w:t xml:space="preserve">En la Tabla 7 se muestra los parámetros térmicos calculados a partir del análisis por DSC, tanto de la matriz de PLA como los biocompuestos PLA-Paja de trigo con sus diferentes formulaciones. </w:t>
      </w:r>
      <w:r w:rsidR="002730FE" w:rsidRPr="009037CD">
        <w:rPr>
          <w:rFonts w:ascii="Arial" w:hAnsi="Arial" w:cs="Arial"/>
          <w:spacing w:val="-3"/>
          <w:sz w:val="24"/>
          <w:szCs w:val="24"/>
          <w:lang w:val="es-ES_tradnl"/>
        </w:rPr>
        <w:t>Los parámetros térmicos que se han calculado en las muestras son: temperatura de transición vítrea (Tg), temperatura de cristalización (Tc), entalpía de cristalización (ΔHc), temperatura de fusión (Tm), entalpía de fusión total (ΔHm</w:t>
      </w:r>
      <w:r w:rsidR="002730FE" w:rsidRPr="009037CD">
        <w:rPr>
          <w:rFonts w:ascii="Arial" w:hAnsi="Arial" w:cs="Arial"/>
          <w:spacing w:val="-3"/>
          <w:sz w:val="24"/>
          <w:szCs w:val="24"/>
          <w:vertAlign w:val="subscript"/>
          <w:lang w:val="es-ES_tradnl"/>
        </w:rPr>
        <w:t>T</w:t>
      </w:r>
      <w:r w:rsidR="002730FE" w:rsidRPr="009037CD">
        <w:rPr>
          <w:rFonts w:ascii="Arial" w:hAnsi="Arial" w:cs="Arial"/>
          <w:spacing w:val="-3"/>
          <w:sz w:val="24"/>
          <w:szCs w:val="24"/>
          <w:lang w:val="es-ES_tradnl"/>
        </w:rPr>
        <w:t>) y grado de cristalización (</w:t>
      </w:r>
      <w:r w:rsidR="002730FE" w:rsidRPr="009037CD">
        <w:rPr>
          <w:rFonts w:ascii="Arial" w:hAnsi="Arial" w:cs="Arial"/>
          <w:spacing w:val="-3"/>
          <w:sz w:val="24"/>
          <w:szCs w:val="24"/>
          <w:lang w:val="es-ES_tradnl"/>
        </w:rPr>
        <w:sym w:font="Symbol" w:char="F063"/>
      </w:r>
      <w:r w:rsidR="002730FE" w:rsidRPr="009037CD">
        <w:rPr>
          <w:rFonts w:ascii="Arial" w:hAnsi="Arial" w:cs="Arial"/>
          <w:spacing w:val="-3"/>
          <w:sz w:val="24"/>
          <w:szCs w:val="24"/>
          <w:lang w:val="es-ES_tradnl"/>
        </w:rPr>
        <w:t xml:space="preserve">), a los que se sometieron las muestras de las diferentes formulaciones. </w:t>
      </w:r>
    </w:p>
    <w:p w14:paraId="5B2BF068" w14:textId="77777777" w:rsidR="002730FE" w:rsidRPr="009037CD" w:rsidRDefault="002730FE" w:rsidP="002730FE">
      <w:pPr>
        <w:pStyle w:val="Sinespaciado"/>
        <w:spacing w:line="360" w:lineRule="auto"/>
        <w:jc w:val="both"/>
        <w:rPr>
          <w:rFonts w:ascii="Arial" w:hAnsi="Arial" w:cs="Arial"/>
          <w:b/>
          <w:sz w:val="24"/>
          <w:szCs w:val="24"/>
        </w:rPr>
      </w:pPr>
    </w:p>
    <w:p w14:paraId="3FB2A158" w14:textId="77777777" w:rsidR="00C44423" w:rsidRDefault="002730FE" w:rsidP="002730FE">
      <w:pPr>
        <w:pStyle w:val="Sinespaciado"/>
        <w:spacing w:line="360" w:lineRule="auto"/>
        <w:jc w:val="both"/>
        <w:rPr>
          <w:rFonts w:ascii="Arial" w:hAnsi="Arial" w:cs="Arial"/>
          <w:spacing w:val="-3"/>
          <w:sz w:val="24"/>
          <w:szCs w:val="24"/>
          <w:lang w:val="es-ES_tradnl"/>
        </w:rPr>
      </w:pPr>
      <w:r w:rsidRPr="009037CD">
        <w:rPr>
          <w:rFonts w:ascii="Arial" w:hAnsi="Arial" w:cs="Arial"/>
          <w:spacing w:val="-3"/>
          <w:sz w:val="24"/>
          <w:szCs w:val="24"/>
          <w:lang w:val="es-ES_tradnl"/>
        </w:rPr>
        <w:t xml:space="preserve">En la Tabla 7 se puede observar que el valor de la Tg </w:t>
      </w:r>
      <w:r w:rsidR="00911A65" w:rsidRPr="009037CD">
        <w:rPr>
          <w:rFonts w:ascii="Arial" w:hAnsi="Arial" w:cs="Arial"/>
          <w:spacing w:val="-3"/>
          <w:sz w:val="24"/>
          <w:szCs w:val="24"/>
          <w:lang w:val="es-ES_tradnl"/>
        </w:rPr>
        <w:t>(</w:t>
      </w:r>
      <w:r w:rsidR="00911A65" w:rsidRPr="009037CD">
        <w:rPr>
          <w:rFonts w:ascii="Arial" w:hAnsi="Arial" w:cs="Arial"/>
          <w:sz w:val="24"/>
          <w:szCs w:val="24"/>
          <w:shd w:val="clear" w:color="auto" w:fill="FFFFFF"/>
        </w:rPr>
        <w:t>es</w:t>
      </w:r>
      <w:r w:rsidR="00E7507A" w:rsidRPr="009037CD">
        <w:rPr>
          <w:rFonts w:ascii="Arial" w:hAnsi="Arial" w:cs="Arial"/>
          <w:sz w:val="24"/>
          <w:szCs w:val="24"/>
          <w:shd w:val="clear" w:color="auto" w:fill="FFFFFF"/>
        </w:rPr>
        <w:t xml:space="preserve"> la temperatura a la cual una resina termoplástica cambia de estado vítreo a uno más suave, m</w:t>
      </w:r>
      <w:r w:rsidR="004315D2" w:rsidRPr="009037CD">
        <w:rPr>
          <w:rFonts w:ascii="Arial" w:hAnsi="Arial" w:cs="Arial"/>
          <w:sz w:val="24"/>
          <w:szCs w:val="24"/>
          <w:shd w:val="clear" w:color="auto" w:fill="FFFFFF"/>
        </w:rPr>
        <w:t>á</w:t>
      </w:r>
      <w:r w:rsidR="00E7507A" w:rsidRPr="009037CD">
        <w:rPr>
          <w:rFonts w:ascii="Arial" w:hAnsi="Arial" w:cs="Arial"/>
          <w:sz w:val="24"/>
          <w:szCs w:val="24"/>
          <w:shd w:val="clear" w:color="auto" w:fill="FFFFFF"/>
        </w:rPr>
        <w:t>s elástico</w:t>
      </w:r>
      <w:r w:rsidR="00B00984" w:rsidRPr="009037CD">
        <w:rPr>
          <w:rFonts w:ascii="Arial" w:hAnsi="Arial" w:cs="Arial"/>
          <w:spacing w:val="-3"/>
          <w:sz w:val="24"/>
          <w:szCs w:val="24"/>
          <w:lang w:val="es-ES_tradnl"/>
        </w:rPr>
        <w:t xml:space="preserve">) </w:t>
      </w:r>
      <w:r w:rsidRPr="009037CD">
        <w:rPr>
          <w:rFonts w:ascii="Arial" w:hAnsi="Arial" w:cs="Arial"/>
          <w:spacing w:val="-3"/>
          <w:sz w:val="24"/>
          <w:szCs w:val="24"/>
          <w:lang w:val="es-ES_tradnl"/>
        </w:rPr>
        <w:t>del PLA es de 61.23°C, en comparación con los biocompuestos adicionados con paja disminuyó ligeramente y se encuentra entre 59 y 60°C, por lo que nos indica que probablemente se tiene una buena interacción interfacial de la paja y el PLA. Una evaluació</w:t>
      </w:r>
      <w:r w:rsidR="00CE1EE4" w:rsidRPr="009037CD">
        <w:rPr>
          <w:rFonts w:ascii="Arial" w:hAnsi="Arial" w:cs="Arial"/>
          <w:spacing w:val="-3"/>
          <w:sz w:val="24"/>
          <w:szCs w:val="24"/>
          <w:lang w:val="es-ES_tradnl"/>
        </w:rPr>
        <w:t>n similar ha sido reportada por</w:t>
      </w:r>
      <w:r w:rsidRPr="009037CD">
        <w:rPr>
          <w:rFonts w:ascii="Arial" w:hAnsi="Arial" w:cs="Arial"/>
          <w:spacing w:val="-3"/>
          <w:sz w:val="24"/>
          <w:szCs w:val="24"/>
          <w:lang w:val="es-ES_tradnl"/>
        </w:rPr>
        <w:t xml:space="preserve"> Madera et al., (2015) cuando adicionó residuos de algas marinas a la matriz de PLA, estos autores observaron que cuando se tiene una buena compatibilidad entre fibra y matriz, no se observan cambios en los valores de la Tg de los biocompuestos. Sin embargo, se puede observar que las formulaciones con un</w:t>
      </w:r>
      <w:r w:rsidR="001703E5" w:rsidRPr="009037CD">
        <w:rPr>
          <w:rFonts w:ascii="Arial" w:hAnsi="Arial" w:cs="Arial"/>
          <w:spacing w:val="-3"/>
          <w:sz w:val="24"/>
          <w:szCs w:val="24"/>
          <w:lang w:val="es-ES_tradnl"/>
        </w:rPr>
        <w:t xml:space="preserve"> bajo conte</w:t>
      </w:r>
      <w:r w:rsidRPr="009037CD">
        <w:rPr>
          <w:rFonts w:ascii="Arial" w:hAnsi="Arial" w:cs="Arial"/>
          <w:spacing w:val="-3"/>
          <w:sz w:val="24"/>
          <w:szCs w:val="24"/>
          <w:lang w:val="es-ES_tradnl"/>
        </w:rPr>
        <w:t>n</w:t>
      </w:r>
      <w:r w:rsidR="001703E5" w:rsidRPr="009037CD">
        <w:rPr>
          <w:rFonts w:ascii="Arial" w:hAnsi="Arial" w:cs="Arial"/>
          <w:spacing w:val="-3"/>
          <w:sz w:val="24"/>
          <w:szCs w:val="24"/>
          <w:lang w:val="es-ES_tradnl"/>
        </w:rPr>
        <w:t>ido</w:t>
      </w:r>
      <w:r w:rsidRPr="009037CD">
        <w:rPr>
          <w:rFonts w:ascii="Arial" w:hAnsi="Arial" w:cs="Arial"/>
          <w:spacing w:val="-3"/>
          <w:sz w:val="24"/>
          <w:szCs w:val="24"/>
          <w:lang w:val="es-ES_tradnl"/>
        </w:rPr>
        <w:t xml:space="preserve"> de paja (2.5%) el valor de la temperatura de transición vítrea disminuyó menos de 1°C, por lo que su puede intuir que se tiene una mejor homogenización y mejor compatibilidad con la matriz de PLA que los biocompuestos con mayor carga de paja (5 y 7.5%). </w:t>
      </w:r>
    </w:p>
    <w:p w14:paraId="42E48576" w14:textId="77777777" w:rsidR="00C44423" w:rsidRDefault="00C44423" w:rsidP="002730FE">
      <w:pPr>
        <w:pStyle w:val="Sinespaciado"/>
        <w:spacing w:line="360" w:lineRule="auto"/>
        <w:jc w:val="both"/>
        <w:rPr>
          <w:rFonts w:ascii="Arial" w:hAnsi="Arial" w:cs="Arial"/>
          <w:spacing w:val="-3"/>
          <w:sz w:val="24"/>
          <w:szCs w:val="24"/>
          <w:lang w:val="es-ES_tradnl"/>
        </w:rPr>
      </w:pPr>
    </w:p>
    <w:p w14:paraId="53E0C733" w14:textId="04E1A6FC" w:rsidR="002730FE" w:rsidRPr="009037CD" w:rsidRDefault="00507F3C" w:rsidP="002730FE">
      <w:pPr>
        <w:pStyle w:val="Sinespaciado"/>
        <w:spacing w:line="360" w:lineRule="auto"/>
        <w:jc w:val="both"/>
        <w:rPr>
          <w:rFonts w:ascii="Arial" w:hAnsi="Arial" w:cs="Arial"/>
          <w:spacing w:val="-3"/>
          <w:sz w:val="28"/>
          <w:szCs w:val="24"/>
          <w:lang w:val="es-ES_tradnl"/>
        </w:rPr>
      </w:pPr>
      <w:r w:rsidRPr="009037CD">
        <w:rPr>
          <w:rFonts w:ascii="Arial" w:hAnsi="Arial" w:cs="Arial"/>
          <w:sz w:val="24"/>
        </w:rPr>
        <w:t xml:space="preserve">Al comparar los resultados obtenidos de los análisis de DSC y DMA se observan valores de Tg a 60°C y 90°C, respectivamente. Este aumento en la Tg registrado en el análisis por DMA, se atribuye a la naturaleza de la prueba. El análisis DMA que se realiza en el biocompuesto, este se encuentra sometido a una fuerza constante y a medida que se calienta, se expande y aumenta el volumen libre. Como consecuente, los movimientos de los enlaces (flexión y estiramiento) y los movimientos de las cadenas del biocompuesto desplazan la </w:t>
      </w:r>
      <w:r w:rsidRPr="009037CD">
        <w:rPr>
          <w:rFonts w:ascii="Arial" w:hAnsi="Arial" w:cs="Arial"/>
          <w:sz w:val="24"/>
        </w:rPr>
        <w:lastRenderedPageBreak/>
        <w:t xml:space="preserve">Tg, este efecto es conocido como transición gamma de la Tg. En comparación con el análisis de DSC, en esta técnica registrar la diferencia entre el cambio de entalpía que ocurre en una muestra y un material inerte de referencia cuando ambos se calientan. Los valores obtenidos a partir de estos métodos pueden diferir hasta 25°C unos de otros en el mismo plazo de tiempo, además, se han observado diferencias entre 10 y 20°C por </w:t>
      </w:r>
      <w:r w:rsidR="00FD04A6">
        <w:rPr>
          <w:rFonts w:ascii="Arial" w:hAnsi="Arial" w:cs="Arial"/>
          <w:sz w:val="24"/>
        </w:rPr>
        <w:t>los</w:t>
      </w:r>
      <w:r w:rsidRPr="009037CD">
        <w:rPr>
          <w:rFonts w:ascii="Arial" w:hAnsi="Arial" w:cs="Arial"/>
          <w:sz w:val="24"/>
        </w:rPr>
        <w:t xml:space="preserve"> método de DSC</w:t>
      </w:r>
      <w:r w:rsidR="00FD04A6">
        <w:rPr>
          <w:rFonts w:ascii="Arial" w:hAnsi="Arial" w:cs="Arial"/>
          <w:sz w:val="24"/>
        </w:rPr>
        <w:t xml:space="preserve"> y DMA</w:t>
      </w:r>
      <w:r w:rsidRPr="009037CD">
        <w:rPr>
          <w:rFonts w:ascii="Arial" w:hAnsi="Arial" w:cs="Arial"/>
          <w:sz w:val="24"/>
        </w:rPr>
        <w:t>.</w:t>
      </w:r>
    </w:p>
    <w:p w14:paraId="7146C65E" w14:textId="77777777" w:rsidR="002730FE" w:rsidRPr="009037CD" w:rsidRDefault="002730FE" w:rsidP="002730FE">
      <w:pPr>
        <w:pStyle w:val="Sinespaciado"/>
        <w:spacing w:line="360" w:lineRule="auto"/>
        <w:jc w:val="both"/>
        <w:rPr>
          <w:rFonts w:ascii="Arial" w:hAnsi="Arial" w:cs="Arial"/>
          <w:spacing w:val="-3"/>
          <w:sz w:val="24"/>
          <w:szCs w:val="24"/>
          <w:lang w:val="es-ES_tradnl"/>
        </w:rPr>
      </w:pPr>
    </w:p>
    <w:p w14:paraId="4334F1FE" w14:textId="77777777" w:rsidR="00227651" w:rsidRPr="009037CD" w:rsidRDefault="002730FE" w:rsidP="002730FE">
      <w:pPr>
        <w:pStyle w:val="Sinespaciado"/>
        <w:spacing w:line="360" w:lineRule="auto"/>
        <w:jc w:val="both"/>
        <w:rPr>
          <w:rFonts w:ascii="Arial" w:hAnsi="Arial" w:cs="Arial"/>
          <w:spacing w:val="-3"/>
          <w:sz w:val="24"/>
          <w:szCs w:val="24"/>
          <w:highlight w:val="yellow"/>
          <w:lang w:val="es-ES_tradnl"/>
        </w:rPr>
      </w:pPr>
      <w:r w:rsidRPr="009037CD">
        <w:rPr>
          <w:rFonts w:ascii="Arial" w:hAnsi="Arial" w:cs="Arial"/>
          <w:spacing w:val="-3"/>
          <w:sz w:val="24"/>
          <w:szCs w:val="24"/>
          <w:lang w:val="es-ES_tradnl"/>
        </w:rPr>
        <w:t>Por otro lado, los biocompuestos adicionados con paja mostraron un incremento en la temperatura cristalización, lo cual se atribuye a la presencia de la paja de trigo en la matriz polimérica. No obstante, los valores de la entalpía de cristalización son muy similar</w:t>
      </w:r>
      <w:r w:rsidR="001703E5" w:rsidRPr="009037CD">
        <w:rPr>
          <w:rFonts w:ascii="Arial" w:hAnsi="Arial" w:cs="Arial"/>
          <w:spacing w:val="-3"/>
          <w:sz w:val="24"/>
          <w:szCs w:val="24"/>
          <w:lang w:val="es-ES_tradnl"/>
        </w:rPr>
        <w:t>es en los biocompuestos con contenido</w:t>
      </w:r>
      <w:r w:rsidRPr="009037CD">
        <w:rPr>
          <w:rFonts w:ascii="Arial" w:hAnsi="Arial" w:cs="Arial"/>
          <w:spacing w:val="-3"/>
          <w:sz w:val="24"/>
          <w:szCs w:val="24"/>
          <w:lang w:val="es-ES_tradnl"/>
        </w:rPr>
        <w:t xml:space="preserve"> de 2.5 y 5% de paja y el PLA. Los biocompuestos adicionados con u</w:t>
      </w:r>
      <w:r w:rsidR="001703E5" w:rsidRPr="009037CD">
        <w:rPr>
          <w:rFonts w:ascii="Arial" w:hAnsi="Arial" w:cs="Arial"/>
          <w:spacing w:val="-3"/>
          <w:sz w:val="24"/>
          <w:szCs w:val="24"/>
          <w:lang w:val="es-ES_tradnl"/>
        </w:rPr>
        <w:t>n bajo contenido</w:t>
      </w:r>
      <w:r w:rsidRPr="009037CD">
        <w:rPr>
          <w:rFonts w:ascii="Arial" w:hAnsi="Arial" w:cs="Arial"/>
          <w:spacing w:val="-3"/>
          <w:sz w:val="24"/>
          <w:szCs w:val="24"/>
          <w:lang w:val="es-ES_tradnl"/>
        </w:rPr>
        <w:t xml:space="preserve"> en peso de 7.5% de paja presentaron un aumento de 2°C en la temperatura de cristalización que se atribuye a la saturación por la fibra de paja.</w:t>
      </w:r>
    </w:p>
    <w:p w14:paraId="61348233" w14:textId="77777777" w:rsidR="00227651" w:rsidRPr="009037CD" w:rsidRDefault="00227651" w:rsidP="002730FE">
      <w:pPr>
        <w:pStyle w:val="Sinespaciado"/>
        <w:spacing w:line="360" w:lineRule="auto"/>
        <w:jc w:val="both"/>
        <w:rPr>
          <w:rFonts w:ascii="Arial" w:hAnsi="Arial" w:cs="Arial"/>
          <w:spacing w:val="-3"/>
          <w:sz w:val="24"/>
          <w:szCs w:val="24"/>
          <w:highlight w:val="yellow"/>
          <w:lang w:val="es-ES_tradnl"/>
        </w:rPr>
      </w:pPr>
    </w:p>
    <w:p w14:paraId="3673D211" w14:textId="77777777" w:rsidR="002730FE" w:rsidRPr="009037CD" w:rsidRDefault="002730FE" w:rsidP="002730FE">
      <w:pPr>
        <w:pStyle w:val="Sinespaciado"/>
        <w:spacing w:line="360" w:lineRule="auto"/>
        <w:jc w:val="both"/>
        <w:rPr>
          <w:rFonts w:ascii="Arial" w:hAnsi="Arial" w:cs="Arial"/>
          <w:spacing w:val="-3"/>
          <w:sz w:val="24"/>
          <w:szCs w:val="24"/>
          <w:lang w:val="es-ES_tradnl"/>
        </w:rPr>
      </w:pPr>
      <w:r w:rsidRPr="009037CD">
        <w:rPr>
          <w:rFonts w:ascii="Arial" w:hAnsi="Arial" w:cs="Arial"/>
          <w:spacing w:val="-3"/>
          <w:sz w:val="24"/>
          <w:szCs w:val="24"/>
          <w:lang w:val="es-ES_tradnl"/>
        </w:rPr>
        <w:t>Con respecto a la temperatura de fusión, esta presentó dos picos, esto es debido a que en el PLA se encuentran cristales de diferentes tamaños y cuando el material se está calentando las cadenas del polímero tiene una influencia particular en el re-arreglo de las fases amorfa/cristalina y con las propiedades fisicoquímicas. Algunos polímeros semi-cristalinos tienen lenta capacidad de cristalización, como es el caso del PLA, es por esta razón que la temperatura de fusión en este caso presentó dos temperaturas de fusión (Tm</w:t>
      </w:r>
      <w:r w:rsidRPr="009037CD">
        <w:rPr>
          <w:rFonts w:ascii="Arial" w:hAnsi="Arial" w:cs="Arial"/>
          <w:spacing w:val="-3"/>
          <w:sz w:val="24"/>
          <w:szCs w:val="24"/>
          <w:vertAlign w:val="superscript"/>
          <w:lang w:val="es-ES_tradnl"/>
        </w:rPr>
        <w:t>1</w:t>
      </w:r>
      <w:r w:rsidRPr="009037CD">
        <w:rPr>
          <w:rFonts w:ascii="Arial" w:hAnsi="Arial" w:cs="Arial"/>
          <w:spacing w:val="-3"/>
          <w:sz w:val="24"/>
          <w:szCs w:val="24"/>
          <w:lang w:val="es-ES_tradnl"/>
        </w:rPr>
        <w:t xml:space="preserve"> y Tm</w:t>
      </w:r>
      <w:r w:rsidRPr="009037CD">
        <w:rPr>
          <w:rFonts w:ascii="Arial" w:hAnsi="Arial" w:cs="Arial"/>
          <w:spacing w:val="-3"/>
          <w:sz w:val="24"/>
          <w:szCs w:val="24"/>
          <w:vertAlign w:val="superscript"/>
          <w:lang w:val="es-ES_tradnl"/>
        </w:rPr>
        <w:t>2</w:t>
      </w:r>
      <w:r w:rsidRPr="009037CD">
        <w:rPr>
          <w:rFonts w:ascii="Arial" w:hAnsi="Arial" w:cs="Arial"/>
          <w:spacing w:val="-3"/>
          <w:sz w:val="24"/>
          <w:szCs w:val="24"/>
          <w:lang w:val="es-ES_tradnl"/>
        </w:rPr>
        <w:t>) debido a que contiene diferentes tipos de cristales (Yasuniwa et al</w:t>
      </w:r>
      <w:r w:rsidR="009E07A1" w:rsidRPr="009037CD">
        <w:rPr>
          <w:rFonts w:ascii="Arial" w:hAnsi="Arial" w:cs="Arial"/>
          <w:spacing w:val="-3"/>
          <w:sz w:val="24"/>
          <w:szCs w:val="24"/>
          <w:lang w:val="es-ES_tradnl"/>
        </w:rPr>
        <w:t>., 2007</w:t>
      </w:r>
      <w:r w:rsidRPr="009037CD">
        <w:rPr>
          <w:rFonts w:ascii="Arial" w:hAnsi="Arial" w:cs="Arial"/>
          <w:spacing w:val="-3"/>
          <w:sz w:val="24"/>
          <w:szCs w:val="24"/>
          <w:lang w:val="es-ES_tradnl"/>
        </w:rPr>
        <w:t>; Di Lorenzo, 2006).</w:t>
      </w:r>
    </w:p>
    <w:p w14:paraId="144EB377" w14:textId="77777777" w:rsidR="002730FE" w:rsidRPr="009037CD" w:rsidRDefault="002730FE" w:rsidP="002730FE">
      <w:pPr>
        <w:pStyle w:val="Sinespaciado"/>
        <w:spacing w:line="360" w:lineRule="auto"/>
        <w:jc w:val="both"/>
        <w:rPr>
          <w:rFonts w:ascii="Arial" w:hAnsi="Arial" w:cs="Arial"/>
          <w:spacing w:val="-3"/>
          <w:sz w:val="24"/>
          <w:szCs w:val="24"/>
          <w:lang w:val="es-ES_tradnl"/>
        </w:rPr>
      </w:pPr>
    </w:p>
    <w:p w14:paraId="2A47952D" w14:textId="77777777" w:rsidR="002730FE" w:rsidRPr="009037CD" w:rsidRDefault="002730FE" w:rsidP="002730FE">
      <w:pPr>
        <w:pStyle w:val="Sinespaciado"/>
        <w:spacing w:line="360" w:lineRule="auto"/>
        <w:jc w:val="both"/>
        <w:rPr>
          <w:rFonts w:ascii="Arial" w:hAnsi="Arial" w:cs="Arial"/>
          <w:spacing w:val="-3"/>
          <w:sz w:val="24"/>
          <w:szCs w:val="24"/>
          <w:lang w:val="es-ES_tradnl"/>
        </w:rPr>
      </w:pPr>
      <w:r w:rsidRPr="009037CD">
        <w:rPr>
          <w:rFonts w:ascii="Arial" w:hAnsi="Arial" w:cs="Arial"/>
          <w:spacing w:val="-3"/>
          <w:sz w:val="24"/>
          <w:szCs w:val="24"/>
          <w:lang w:val="es-ES_tradnl"/>
        </w:rPr>
        <w:t xml:space="preserve">Con base a los resultados obtenidos por DSC, se calculó el porcentaje de cristalinidad de la matriz de PLA y de los biocompuestos formulados. Como se puede observar en la Tabla 7, el porcentaje de cristalinidad del PLA es de 3.2%, el cual coincide con lo reportados por Madera et al., (2015). Con respecto a los biocompuestos obtenidos, se puede observar que el porcentaje de cristalinidad aumentó en todos los biocompuestos, en comparación con la matriz de PLA, esto </w:t>
      </w:r>
      <w:r w:rsidRPr="009037CD">
        <w:rPr>
          <w:rFonts w:ascii="Arial" w:hAnsi="Arial" w:cs="Arial"/>
          <w:spacing w:val="-3"/>
          <w:sz w:val="24"/>
          <w:szCs w:val="24"/>
          <w:lang w:val="es-ES_tradnl"/>
        </w:rPr>
        <w:lastRenderedPageBreak/>
        <w:t>se atribuye a la incorporación de la paja de trigo (</w:t>
      </w:r>
      <w:r w:rsidRPr="009037CD">
        <w:rPr>
          <w:rFonts w:ascii="Arial" w:eastAsia="AdvGulliv-R" w:hAnsi="Arial" w:cs="Arial"/>
          <w:sz w:val="24"/>
          <w:szCs w:val="21"/>
        </w:rPr>
        <w:t>Spiridon et al., 2015)</w:t>
      </w:r>
      <w:r w:rsidRPr="009037CD">
        <w:rPr>
          <w:rFonts w:ascii="Arial" w:hAnsi="Arial" w:cs="Arial"/>
          <w:spacing w:val="-3"/>
          <w:sz w:val="24"/>
          <w:szCs w:val="24"/>
          <w:lang w:val="es-ES_tradnl"/>
        </w:rPr>
        <w:t xml:space="preserve">. </w:t>
      </w:r>
      <w:r w:rsidR="00517FC3" w:rsidRPr="009037CD">
        <w:rPr>
          <w:rFonts w:ascii="Arial" w:hAnsi="Arial" w:cs="Arial"/>
          <w:spacing w:val="-3"/>
          <w:sz w:val="24"/>
          <w:szCs w:val="24"/>
          <w:lang w:val="es-ES_tradnl"/>
        </w:rPr>
        <w:t>Como se puede notar en la Tabla 7, a manera de que el contenido de paja aumenta (contenido 2.5,</w:t>
      </w:r>
      <w:r w:rsidR="004315D2" w:rsidRPr="009037CD">
        <w:rPr>
          <w:rFonts w:ascii="Arial" w:hAnsi="Arial" w:cs="Arial"/>
          <w:spacing w:val="-3"/>
          <w:sz w:val="24"/>
          <w:szCs w:val="24"/>
          <w:lang w:val="es-ES_tradnl"/>
        </w:rPr>
        <w:t xml:space="preserve"> </w:t>
      </w:r>
      <w:r w:rsidR="00517FC3" w:rsidRPr="009037CD">
        <w:rPr>
          <w:rFonts w:ascii="Arial" w:hAnsi="Arial" w:cs="Arial"/>
          <w:spacing w:val="-3"/>
          <w:sz w:val="24"/>
          <w:szCs w:val="24"/>
          <w:lang w:val="es-ES_tradnl"/>
        </w:rPr>
        <w:t>5%</w:t>
      </w:r>
      <w:r w:rsidR="004315D2" w:rsidRPr="009037CD">
        <w:rPr>
          <w:rFonts w:ascii="Arial" w:hAnsi="Arial" w:cs="Arial"/>
          <w:spacing w:val="-3"/>
          <w:sz w:val="24"/>
          <w:szCs w:val="24"/>
          <w:lang w:val="es-ES_tradnl"/>
        </w:rPr>
        <w:t xml:space="preserve"> </w:t>
      </w:r>
      <w:r w:rsidR="00517FC3" w:rsidRPr="009037CD">
        <w:rPr>
          <w:rFonts w:ascii="Arial" w:hAnsi="Arial" w:cs="Arial"/>
          <w:spacing w:val="-3"/>
          <w:sz w:val="24"/>
          <w:szCs w:val="24"/>
          <w:lang w:val="es-ES_tradnl"/>
        </w:rPr>
        <w:t>de paja), se observa un incremento en la cristalinidad del biocompuesto para todos los tratamientos, pero cuando se alcanza el contenido máximo (7.5% de paja) se puede observar que el porcentaje de cristalinidad disminuye, este efecto se apreció en todos los biocompuestos.</w:t>
      </w:r>
      <w:r w:rsidRPr="009037CD">
        <w:rPr>
          <w:rFonts w:ascii="Arial" w:hAnsi="Arial" w:cs="Arial"/>
          <w:spacing w:val="-3"/>
          <w:sz w:val="24"/>
          <w:szCs w:val="24"/>
          <w:lang w:val="es-ES_tradnl"/>
        </w:rPr>
        <w:t xml:space="preserve"> </w:t>
      </w:r>
      <w:r w:rsidR="004315D2" w:rsidRPr="009037CD">
        <w:rPr>
          <w:rFonts w:ascii="Arial" w:hAnsi="Arial" w:cs="Arial"/>
          <w:spacing w:val="-3"/>
          <w:sz w:val="24"/>
          <w:szCs w:val="24"/>
          <w:lang w:val="es-ES_tradnl"/>
        </w:rPr>
        <w:t>Esto</w:t>
      </w:r>
      <w:r w:rsidRPr="009037CD">
        <w:rPr>
          <w:rFonts w:ascii="Arial" w:hAnsi="Arial" w:cs="Arial"/>
          <w:spacing w:val="-3"/>
          <w:sz w:val="24"/>
          <w:szCs w:val="24"/>
          <w:lang w:val="es-ES_tradnl"/>
        </w:rPr>
        <w:t xml:space="preserve"> se atribuye a</w:t>
      </w:r>
      <w:r w:rsidR="00F171E7" w:rsidRPr="009037CD">
        <w:rPr>
          <w:rFonts w:ascii="Arial" w:hAnsi="Arial" w:cs="Arial"/>
          <w:spacing w:val="-3"/>
          <w:sz w:val="24"/>
          <w:szCs w:val="24"/>
          <w:lang w:val="es-ES_tradnl"/>
        </w:rPr>
        <w:t>l</w:t>
      </w:r>
      <w:r w:rsidRPr="009037CD">
        <w:rPr>
          <w:rFonts w:ascii="Arial" w:hAnsi="Arial" w:cs="Arial"/>
          <w:spacing w:val="-3"/>
          <w:sz w:val="24"/>
          <w:szCs w:val="24"/>
          <w:lang w:val="es-ES_tradnl"/>
        </w:rPr>
        <w:t xml:space="preserve"> </w:t>
      </w:r>
      <w:r w:rsidR="00F171E7" w:rsidRPr="009037CD">
        <w:rPr>
          <w:rFonts w:ascii="Arial" w:hAnsi="Arial" w:cs="Arial"/>
          <w:spacing w:val="-3"/>
          <w:sz w:val="24"/>
          <w:szCs w:val="24"/>
          <w:lang w:val="es-ES_tradnl"/>
        </w:rPr>
        <w:t>procesami</w:t>
      </w:r>
      <w:r w:rsidRPr="009037CD">
        <w:rPr>
          <w:rFonts w:ascii="Arial" w:hAnsi="Arial" w:cs="Arial"/>
          <w:spacing w:val="-3"/>
          <w:sz w:val="24"/>
          <w:szCs w:val="24"/>
          <w:lang w:val="es-ES_tradnl"/>
        </w:rPr>
        <w:t xml:space="preserve">ento del biocompuesto, la paja de trigo toma la función de relleno ocupando los espacios amorfos del PLA y por lo tanto, aumentando la cristalinidad del material </w:t>
      </w:r>
      <w:r w:rsidR="004315D2" w:rsidRPr="009037CD">
        <w:rPr>
          <w:rFonts w:ascii="Arial" w:hAnsi="Arial" w:cs="Arial"/>
          <w:spacing w:val="-3"/>
          <w:sz w:val="24"/>
          <w:szCs w:val="24"/>
          <w:lang w:val="es-ES_tradnl"/>
        </w:rPr>
        <w:t xml:space="preserve">a bajos contenidos de paja </w:t>
      </w:r>
      <w:r w:rsidRPr="009037CD">
        <w:rPr>
          <w:rFonts w:ascii="Arial" w:hAnsi="Arial" w:cs="Arial"/>
          <w:spacing w:val="-3"/>
          <w:sz w:val="24"/>
          <w:szCs w:val="24"/>
          <w:lang w:val="es-ES_tradnl"/>
        </w:rPr>
        <w:t>(</w:t>
      </w:r>
      <w:r w:rsidRPr="009037CD">
        <w:rPr>
          <w:rFonts w:ascii="Arial" w:eastAsia="AdvGulliv-R" w:hAnsi="Arial" w:cs="Arial"/>
          <w:sz w:val="24"/>
          <w:szCs w:val="24"/>
        </w:rPr>
        <w:t>Hossain et al., 2014)</w:t>
      </w:r>
      <w:r w:rsidRPr="009037CD">
        <w:rPr>
          <w:rFonts w:ascii="Arial" w:hAnsi="Arial" w:cs="Arial"/>
          <w:spacing w:val="-3"/>
          <w:sz w:val="24"/>
          <w:szCs w:val="24"/>
          <w:lang w:val="es-ES_tradnl"/>
        </w:rPr>
        <w:t>. En este caso la adición de paja sirvió como agente nucleante</w:t>
      </w:r>
      <w:r w:rsidR="00CA5430" w:rsidRPr="009037CD">
        <w:rPr>
          <w:rFonts w:ascii="Arial" w:hAnsi="Arial" w:cs="Arial"/>
          <w:spacing w:val="-3"/>
          <w:sz w:val="24"/>
          <w:szCs w:val="24"/>
          <w:lang w:val="es-ES_tradnl"/>
        </w:rPr>
        <w:t xml:space="preserve"> (</w:t>
      </w:r>
      <w:r w:rsidR="00CA5430" w:rsidRPr="009037CD">
        <w:rPr>
          <w:rFonts w:ascii="Arial" w:hAnsi="Arial" w:cs="Arial"/>
          <w:sz w:val="24"/>
          <w:szCs w:val="24"/>
          <w:shd w:val="clear" w:color="auto" w:fill="FFFFFF"/>
        </w:rPr>
        <w:t>proporciona una densidad de núcleos considerable que facilitan el proceso de cristalización</w:t>
      </w:r>
      <w:r w:rsidR="00CA5430" w:rsidRPr="009037CD">
        <w:rPr>
          <w:rFonts w:ascii="Arial" w:hAnsi="Arial" w:cs="Arial"/>
          <w:spacing w:val="-3"/>
          <w:sz w:val="24"/>
          <w:szCs w:val="24"/>
          <w:lang w:val="es-ES_tradnl"/>
        </w:rPr>
        <w:t>)</w:t>
      </w:r>
      <w:r w:rsidRPr="009037CD">
        <w:rPr>
          <w:rFonts w:ascii="Arial" w:hAnsi="Arial" w:cs="Arial"/>
          <w:spacing w:val="-3"/>
          <w:sz w:val="24"/>
          <w:szCs w:val="24"/>
          <w:lang w:val="es-ES_tradnl"/>
        </w:rPr>
        <w:t xml:space="preserve"> </w:t>
      </w:r>
      <w:r w:rsidR="00536F09" w:rsidRPr="009037CD">
        <w:rPr>
          <w:rFonts w:ascii="Arial" w:hAnsi="Arial" w:cs="Arial"/>
          <w:spacing w:val="-3"/>
          <w:sz w:val="24"/>
          <w:szCs w:val="24"/>
          <w:lang w:val="es-ES_tradnl"/>
        </w:rPr>
        <w:t>aumentando</w:t>
      </w:r>
      <w:r w:rsidR="00050A3A" w:rsidRPr="009037CD">
        <w:rPr>
          <w:rFonts w:ascii="Arial" w:hAnsi="Arial" w:cs="Arial"/>
          <w:spacing w:val="-3"/>
          <w:sz w:val="24"/>
          <w:szCs w:val="24"/>
          <w:lang w:val="es-ES_tradnl"/>
        </w:rPr>
        <w:t xml:space="preserve"> </w:t>
      </w:r>
      <w:r w:rsidR="00EB31A7" w:rsidRPr="009037CD">
        <w:rPr>
          <w:rFonts w:ascii="Arial" w:hAnsi="Arial" w:cs="Arial"/>
          <w:spacing w:val="-3"/>
          <w:sz w:val="24"/>
          <w:szCs w:val="24"/>
          <w:lang w:val="es-ES_tradnl"/>
        </w:rPr>
        <w:t xml:space="preserve">los sitios </w:t>
      </w:r>
      <w:r w:rsidR="00C56045" w:rsidRPr="009037CD">
        <w:rPr>
          <w:rFonts w:ascii="Arial" w:hAnsi="Arial" w:cs="Arial"/>
          <w:spacing w:val="-3"/>
          <w:sz w:val="24"/>
          <w:szCs w:val="24"/>
          <w:lang w:val="es-ES_tradnl"/>
        </w:rPr>
        <w:t>de</w:t>
      </w:r>
      <w:r w:rsidR="00EB31A7" w:rsidRPr="009037CD">
        <w:rPr>
          <w:rFonts w:ascii="Arial" w:hAnsi="Arial" w:cs="Arial"/>
          <w:spacing w:val="-3"/>
          <w:sz w:val="24"/>
          <w:szCs w:val="24"/>
          <w:lang w:val="es-ES_tradnl"/>
        </w:rPr>
        <w:t xml:space="preserve"> cristal</w:t>
      </w:r>
      <w:r w:rsidRPr="009037CD">
        <w:rPr>
          <w:rFonts w:ascii="Arial" w:hAnsi="Arial" w:cs="Arial"/>
          <w:spacing w:val="-3"/>
          <w:sz w:val="24"/>
          <w:szCs w:val="24"/>
          <w:lang w:val="es-ES_tradnl"/>
        </w:rPr>
        <w:t>ización</w:t>
      </w:r>
      <w:r w:rsidR="000E522A" w:rsidRPr="009037CD">
        <w:rPr>
          <w:rFonts w:ascii="Arial" w:hAnsi="Arial" w:cs="Arial"/>
          <w:spacing w:val="-3"/>
          <w:sz w:val="24"/>
          <w:szCs w:val="24"/>
          <w:lang w:val="es-ES_tradnl"/>
        </w:rPr>
        <w:t>,</w:t>
      </w:r>
      <w:r w:rsidRPr="009037CD">
        <w:rPr>
          <w:rFonts w:ascii="Arial" w:hAnsi="Arial" w:cs="Arial"/>
          <w:spacing w:val="-3"/>
          <w:sz w:val="24"/>
          <w:szCs w:val="24"/>
          <w:lang w:val="es-ES_tradnl"/>
        </w:rPr>
        <w:t xml:space="preserve"> y </w:t>
      </w:r>
      <w:r w:rsidR="000E522A" w:rsidRPr="009037CD">
        <w:rPr>
          <w:rFonts w:ascii="Arial" w:hAnsi="Arial" w:cs="Arial"/>
          <w:spacing w:val="-3"/>
          <w:sz w:val="24"/>
          <w:szCs w:val="24"/>
          <w:lang w:val="es-ES_tradnl"/>
        </w:rPr>
        <w:t xml:space="preserve">por </w:t>
      </w:r>
      <w:r w:rsidRPr="009037CD">
        <w:rPr>
          <w:rFonts w:ascii="Arial" w:hAnsi="Arial" w:cs="Arial"/>
          <w:spacing w:val="-3"/>
          <w:sz w:val="24"/>
          <w:szCs w:val="24"/>
          <w:lang w:val="es-ES_tradnl"/>
        </w:rPr>
        <w:t>co</w:t>
      </w:r>
      <w:r w:rsidR="00EB31A7" w:rsidRPr="009037CD">
        <w:rPr>
          <w:rFonts w:ascii="Arial" w:hAnsi="Arial" w:cs="Arial"/>
          <w:spacing w:val="-3"/>
          <w:sz w:val="24"/>
          <w:szCs w:val="24"/>
          <w:lang w:val="es-ES_tradnl"/>
        </w:rPr>
        <w:t>nsecuente la velocidad de cristal</w:t>
      </w:r>
      <w:r w:rsidRPr="009037CD">
        <w:rPr>
          <w:rFonts w:ascii="Arial" w:hAnsi="Arial" w:cs="Arial"/>
          <w:spacing w:val="-3"/>
          <w:sz w:val="24"/>
          <w:szCs w:val="24"/>
          <w:lang w:val="es-ES_tradnl"/>
        </w:rPr>
        <w:t>ización del biocompuesto (Liu et al., 2014; Madera et al., 2015). Sin embargo, al tener un con</w:t>
      </w:r>
      <w:r w:rsidR="001703E5" w:rsidRPr="009037CD">
        <w:rPr>
          <w:rFonts w:ascii="Arial" w:hAnsi="Arial" w:cs="Arial"/>
          <w:spacing w:val="-3"/>
          <w:sz w:val="24"/>
          <w:szCs w:val="24"/>
          <w:lang w:val="es-ES_tradnl"/>
        </w:rPr>
        <w:t>tenido alto</w:t>
      </w:r>
      <w:r w:rsidRPr="009037CD">
        <w:rPr>
          <w:rFonts w:ascii="Arial" w:hAnsi="Arial" w:cs="Arial"/>
          <w:spacing w:val="-3"/>
          <w:sz w:val="24"/>
          <w:szCs w:val="24"/>
          <w:lang w:val="es-ES_tradnl"/>
        </w:rPr>
        <w:t xml:space="preserve"> de paja en la matriz, esta llega a una saturación en la matriz y como consecuente una disminución en la cristalinidad como se ha reportado con anterioridad (</w:t>
      </w:r>
      <w:r w:rsidRPr="009037CD">
        <w:rPr>
          <w:rFonts w:ascii="Arial" w:hAnsi="Arial" w:cs="Arial"/>
          <w:sz w:val="24"/>
          <w:szCs w:val="21"/>
        </w:rPr>
        <w:t>Finkenstadt et al., 2010; Racha et al., 2012; Moigne</w:t>
      </w:r>
      <w:r w:rsidRPr="009037CD">
        <w:rPr>
          <w:rFonts w:ascii="Arial" w:hAnsi="Arial" w:cs="Arial"/>
          <w:spacing w:val="-3"/>
          <w:sz w:val="24"/>
          <w:szCs w:val="24"/>
          <w:lang w:val="es-ES_tradnl"/>
        </w:rPr>
        <w:t xml:space="preserve"> et al., 2014).</w:t>
      </w:r>
    </w:p>
    <w:p w14:paraId="1732BAFD" w14:textId="77777777" w:rsidR="00E7507A" w:rsidRDefault="00E7507A" w:rsidP="002730FE">
      <w:pPr>
        <w:pStyle w:val="Sinespaciado"/>
        <w:spacing w:line="360" w:lineRule="auto"/>
        <w:jc w:val="both"/>
        <w:rPr>
          <w:rFonts w:ascii="Arial" w:hAnsi="Arial" w:cs="Arial"/>
          <w:spacing w:val="-3"/>
          <w:sz w:val="24"/>
          <w:szCs w:val="24"/>
          <w:lang w:val="es-ES_tradnl"/>
        </w:rPr>
      </w:pPr>
    </w:p>
    <w:p w14:paraId="103C3502" w14:textId="77777777" w:rsidR="00C44423" w:rsidRDefault="00C44423" w:rsidP="002730FE">
      <w:pPr>
        <w:pStyle w:val="Sinespaciado"/>
        <w:spacing w:line="360" w:lineRule="auto"/>
        <w:jc w:val="both"/>
        <w:rPr>
          <w:rFonts w:ascii="Arial" w:hAnsi="Arial" w:cs="Arial"/>
          <w:spacing w:val="-3"/>
          <w:sz w:val="24"/>
          <w:szCs w:val="24"/>
          <w:lang w:val="es-ES_tradnl"/>
        </w:rPr>
      </w:pPr>
    </w:p>
    <w:p w14:paraId="70CA50EF" w14:textId="77777777" w:rsidR="00C44423" w:rsidRDefault="00C44423" w:rsidP="002730FE">
      <w:pPr>
        <w:pStyle w:val="Sinespaciado"/>
        <w:spacing w:line="360" w:lineRule="auto"/>
        <w:jc w:val="both"/>
        <w:rPr>
          <w:rFonts w:ascii="Arial" w:hAnsi="Arial" w:cs="Arial"/>
          <w:spacing w:val="-3"/>
          <w:sz w:val="24"/>
          <w:szCs w:val="24"/>
          <w:lang w:val="es-ES_tradnl"/>
        </w:rPr>
      </w:pPr>
    </w:p>
    <w:p w14:paraId="1C8FDE68" w14:textId="77777777" w:rsidR="00C44423" w:rsidRDefault="00C44423" w:rsidP="002730FE">
      <w:pPr>
        <w:pStyle w:val="Sinespaciado"/>
        <w:spacing w:line="360" w:lineRule="auto"/>
        <w:jc w:val="both"/>
        <w:rPr>
          <w:rFonts w:ascii="Arial" w:hAnsi="Arial" w:cs="Arial"/>
          <w:spacing w:val="-3"/>
          <w:sz w:val="24"/>
          <w:szCs w:val="24"/>
          <w:lang w:val="es-ES_tradnl"/>
        </w:rPr>
      </w:pPr>
    </w:p>
    <w:p w14:paraId="5653FFBD" w14:textId="77777777" w:rsidR="00C44423" w:rsidRDefault="00C44423" w:rsidP="002730FE">
      <w:pPr>
        <w:pStyle w:val="Sinespaciado"/>
        <w:spacing w:line="360" w:lineRule="auto"/>
        <w:jc w:val="both"/>
        <w:rPr>
          <w:rFonts w:ascii="Arial" w:hAnsi="Arial" w:cs="Arial"/>
          <w:spacing w:val="-3"/>
          <w:sz w:val="24"/>
          <w:szCs w:val="24"/>
          <w:lang w:val="es-ES_tradnl"/>
        </w:rPr>
      </w:pPr>
    </w:p>
    <w:p w14:paraId="6F86EC32" w14:textId="77777777" w:rsidR="00C44423" w:rsidRDefault="00C44423" w:rsidP="002730FE">
      <w:pPr>
        <w:pStyle w:val="Sinespaciado"/>
        <w:spacing w:line="360" w:lineRule="auto"/>
        <w:jc w:val="both"/>
        <w:rPr>
          <w:rFonts w:ascii="Arial" w:hAnsi="Arial" w:cs="Arial"/>
          <w:spacing w:val="-3"/>
          <w:sz w:val="24"/>
          <w:szCs w:val="24"/>
          <w:lang w:val="es-ES_tradnl"/>
        </w:rPr>
      </w:pPr>
    </w:p>
    <w:p w14:paraId="262021A4" w14:textId="77777777" w:rsidR="00C44423" w:rsidRDefault="00C44423" w:rsidP="002730FE">
      <w:pPr>
        <w:pStyle w:val="Sinespaciado"/>
        <w:spacing w:line="360" w:lineRule="auto"/>
        <w:jc w:val="both"/>
        <w:rPr>
          <w:rFonts w:ascii="Arial" w:hAnsi="Arial" w:cs="Arial"/>
          <w:spacing w:val="-3"/>
          <w:sz w:val="24"/>
          <w:szCs w:val="24"/>
          <w:lang w:val="es-ES_tradnl"/>
        </w:rPr>
      </w:pPr>
    </w:p>
    <w:p w14:paraId="39B76493" w14:textId="77777777" w:rsidR="00C44423" w:rsidRDefault="00C44423" w:rsidP="002730FE">
      <w:pPr>
        <w:pStyle w:val="Sinespaciado"/>
        <w:spacing w:line="360" w:lineRule="auto"/>
        <w:jc w:val="both"/>
        <w:rPr>
          <w:rFonts w:ascii="Arial" w:hAnsi="Arial" w:cs="Arial"/>
          <w:spacing w:val="-3"/>
          <w:sz w:val="24"/>
          <w:szCs w:val="24"/>
          <w:lang w:val="es-ES_tradnl"/>
        </w:rPr>
      </w:pPr>
    </w:p>
    <w:p w14:paraId="4B9A26A1" w14:textId="77777777" w:rsidR="00C44423" w:rsidRDefault="00C44423" w:rsidP="002730FE">
      <w:pPr>
        <w:pStyle w:val="Sinespaciado"/>
        <w:spacing w:line="360" w:lineRule="auto"/>
        <w:jc w:val="both"/>
        <w:rPr>
          <w:rFonts w:ascii="Arial" w:hAnsi="Arial" w:cs="Arial"/>
          <w:spacing w:val="-3"/>
          <w:sz w:val="24"/>
          <w:szCs w:val="24"/>
          <w:lang w:val="es-ES_tradnl"/>
        </w:rPr>
      </w:pPr>
    </w:p>
    <w:p w14:paraId="73C8D669" w14:textId="77777777" w:rsidR="00C44423" w:rsidRDefault="00C44423" w:rsidP="002730FE">
      <w:pPr>
        <w:pStyle w:val="Sinespaciado"/>
        <w:spacing w:line="360" w:lineRule="auto"/>
        <w:jc w:val="both"/>
        <w:rPr>
          <w:rFonts w:ascii="Arial" w:hAnsi="Arial" w:cs="Arial"/>
          <w:spacing w:val="-3"/>
          <w:sz w:val="24"/>
          <w:szCs w:val="24"/>
          <w:lang w:val="es-ES_tradnl"/>
        </w:rPr>
      </w:pPr>
    </w:p>
    <w:p w14:paraId="7AD677DF" w14:textId="77777777" w:rsidR="00C44423" w:rsidRDefault="00C44423" w:rsidP="002730FE">
      <w:pPr>
        <w:pStyle w:val="Sinespaciado"/>
        <w:spacing w:line="360" w:lineRule="auto"/>
        <w:jc w:val="both"/>
        <w:rPr>
          <w:rFonts w:ascii="Arial" w:hAnsi="Arial" w:cs="Arial"/>
          <w:spacing w:val="-3"/>
          <w:sz w:val="24"/>
          <w:szCs w:val="24"/>
          <w:lang w:val="es-ES_tradnl"/>
        </w:rPr>
      </w:pPr>
    </w:p>
    <w:p w14:paraId="10C19E6D" w14:textId="77777777" w:rsidR="00C44423" w:rsidRDefault="00C44423" w:rsidP="002730FE">
      <w:pPr>
        <w:pStyle w:val="Sinespaciado"/>
        <w:spacing w:line="360" w:lineRule="auto"/>
        <w:jc w:val="both"/>
        <w:rPr>
          <w:rFonts w:ascii="Arial" w:hAnsi="Arial" w:cs="Arial"/>
          <w:spacing w:val="-3"/>
          <w:sz w:val="24"/>
          <w:szCs w:val="24"/>
          <w:lang w:val="es-ES_tradnl"/>
        </w:rPr>
      </w:pPr>
    </w:p>
    <w:p w14:paraId="6EE76B2D" w14:textId="77777777" w:rsidR="00C44423" w:rsidRDefault="00C44423" w:rsidP="002730FE">
      <w:pPr>
        <w:pStyle w:val="Sinespaciado"/>
        <w:spacing w:line="360" w:lineRule="auto"/>
        <w:jc w:val="both"/>
        <w:rPr>
          <w:rFonts w:ascii="Arial" w:hAnsi="Arial" w:cs="Arial"/>
          <w:spacing w:val="-3"/>
          <w:sz w:val="24"/>
          <w:szCs w:val="24"/>
          <w:lang w:val="es-ES_tradnl"/>
        </w:rPr>
      </w:pPr>
    </w:p>
    <w:p w14:paraId="3F07844D" w14:textId="77777777" w:rsidR="00C44423" w:rsidRPr="009037CD" w:rsidRDefault="00C44423" w:rsidP="002730FE">
      <w:pPr>
        <w:pStyle w:val="Sinespaciado"/>
        <w:spacing w:line="360" w:lineRule="auto"/>
        <w:jc w:val="both"/>
        <w:rPr>
          <w:rFonts w:ascii="Arial" w:hAnsi="Arial" w:cs="Arial"/>
          <w:spacing w:val="-3"/>
          <w:sz w:val="24"/>
          <w:szCs w:val="24"/>
          <w:lang w:val="es-ES_tradnl"/>
        </w:rPr>
      </w:pPr>
    </w:p>
    <w:p w14:paraId="1E6B47A1" w14:textId="31413089" w:rsidR="002730FE" w:rsidRPr="009037CD" w:rsidRDefault="002730FE" w:rsidP="002730FE">
      <w:pPr>
        <w:pStyle w:val="Sinespaciado"/>
        <w:spacing w:line="360" w:lineRule="auto"/>
        <w:jc w:val="both"/>
        <w:rPr>
          <w:rFonts w:ascii="Arial" w:hAnsi="Arial" w:cs="Arial"/>
          <w:b/>
          <w:sz w:val="24"/>
          <w:szCs w:val="24"/>
        </w:rPr>
      </w:pPr>
      <w:r w:rsidRPr="009037CD">
        <w:rPr>
          <w:rFonts w:ascii="Arial" w:hAnsi="Arial" w:cs="Arial"/>
          <w:b/>
          <w:sz w:val="24"/>
          <w:szCs w:val="24"/>
        </w:rPr>
        <w:lastRenderedPageBreak/>
        <w:t>Tabla 7.</w:t>
      </w:r>
      <w:r w:rsidRPr="009037CD">
        <w:rPr>
          <w:rFonts w:ascii="Arial" w:hAnsi="Arial" w:cs="Arial"/>
          <w:sz w:val="24"/>
          <w:szCs w:val="24"/>
        </w:rPr>
        <w:t xml:space="preserve"> </w:t>
      </w:r>
      <w:r w:rsidR="00FD04A6" w:rsidRPr="00140C72">
        <w:rPr>
          <w:rFonts w:ascii="Arial" w:hAnsi="Arial" w:cs="Arial"/>
          <w:spacing w:val="-3"/>
          <w:sz w:val="24"/>
          <w:lang w:val="es-ES_tradnl"/>
        </w:rPr>
        <w:t>Parámetros térmicos obtenidos por DSC de los biocompuestos PLA y PLA-Paja de trigo</w:t>
      </w:r>
      <w:r w:rsidRPr="009037CD">
        <w:rPr>
          <w:rFonts w:ascii="Arial" w:hAnsi="Arial" w:cs="Arial"/>
          <w:spacing w:val="-3"/>
          <w:sz w:val="24"/>
          <w:szCs w:val="24"/>
          <w:lang w:val="es-ES_tradnl"/>
        </w:rPr>
        <w:t>.</w:t>
      </w:r>
    </w:p>
    <w:tbl>
      <w:tblPr>
        <w:tblStyle w:val="Sombreadoclaro"/>
        <w:tblW w:w="8472" w:type="dxa"/>
        <w:jc w:val="center"/>
        <w:tblLayout w:type="fixed"/>
        <w:tblLook w:val="04A0" w:firstRow="1" w:lastRow="0" w:firstColumn="1" w:lastColumn="0" w:noHBand="0" w:noVBand="1"/>
      </w:tblPr>
      <w:tblGrid>
        <w:gridCol w:w="1802"/>
        <w:gridCol w:w="952"/>
        <w:gridCol w:w="953"/>
        <w:gridCol w:w="953"/>
        <w:gridCol w:w="953"/>
        <w:gridCol w:w="953"/>
        <w:gridCol w:w="953"/>
        <w:gridCol w:w="953"/>
      </w:tblGrid>
      <w:tr w:rsidR="009037CD" w:rsidRPr="009037CD" w14:paraId="1A1E1AF0" w14:textId="77777777" w:rsidTr="00CE1EE4">
        <w:trPr>
          <w:cnfStyle w:val="100000000000" w:firstRow="1" w:lastRow="0" w:firstColumn="0" w:lastColumn="0" w:oddVBand="0" w:evenVBand="0" w:oddHBand="0"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14A7B42C" w14:textId="77777777" w:rsidR="002730FE" w:rsidRPr="00B41055" w:rsidRDefault="002730FE" w:rsidP="00CE1EE4">
            <w:pPr>
              <w:spacing w:after="200" w:line="240" w:lineRule="auto"/>
              <w:ind w:firstLine="0"/>
              <w:jc w:val="center"/>
              <w:rPr>
                <w:rFonts w:eastAsia="Times New Roman" w:cs="Arial"/>
                <w:color w:val="auto"/>
                <w:sz w:val="18"/>
                <w:lang w:eastAsia="es-MX"/>
              </w:rPr>
            </w:pPr>
          </w:p>
        </w:tc>
        <w:tc>
          <w:tcPr>
            <w:tcW w:w="952" w:type="dxa"/>
            <w:hideMark/>
          </w:tcPr>
          <w:p w14:paraId="00B7B6CF"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Tg (°C)</w:t>
            </w:r>
          </w:p>
        </w:tc>
        <w:tc>
          <w:tcPr>
            <w:tcW w:w="953" w:type="dxa"/>
            <w:hideMark/>
          </w:tcPr>
          <w:p w14:paraId="22ECC6DE"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Tc (°C)</w:t>
            </w:r>
          </w:p>
        </w:tc>
        <w:tc>
          <w:tcPr>
            <w:tcW w:w="953" w:type="dxa"/>
            <w:hideMark/>
          </w:tcPr>
          <w:p w14:paraId="7095F7CE" w14:textId="77777777" w:rsidR="00CE1EE4"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∆Hc·</w:t>
            </w:r>
          </w:p>
          <w:p w14:paraId="44509847"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(J/g)</w:t>
            </w:r>
          </w:p>
        </w:tc>
        <w:tc>
          <w:tcPr>
            <w:tcW w:w="953" w:type="dxa"/>
            <w:hideMark/>
          </w:tcPr>
          <w:p w14:paraId="62EEB661"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Tm¹·(°C)</w:t>
            </w:r>
          </w:p>
        </w:tc>
        <w:tc>
          <w:tcPr>
            <w:tcW w:w="953" w:type="dxa"/>
            <w:hideMark/>
          </w:tcPr>
          <w:p w14:paraId="7AD7983A"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Tm²·(°C)</w:t>
            </w:r>
          </w:p>
        </w:tc>
        <w:tc>
          <w:tcPr>
            <w:tcW w:w="953" w:type="dxa"/>
            <w:hideMark/>
          </w:tcPr>
          <w:p w14:paraId="3BF7E5FA" w14:textId="77777777" w:rsidR="00CE1EE4"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∆Hm·</w:t>
            </w:r>
          </w:p>
          <w:p w14:paraId="303E79DE" w14:textId="77777777" w:rsidR="002730FE" w:rsidRPr="00B41055" w:rsidRDefault="002730FE" w:rsidP="00CE1EE4">
            <w:pPr>
              <w:spacing w:after="20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(J/g)</w:t>
            </w:r>
          </w:p>
        </w:tc>
        <w:tc>
          <w:tcPr>
            <w:tcW w:w="953" w:type="dxa"/>
            <w:hideMark/>
          </w:tcPr>
          <w:p w14:paraId="67D60F84" w14:textId="77777777" w:rsidR="002730FE" w:rsidRPr="009037CD" w:rsidRDefault="002730FE" w:rsidP="00CE1EE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s-MX"/>
              </w:rPr>
            </w:pPr>
            <w:r w:rsidRPr="009037CD">
              <w:rPr>
                <w:rFonts w:cs="Arial"/>
                <w:color w:val="auto"/>
                <w:spacing w:val="-3"/>
                <w:szCs w:val="24"/>
                <w:lang w:val="es-ES_tradnl"/>
              </w:rPr>
              <w:sym w:font="Symbol" w:char="F063"/>
            </w:r>
            <w:r w:rsidRPr="009037CD">
              <w:rPr>
                <w:rFonts w:eastAsia="Times New Roman" w:cs="Arial"/>
                <w:color w:val="auto"/>
                <w:sz w:val="18"/>
                <w:szCs w:val="18"/>
                <w:lang w:eastAsia="es-MX"/>
              </w:rPr>
              <w:t>c·(%)</w:t>
            </w:r>
          </w:p>
        </w:tc>
      </w:tr>
      <w:tr w:rsidR="009037CD" w:rsidRPr="009037CD" w14:paraId="79AF69F2" w14:textId="77777777" w:rsidTr="00CE1E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0FFC36D1"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w:t>
            </w:r>
          </w:p>
        </w:tc>
        <w:tc>
          <w:tcPr>
            <w:tcW w:w="952" w:type="dxa"/>
            <w:hideMark/>
          </w:tcPr>
          <w:p w14:paraId="59CFAA4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61.2</w:t>
            </w:r>
          </w:p>
        </w:tc>
        <w:tc>
          <w:tcPr>
            <w:tcW w:w="953" w:type="dxa"/>
            <w:hideMark/>
          </w:tcPr>
          <w:p w14:paraId="0EC4EC32"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105</w:t>
            </w:r>
            <w:r w:rsidR="00E7507A" w:rsidRPr="009037CD">
              <w:rPr>
                <w:rFonts w:eastAsia="Times New Roman" w:cs="Arial"/>
                <w:sz w:val="18"/>
                <w:lang w:eastAsia="es-MX"/>
              </w:rPr>
              <w:t>.0</w:t>
            </w:r>
          </w:p>
        </w:tc>
        <w:tc>
          <w:tcPr>
            <w:tcW w:w="953" w:type="dxa"/>
            <w:hideMark/>
          </w:tcPr>
          <w:p w14:paraId="33A5F1B0"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20.2</w:t>
            </w:r>
          </w:p>
        </w:tc>
        <w:tc>
          <w:tcPr>
            <w:tcW w:w="953" w:type="dxa"/>
            <w:hideMark/>
          </w:tcPr>
          <w:p w14:paraId="0035B745"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147.3</w:t>
            </w:r>
          </w:p>
        </w:tc>
        <w:tc>
          <w:tcPr>
            <w:tcW w:w="953" w:type="dxa"/>
            <w:hideMark/>
          </w:tcPr>
          <w:p w14:paraId="27C48CBD"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154.4</w:t>
            </w:r>
          </w:p>
        </w:tc>
        <w:tc>
          <w:tcPr>
            <w:tcW w:w="953" w:type="dxa"/>
            <w:hideMark/>
          </w:tcPr>
          <w:p w14:paraId="3A57EAC1"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23.2</w:t>
            </w:r>
          </w:p>
        </w:tc>
        <w:tc>
          <w:tcPr>
            <w:tcW w:w="953" w:type="dxa"/>
            <w:hideMark/>
          </w:tcPr>
          <w:p w14:paraId="59D5C9E6"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3.2</w:t>
            </w:r>
          </w:p>
        </w:tc>
      </w:tr>
      <w:tr w:rsidR="009037CD" w:rsidRPr="009037CD" w14:paraId="74C831D1" w14:textId="77777777" w:rsidTr="00CE1EE4">
        <w:trPr>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5980709C"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PLA+2.5% Paja</w:t>
            </w:r>
          </w:p>
        </w:tc>
        <w:tc>
          <w:tcPr>
            <w:tcW w:w="952" w:type="dxa"/>
            <w:hideMark/>
          </w:tcPr>
          <w:p w14:paraId="2F6CE8B7"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60.7</w:t>
            </w:r>
          </w:p>
        </w:tc>
        <w:tc>
          <w:tcPr>
            <w:tcW w:w="953" w:type="dxa"/>
            <w:hideMark/>
          </w:tcPr>
          <w:p w14:paraId="0028785F"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106.4</w:t>
            </w:r>
          </w:p>
        </w:tc>
        <w:tc>
          <w:tcPr>
            <w:tcW w:w="953" w:type="dxa"/>
            <w:hideMark/>
          </w:tcPr>
          <w:p w14:paraId="2B9E775B"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20.8</w:t>
            </w:r>
          </w:p>
        </w:tc>
        <w:tc>
          <w:tcPr>
            <w:tcW w:w="953" w:type="dxa"/>
            <w:hideMark/>
          </w:tcPr>
          <w:p w14:paraId="7955A34A"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147.1</w:t>
            </w:r>
          </w:p>
        </w:tc>
        <w:tc>
          <w:tcPr>
            <w:tcW w:w="953" w:type="dxa"/>
            <w:hideMark/>
          </w:tcPr>
          <w:p w14:paraId="6566562D"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154.8</w:t>
            </w:r>
          </w:p>
        </w:tc>
        <w:tc>
          <w:tcPr>
            <w:tcW w:w="953" w:type="dxa"/>
            <w:hideMark/>
          </w:tcPr>
          <w:p w14:paraId="2204E5C6"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21</w:t>
            </w:r>
            <w:r w:rsidR="00E7507A" w:rsidRPr="009037CD">
              <w:rPr>
                <w:rFonts w:eastAsia="Times New Roman" w:cs="Arial"/>
                <w:sz w:val="18"/>
                <w:lang w:eastAsia="es-MX"/>
              </w:rPr>
              <w:t>.0</w:t>
            </w:r>
          </w:p>
        </w:tc>
        <w:tc>
          <w:tcPr>
            <w:tcW w:w="953" w:type="dxa"/>
            <w:hideMark/>
          </w:tcPr>
          <w:p w14:paraId="30EFA636"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48.7</w:t>
            </w:r>
          </w:p>
        </w:tc>
      </w:tr>
      <w:tr w:rsidR="009037CD" w:rsidRPr="009037CD" w14:paraId="75FEA981" w14:textId="77777777" w:rsidTr="00CE1E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3F2C14B7"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PLA+ 5% Paja</w:t>
            </w:r>
          </w:p>
        </w:tc>
        <w:tc>
          <w:tcPr>
            <w:tcW w:w="952" w:type="dxa"/>
            <w:hideMark/>
          </w:tcPr>
          <w:p w14:paraId="192378A4"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59.2</w:t>
            </w:r>
          </w:p>
        </w:tc>
        <w:tc>
          <w:tcPr>
            <w:tcW w:w="953" w:type="dxa"/>
            <w:hideMark/>
          </w:tcPr>
          <w:p w14:paraId="00D7DBFC"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106.7</w:t>
            </w:r>
          </w:p>
        </w:tc>
        <w:tc>
          <w:tcPr>
            <w:tcW w:w="953" w:type="dxa"/>
            <w:hideMark/>
          </w:tcPr>
          <w:p w14:paraId="741F130F"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21.1</w:t>
            </w:r>
          </w:p>
        </w:tc>
        <w:tc>
          <w:tcPr>
            <w:tcW w:w="953" w:type="dxa"/>
            <w:hideMark/>
          </w:tcPr>
          <w:p w14:paraId="672B0F59"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147.6</w:t>
            </w:r>
          </w:p>
        </w:tc>
        <w:tc>
          <w:tcPr>
            <w:tcW w:w="953" w:type="dxa"/>
            <w:hideMark/>
          </w:tcPr>
          <w:p w14:paraId="79F8BA19"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154.7</w:t>
            </w:r>
          </w:p>
        </w:tc>
        <w:tc>
          <w:tcPr>
            <w:tcW w:w="953" w:type="dxa"/>
            <w:hideMark/>
          </w:tcPr>
          <w:p w14:paraId="56083915"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20.4</w:t>
            </w:r>
          </w:p>
        </w:tc>
        <w:tc>
          <w:tcPr>
            <w:tcW w:w="953" w:type="dxa"/>
            <w:hideMark/>
          </w:tcPr>
          <w:p w14:paraId="1482B8F7"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69</w:t>
            </w:r>
            <w:r w:rsidR="00E7507A" w:rsidRPr="009037CD">
              <w:rPr>
                <w:rFonts w:eastAsia="Times New Roman" w:cs="Arial"/>
                <w:sz w:val="18"/>
                <w:lang w:eastAsia="es-MX"/>
              </w:rPr>
              <w:t>.0</w:t>
            </w:r>
          </w:p>
        </w:tc>
      </w:tr>
      <w:tr w:rsidR="009037CD" w:rsidRPr="009037CD" w14:paraId="41E5C159" w14:textId="77777777" w:rsidTr="00CE1EE4">
        <w:trPr>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45B9A888"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PLA+7.5% Paja</w:t>
            </w:r>
          </w:p>
        </w:tc>
        <w:tc>
          <w:tcPr>
            <w:tcW w:w="952" w:type="dxa"/>
            <w:hideMark/>
          </w:tcPr>
          <w:p w14:paraId="7E834E2E"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59.3</w:t>
            </w:r>
          </w:p>
        </w:tc>
        <w:tc>
          <w:tcPr>
            <w:tcW w:w="953" w:type="dxa"/>
            <w:hideMark/>
          </w:tcPr>
          <w:p w14:paraId="0E5B46AE"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108.3</w:t>
            </w:r>
          </w:p>
        </w:tc>
        <w:tc>
          <w:tcPr>
            <w:tcW w:w="953" w:type="dxa"/>
            <w:hideMark/>
          </w:tcPr>
          <w:p w14:paraId="5EB34060"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22</w:t>
            </w:r>
            <w:r w:rsidR="00E7507A" w:rsidRPr="009037CD">
              <w:rPr>
                <w:rFonts w:eastAsia="Times New Roman" w:cs="Arial"/>
                <w:sz w:val="18"/>
                <w:lang w:eastAsia="es-MX"/>
              </w:rPr>
              <w:t>.0</w:t>
            </w:r>
          </w:p>
        </w:tc>
        <w:tc>
          <w:tcPr>
            <w:tcW w:w="953" w:type="dxa"/>
            <w:hideMark/>
          </w:tcPr>
          <w:p w14:paraId="1DB98170"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148.5</w:t>
            </w:r>
          </w:p>
        </w:tc>
        <w:tc>
          <w:tcPr>
            <w:tcW w:w="953" w:type="dxa"/>
            <w:hideMark/>
          </w:tcPr>
          <w:p w14:paraId="70A76201"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155.7</w:t>
            </w:r>
          </w:p>
        </w:tc>
        <w:tc>
          <w:tcPr>
            <w:tcW w:w="953" w:type="dxa"/>
            <w:hideMark/>
          </w:tcPr>
          <w:p w14:paraId="6067A2AB"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24.7</w:t>
            </w:r>
          </w:p>
        </w:tc>
        <w:tc>
          <w:tcPr>
            <w:tcW w:w="953" w:type="dxa"/>
            <w:hideMark/>
          </w:tcPr>
          <w:p w14:paraId="02D85FF4"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52.8</w:t>
            </w:r>
          </w:p>
        </w:tc>
      </w:tr>
      <w:tr w:rsidR="009037CD" w:rsidRPr="009037CD" w14:paraId="17043D1D" w14:textId="77777777" w:rsidTr="00CE1E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26374588"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PLA+2.5%</w:t>
            </w:r>
            <w:r w:rsidR="00356E6A" w:rsidRPr="009037CD">
              <w:rPr>
                <w:rFonts w:eastAsia="Times New Roman" w:cs="Arial"/>
                <w:sz w:val="18"/>
                <w:lang w:eastAsia="es-MX"/>
              </w:rPr>
              <w:t xml:space="preserve"> </w:t>
            </w:r>
            <w:r w:rsidRPr="009037CD">
              <w:rPr>
                <w:rFonts w:eastAsia="Times New Roman" w:cs="Arial"/>
                <w:sz w:val="18"/>
                <w:lang w:eastAsia="es-MX"/>
              </w:rPr>
              <w:t>Paja T/Alcalino</w:t>
            </w:r>
          </w:p>
        </w:tc>
        <w:tc>
          <w:tcPr>
            <w:tcW w:w="952" w:type="dxa"/>
            <w:hideMark/>
          </w:tcPr>
          <w:p w14:paraId="317346DA"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60.8</w:t>
            </w:r>
          </w:p>
        </w:tc>
        <w:tc>
          <w:tcPr>
            <w:tcW w:w="953" w:type="dxa"/>
            <w:hideMark/>
          </w:tcPr>
          <w:p w14:paraId="2E71E7DF"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108.7</w:t>
            </w:r>
          </w:p>
        </w:tc>
        <w:tc>
          <w:tcPr>
            <w:tcW w:w="953" w:type="dxa"/>
            <w:hideMark/>
          </w:tcPr>
          <w:p w14:paraId="62D92536"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20.4</w:t>
            </w:r>
          </w:p>
        </w:tc>
        <w:tc>
          <w:tcPr>
            <w:tcW w:w="953" w:type="dxa"/>
            <w:hideMark/>
          </w:tcPr>
          <w:p w14:paraId="3F75623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148.3</w:t>
            </w:r>
          </w:p>
        </w:tc>
        <w:tc>
          <w:tcPr>
            <w:tcW w:w="953" w:type="dxa"/>
            <w:hideMark/>
          </w:tcPr>
          <w:p w14:paraId="15465491"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154.6</w:t>
            </w:r>
          </w:p>
        </w:tc>
        <w:tc>
          <w:tcPr>
            <w:tcW w:w="953" w:type="dxa"/>
            <w:hideMark/>
          </w:tcPr>
          <w:p w14:paraId="4626FE11"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28.8</w:t>
            </w:r>
          </w:p>
        </w:tc>
        <w:tc>
          <w:tcPr>
            <w:tcW w:w="953" w:type="dxa"/>
            <w:hideMark/>
          </w:tcPr>
          <w:p w14:paraId="60ED9F46"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59.4</w:t>
            </w:r>
          </w:p>
        </w:tc>
      </w:tr>
      <w:tr w:rsidR="009037CD" w:rsidRPr="009037CD" w14:paraId="31FF9961" w14:textId="77777777" w:rsidTr="00CE1EE4">
        <w:trPr>
          <w:trHeight w:val="643"/>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18A93E9B"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PLA+5%</w:t>
            </w:r>
            <w:r w:rsidR="00356E6A" w:rsidRPr="009037CD">
              <w:rPr>
                <w:rFonts w:eastAsia="Times New Roman" w:cs="Arial"/>
                <w:sz w:val="18"/>
                <w:lang w:eastAsia="es-MX"/>
              </w:rPr>
              <w:t xml:space="preserve"> </w:t>
            </w:r>
            <w:r w:rsidRPr="009037CD">
              <w:rPr>
                <w:rFonts w:eastAsia="Times New Roman" w:cs="Arial"/>
                <w:sz w:val="18"/>
                <w:lang w:eastAsia="es-MX"/>
              </w:rPr>
              <w:t>Paja T/Alcalino</w:t>
            </w:r>
          </w:p>
        </w:tc>
        <w:tc>
          <w:tcPr>
            <w:tcW w:w="952" w:type="dxa"/>
            <w:hideMark/>
          </w:tcPr>
          <w:p w14:paraId="2FD37536"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59.2</w:t>
            </w:r>
          </w:p>
        </w:tc>
        <w:tc>
          <w:tcPr>
            <w:tcW w:w="953" w:type="dxa"/>
            <w:hideMark/>
          </w:tcPr>
          <w:p w14:paraId="5E44553C"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107.2</w:t>
            </w:r>
          </w:p>
        </w:tc>
        <w:tc>
          <w:tcPr>
            <w:tcW w:w="953" w:type="dxa"/>
            <w:hideMark/>
          </w:tcPr>
          <w:p w14:paraId="7E86B69C"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20.6</w:t>
            </w:r>
          </w:p>
        </w:tc>
        <w:tc>
          <w:tcPr>
            <w:tcW w:w="953" w:type="dxa"/>
            <w:hideMark/>
          </w:tcPr>
          <w:p w14:paraId="11187A62"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w:t>
            </w:r>
            <w:r w:rsidR="00E7507A" w:rsidRPr="009037CD">
              <w:rPr>
                <w:rFonts w:eastAsia="Times New Roman" w:cs="Arial"/>
                <w:sz w:val="18"/>
                <w:lang w:eastAsia="es-MX"/>
              </w:rPr>
              <w:t>0</w:t>
            </w:r>
          </w:p>
        </w:tc>
        <w:tc>
          <w:tcPr>
            <w:tcW w:w="953" w:type="dxa"/>
            <w:hideMark/>
          </w:tcPr>
          <w:p w14:paraId="731BB0E1"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154.9</w:t>
            </w:r>
          </w:p>
        </w:tc>
        <w:tc>
          <w:tcPr>
            <w:tcW w:w="953" w:type="dxa"/>
            <w:hideMark/>
          </w:tcPr>
          <w:p w14:paraId="085D992F"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27.7</w:t>
            </w:r>
          </w:p>
        </w:tc>
        <w:tc>
          <w:tcPr>
            <w:tcW w:w="953" w:type="dxa"/>
            <w:hideMark/>
          </w:tcPr>
          <w:p w14:paraId="09CA53DA"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66.8</w:t>
            </w:r>
          </w:p>
        </w:tc>
      </w:tr>
      <w:tr w:rsidR="009037CD" w:rsidRPr="009037CD" w14:paraId="7173CAB1" w14:textId="77777777" w:rsidTr="00CE1E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35ABE725"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PLA+7.5% Paja T/Alcalino</w:t>
            </w:r>
          </w:p>
        </w:tc>
        <w:tc>
          <w:tcPr>
            <w:tcW w:w="952" w:type="dxa"/>
            <w:hideMark/>
          </w:tcPr>
          <w:p w14:paraId="1ECF462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59.5</w:t>
            </w:r>
          </w:p>
        </w:tc>
        <w:tc>
          <w:tcPr>
            <w:tcW w:w="953" w:type="dxa"/>
            <w:hideMark/>
          </w:tcPr>
          <w:p w14:paraId="10C39D4A"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109.0</w:t>
            </w:r>
          </w:p>
        </w:tc>
        <w:tc>
          <w:tcPr>
            <w:tcW w:w="953" w:type="dxa"/>
            <w:hideMark/>
          </w:tcPr>
          <w:p w14:paraId="3B75E62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22</w:t>
            </w:r>
            <w:r w:rsidR="00E7507A" w:rsidRPr="009037CD">
              <w:rPr>
                <w:rFonts w:eastAsia="Times New Roman" w:cs="Arial"/>
                <w:sz w:val="18"/>
                <w:lang w:eastAsia="es-MX"/>
              </w:rPr>
              <w:t>.0</w:t>
            </w:r>
          </w:p>
        </w:tc>
        <w:tc>
          <w:tcPr>
            <w:tcW w:w="953" w:type="dxa"/>
            <w:hideMark/>
          </w:tcPr>
          <w:p w14:paraId="350BC1A2"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149.2</w:t>
            </w:r>
          </w:p>
        </w:tc>
        <w:tc>
          <w:tcPr>
            <w:tcW w:w="953" w:type="dxa"/>
            <w:hideMark/>
          </w:tcPr>
          <w:p w14:paraId="1F103EA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155.3</w:t>
            </w:r>
          </w:p>
        </w:tc>
        <w:tc>
          <w:tcPr>
            <w:tcW w:w="953" w:type="dxa"/>
            <w:hideMark/>
          </w:tcPr>
          <w:p w14:paraId="4D40DF4A"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21</w:t>
            </w:r>
            <w:r w:rsidR="00E7507A" w:rsidRPr="009037CD">
              <w:rPr>
                <w:rFonts w:eastAsia="Times New Roman" w:cs="Arial"/>
                <w:sz w:val="18"/>
                <w:lang w:eastAsia="es-MX"/>
              </w:rPr>
              <w:t>.0</w:t>
            </w:r>
          </w:p>
        </w:tc>
        <w:tc>
          <w:tcPr>
            <w:tcW w:w="953" w:type="dxa"/>
            <w:hideMark/>
          </w:tcPr>
          <w:p w14:paraId="4CC30A6D"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41.5</w:t>
            </w:r>
          </w:p>
        </w:tc>
      </w:tr>
      <w:tr w:rsidR="009037CD" w:rsidRPr="009037CD" w14:paraId="133271DB" w14:textId="77777777" w:rsidTr="00CE1EE4">
        <w:trPr>
          <w:trHeight w:val="405"/>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0233D301"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PLA+2.5%</w:t>
            </w:r>
            <w:r w:rsidR="00356E6A" w:rsidRPr="009037CD">
              <w:rPr>
                <w:rFonts w:eastAsia="Times New Roman" w:cs="Arial"/>
                <w:sz w:val="18"/>
                <w:lang w:eastAsia="es-MX"/>
              </w:rPr>
              <w:t xml:space="preserve"> </w:t>
            </w:r>
            <w:r w:rsidRPr="009037CD">
              <w:rPr>
                <w:rFonts w:eastAsia="Times New Roman" w:cs="Arial"/>
                <w:sz w:val="18"/>
                <w:lang w:eastAsia="es-MX"/>
              </w:rPr>
              <w:t>Paja T/ Térmico</w:t>
            </w:r>
          </w:p>
        </w:tc>
        <w:tc>
          <w:tcPr>
            <w:tcW w:w="952" w:type="dxa"/>
            <w:hideMark/>
          </w:tcPr>
          <w:p w14:paraId="193273A8"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60.6</w:t>
            </w:r>
          </w:p>
        </w:tc>
        <w:tc>
          <w:tcPr>
            <w:tcW w:w="953" w:type="dxa"/>
            <w:hideMark/>
          </w:tcPr>
          <w:p w14:paraId="3F8BA08B"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107.1</w:t>
            </w:r>
          </w:p>
        </w:tc>
        <w:tc>
          <w:tcPr>
            <w:tcW w:w="953" w:type="dxa"/>
            <w:hideMark/>
          </w:tcPr>
          <w:p w14:paraId="6A9ABAED"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20.9</w:t>
            </w:r>
          </w:p>
        </w:tc>
        <w:tc>
          <w:tcPr>
            <w:tcW w:w="953" w:type="dxa"/>
            <w:hideMark/>
          </w:tcPr>
          <w:p w14:paraId="4D020C69"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148.1</w:t>
            </w:r>
          </w:p>
        </w:tc>
        <w:tc>
          <w:tcPr>
            <w:tcW w:w="953" w:type="dxa"/>
            <w:hideMark/>
          </w:tcPr>
          <w:p w14:paraId="62A2EAB7"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155</w:t>
            </w:r>
            <w:r w:rsidR="00E7507A" w:rsidRPr="009037CD">
              <w:rPr>
                <w:rFonts w:eastAsia="Times New Roman" w:cs="Arial"/>
                <w:sz w:val="18"/>
                <w:lang w:eastAsia="es-MX"/>
              </w:rPr>
              <w:t>.0</w:t>
            </w:r>
          </w:p>
        </w:tc>
        <w:tc>
          <w:tcPr>
            <w:tcW w:w="953" w:type="dxa"/>
            <w:hideMark/>
          </w:tcPr>
          <w:p w14:paraId="1F134EC4"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24.7</w:t>
            </w:r>
          </w:p>
        </w:tc>
        <w:tc>
          <w:tcPr>
            <w:tcW w:w="953" w:type="dxa"/>
            <w:hideMark/>
          </w:tcPr>
          <w:p w14:paraId="42C17857"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34.1</w:t>
            </w:r>
          </w:p>
        </w:tc>
      </w:tr>
      <w:tr w:rsidR="009037CD" w:rsidRPr="009037CD" w14:paraId="5E900E90" w14:textId="77777777" w:rsidTr="00CE1E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1146A6A5"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PLA+5%</w:t>
            </w:r>
            <w:r w:rsidR="00356E6A" w:rsidRPr="009037CD">
              <w:rPr>
                <w:rFonts w:eastAsia="Times New Roman" w:cs="Arial"/>
                <w:sz w:val="18"/>
                <w:lang w:eastAsia="es-MX"/>
              </w:rPr>
              <w:t xml:space="preserve"> </w:t>
            </w:r>
            <w:r w:rsidRPr="009037CD">
              <w:rPr>
                <w:rFonts w:eastAsia="Times New Roman" w:cs="Arial"/>
                <w:sz w:val="18"/>
                <w:lang w:eastAsia="es-MX"/>
              </w:rPr>
              <w:t>Paja T/ Térmico</w:t>
            </w:r>
          </w:p>
        </w:tc>
        <w:tc>
          <w:tcPr>
            <w:tcW w:w="952" w:type="dxa"/>
            <w:hideMark/>
          </w:tcPr>
          <w:p w14:paraId="5E73B160"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59.3</w:t>
            </w:r>
          </w:p>
        </w:tc>
        <w:tc>
          <w:tcPr>
            <w:tcW w:w="953" w:type="dxa"/>
            <w:hideMark/>
          </w:tcPr>
          <w:p w14:paraId="17689AE0"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107.0</w:t>
            </w:r>
          </w:p>
        </w:tc>
        <w:tc>
          <w:tcPr>
            <w:tcW w:w="953" w:type="dxa"/>
            <w:hideMark/>
          </w:tcPr>
          <w:p w14:paraId="230A458A"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21.7</w:t>
            </w:r>
          </w:p>
        </w:tc>
        <w:tc>
          <w:tcPr>
            <w:tcW w:w="953" w:type="dxa"/>
            <w:hideMark/>
          </w:tcPr>
          <w:p w14:paraId="5C1A8185"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w:t>
            </w:r>
            <w:r w:rsidR="00E7507A" w:rsidRPr="009037CD">
              <w:rPr>
                <w:rFonts w:eastAsia="Times New Roman" w:cs="Arial"/>
                <w:sz w:val="18"/>
                <w:lang w:eastAsia="es-MX"/>
              </w:rPr>
              <w:t>.0</w:t>
            </w:r>
          </w:p>
        </w:tc>
        <w:tc>
          <w:tcPr>
            <w:tcW w:w="953" w:type="dxa"/>
            <w:hideMark/>
          </w:tcPr>
          <w:p w14:paraId="7FE7A29B"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155</w:t>
            </w:r>
            <w:r w:rsidR="00E7507A" w:rsidRPr="009037CD">
              <w:rPr>
                <w:rFonts w:eastAsia="Times New Roman" w:cs="Arial"/>
                <w:sz w:val="18"/>
                <w:lang w:eastAsia="es-MX"/>
              </w:rPr>
              <w:t>.0</w:t>
            </w:r>
          </w:p>
        </w:tc>
        <w:tc>
          <w:tcPr>
            <w:tcW w:w="953" w:type="dxa"/>
            <w:hideMark/>
          </w:tcPr>
          <w:p w14:paraId="74560599"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25.5</w:t>
            </w:r>
          </w:p>
        </w:tc>
        <w:tc>
          <w:tcPr>
            <w:tcW w:w="953" w:type="dxa"/>
            <w:hideMark/>
          </w:tcPr>
          <w:p w14:paraId="2321B100" w14:textId="77777777" w:rsidR="002730FE" w:rsidRPr="009037CD" w:rsidRDefault="002730FE">
            <w:pPr>
              <w:spacing w:after="20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57.2</w:t>
            </w:r>
          </w:p>
        </w:tc>
      </w:tr>
      <w:tr w:rsidR="009037CD" w:rsidRPr="009037CD" w14:paraId="3ADF29B3" w14:textId="77777777" w:rsidTr="00CE1EE4">
        <w:trPr>
          <w:trHeight w:val="465"/>
          <w:jc w:val="center"/>
        </w:trPr>
        <w:tc>
          <w:tcPr>
            <w:cnfStyle w:val="001000000000" w:firstRow="0" w:lastRow="0" w:firstColumn="1" w:lastColumn="0" w:oddVBand="0" w:evenVBand="0" w:oddHBand="0" w:evenHBand="0" w:firstRowFirstColumn="0" w:firstRowLastColumn="0" w:lastRowFirstColumn="0" w:lastRowLastColumn="0"/>
            <w:tcW w:w="1802" w:type="dxa"/>
            <w:hideMark/>
          </w:tcPr>
          <w:p w14:paraId="578B81AE" w14:textId="77777777" w:rsidR="002730FE" w:rsidRPr="00B41055" w:rsidRDefault="002730FE" w:rsidP="00C47532">
            <w:pPr>
              <w:spacing w:after="200" w:line="240" w:lineRule="auto"/>
              <w:ind w:firstLine="0"/>
              <w:jc w:val="left"/>
              <w:rPr>
                <w:rFonts w:eastAsia="Times New Roman" w:cs="Arial"/>
                <w:color w:val="auto"/>
                <w:sz w:val="18"/>
                <w:lang w:eastAsia="es-MX"/>
              </w:rPr>
            </w:pPr>
            <w:r w:rsidRPr="009037CD">
              <w:rPr>
                <w:rFonts w:eastAsia="Times New Roman" w:cs="Arial"/>
                <w:sz w:val="18"/>
                <w:lang w:eastAsia="es-MX"/>
              </w:rPr>
              <w:t>PLA+7.5%</w:t>
            </w:r>
            <w:r w:rsidR="00356E6A" w:rsidRPr="009037CD">
              <w:rPr>
                <w:rFonts w:eastAsia="Times New Roman" w:cs="Arial"/>
                <w:sz w:val="18"/>
                <w:lang w:eastAsia="es-MX"/>
              </w:rPr>
              <w:t xml:space="preserve"> </w:t>
            </w:r>
            <w:r w:rsidRPr="009037CD">
              <w:rPr>
                <w:rFonts w:eastAsia="Times New Roman" w:cs="Arial"/>
                <w:sz w:val="18"/>
                <w:lang w:eastAsia="es-MX"/>
              </w:rPr>
              <w:t>Paja T/ Térmico</w:t>
            </w:r>
          </w:p>
        </w:tc>
        <w:tc>
          <w:tcPr>
            <w:tcW w:w="952" w:type="dxa"/>
            <w:hideMark/>
          </w:tcPr>
          <w:p w14:paraId="1DFAC21C"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59.1</w:t>
            </w:r>
          </w:p>
        </w:tc>
        <w:tc>
          <w:tcPr>
            <w:tcW w:w="953" w:type="dxa"/>
            <w:hideMark/>
          </w:tcPr>
          <w:p w14:paraId="37F5741B"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109.2</w:t>
            </w:r>
          </w:p>
        </w:tc>
        <w:tc>
          <w:tcPr>
            <w:tcW w:w="953" w:type="dxa"/>
            <w:hideMark/>
          </w:tcPr>
          <w:p w14:paraId="5E73F1AB"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22.8</w:t>
            </w:r>
          </w:p>
        </w:tc>
        <w:tc>
          <w:tcPr>
            <w:tcW w:w="953" w:type="dxa"/>
            <w:hideMark/>
          </w:tcPr>
          <w:p w14:paraId="210B205D"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148.4</w:t>
            </w:r>
          </w:p>
        </w:tc>
        <w:tc>
          <w:tcPr>
            <w:tcW w:w="953" w:type="dxa"/>
            <w:hideMark/>
          </w:tcPr>
          <w:p w14:paraId="42E55133"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155.2</w:t>
            </w:r>
          </w:p>
        </w:tc>
        <w:tc>
          <w:tcPr>
            <w:tcW w:w="953" w:type="dxa"/>
            <w:hideMark/>
          </w:tcPr>
          <w:p w14:paraId="7268DAF4"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22.4</w:t>
            </w:r>
          </w:p>
        </w:tc>
        <w:tc>
          <w:tcPr>
            <w:tcW w:w="953" w:type="dxa"/>
            <w:hideMark/>
          </w:tcPr>
          <w:p w14:paraId="3BA4C325" w14:textId="77777777" w:rsidR="002730FE" w:rsidRPr="009037CD" w:rsidRDefault="002730FE">
            <w:pPr>
              <w:spacing w:after="20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lang w:eastAsia="es-MX"/>
              </w:rPr>
            </w:pPr>
            <w:r w:rsidRPr="009037CD">
              <w:rPr>
                <w:rFonts w:eastAsia="Times New Roman" w:cs="Arial"/>
                <w:sz w:val="18"/>
                <w:lang w:eastAsia="es-MX"/>
              </w:rPr>
              <w:t>24.2</w:t>
            </w:r>
          </w:p>
        </w:tc>
      </w:tr>
    </w:tbl>
    <w:p w14:paraId="1E4F87E7" w14:textId="77777777" w:rsidR="002730FE" w:rsidRPr="009037CD" w:rsidRDefault="002730FE" w:rsidP="002730FE">
      <w:pPr>
        <w:pStyle w:val="Sinespaciado"/>
        <w:spacing w:line="360" w:lineRule="auto"/>
        <w:jc w:val="both"/>
        <w:rPr>
          <w:rFonts w:ascii="Arial" w:hAnsi="Arial" w:cs="Arial"/>
          <w:b/>
          <w:sz w:val="24"/>
          <w:szCs w:val="24"/>
        </w:rPr>
      </w:pPr>
    </w:p>
    <w:p w14:paraId="6C1D7485" w14:textId="77777777" w:rsidR="002730FE" w:rsidRPr="009037CD" w:rsidRDefault="002730FE" w:rsidP="002730FE">
      <w:pPr>
        <w:pStyle w:val="Sinespaciado"/>
        <w:spacing w:line="360" w:lineRule="auto"/>
        <w:rPr>
          <w:rFonts w:ascii="Arial" w:hAnsi="Arial" w:cs="Arial"/>
          <w:b/>
          <w:sz w:val="24"/>
          <w:szCs w:val="24"/>
        </w:rPr>
      </w:pPr>
    </w:p>
    <w:p w14:paraId="410BF6B8" w14:textId="77777777" w:rsidR="002730FE" w:rsidRPr="009037CD" w:rsidRDefault="00B34CD5" w:rsidP="002730FE">
      <w:pPr>
        <w:pStyle w:val="Sinespaciado"/>
        <w:spacing w:line="360" w:lineRule="auto"/>
        <w:rPr>
          <w:rFonts w:ascii="Arial" w:hAnsi="Arial" w:cs="Arial"/>
          <w:b/>
          <w:sz w:val="24"/>
          <w:szCs w:val="24"/>
        </w:rPr>
      </w:pPr>
      <w:r w:rsidRPr="009037CD">
        <w:rPr>
          <w:rFonts w:ascii="Arial" w:hAnsi="Arial" w:cs="Arial"/>
          <w:b/>
          <w:sz w:val="24"/>
          <w:szCs w:val="24"/>
        </w:rPr>
        <w:t>7.</w:t>
      </w:r>
      <w:r w:rsidR="00080207" w:rsidRPr="009037CD">
        <w:rPr>
          <w:rFonts w:ascii="Arial" w:hAnsi="Arial" w:cs="Arial"/>
          <w:b/>
          <w:sz w:val="24"/>
          <w:szCs w:val="24"/>
        </w:rPr>
        <w:t>6</w:t>
      </w:r>
      <w:r w:rsidRPr="009037CD">
        <w:rPr>
          <w:rFonts w:ascii="Arial" w:hAnsi="Arial" w:cs="Arial"/>
          <w:b/>
          <w:sz w:val="24"/>
          <w:szCs w:val="24"/>
        </w:rPr>
        <w:t>.6</w:t>
      </w:r>
      <w:r w:rsidR="002730FE" w:rsidRPr="009037CD">
        <w:rPr>
          <w:rFonts w:ascii="Arial" w:hAnsi="Arial" w:cs="Arial"/>
          <w:b/>
          <w:sz w:val="24"/>
          <w:szCs w:val="24"/>
        </w:rPr>
        <w:t>. Propiedades estructurales</w:t>
      </w:r>
    </w:p>
    <w:p w14:paraId="6C2AD2DC" w14:textId="77777777" w:rsidR="00B97260" w:rsidRPr="009037CD" w:rsidRDefault="00B97260" w:rsidP="002730FE">
      <w:pPr>
        <w:pStyle w:val="Sinespaciado"/>
        <w:spacing w:line="360" w:lineRule="auto"/>
        <w:rPr>
          <w:rFonts w:ascii="Arial" w:hAnsi="Arial" w:cs="Arial"/>
          <w:b/>
          <w:sz w:val="24"/>
          <w:szCs w:val="24"/>
        </w:rPr>
      </w:pPr>
    </w:p>
    <w:p w14:paraId="41E844F9" w14:textId="027EBDB1" w:rsidR="002730FE" w:rsidRPr="009037CD" w:rsidRDefault="00B34CD5" w:rsidP="002730FE">
      <w:pPr>
        <w:ind w:firstLine="0"/>
        <w:rPr>
          <w:rFonts w:cs="Arial"/>
          <w:b/>
          <w:szCs w:val="24"/>
          <w:shd w:val="clear" w:color="auto" w:fill="FEFDFA"/>
        </w:rPr>
      </w:pPr>
      <w:r w:rsidRPr="0026044C">
        <w:rPr>
          <w:rFonts w:cs="Arial"/>
          <w:szCs w:val="24"/>
        </w:rPr>
        <w:t>7.</w:t>
      </w:r>
      <w:r w:rsidR="00080207" w:rsidRPr="0026044C">
        <w:rPr>
          <w:rFonts w:cs="Arial"/>
          <w:szCs w:val="24"/>
        </w:rPr>
        <w:t>6</w:t>
      </w:r>
      <w:r w:rsidRPr="0026044C">
        <w:rPr>
          <w:rFonts w:cs="Arial"/>
          <w:szCs w:val="24"/>
        </w:rPr>
        <w:t>.6</w:t>
      </w:r>
      <w:r w:rsidR="002730FE" w:rsidRPr="0026044C">
        <w:rPr>
          <w:rFonts w:cs="Arial"/>
          <w:szCs w:val="24"/>
        </w:rPr>
        <w:t xml:space="preserve">.1. </w:t>
      </w:r>
      <w:r w:rsidR="0026044C">
        <w:rPr>
          <w:rFonts w:cs="Arial"/>
          <w:szCs w:val="24"/>
          <w:shd w:val="clear" w:color="auto" w:fill="FEFDFA"/>
        </w:rPr>
        <w:t>Espectroscopia de i</w:t>
      </w:r>
      <w:r w:rsidR="002730FE" w:rsidRPr="0026044C">
        <w:rPr>
          <w:rFonts w:cs="Arial"/>
          <w:szCs w:val="24"/>
          <w:shd w:val="clear" w:color="auto" w:fill="FEFDFA"/>
        </w:rPr>
        <w:t>nfrarrojo con transformada de Fourier.</w:t>
      </w:r>
      <w:r w:rsidR="002730FE" w:rsidRPr="009037CD">
        <w:rPr>
          <w:rFonts w:cs="Arial"/>
          <w:b/>
          <w:szCs w:val="24"/>
          <w:shd w:val="clear" w:color="auto" w:fill="FEFDFA"/>
        </w:rPr>
        <w:t xml:space="preserve"> </w:t>
      </w:r>
      <w:r w:rsidR="002730FE" w:rsidRPr="009037CD">
        <w:rPr>
          <w:rFonts w:cs="Arial"/>
          <w:szCs w:val="24"/>
        </w:rPr>
        <w:t>Los espectros de FTIR del PLA y los biocompuestos PLA-Paja de trigo del rango de 4000 a 400 cm</w:t>
      </w:r>
      <w:r w:rsidR="002730FE" w:rsidRPr="009037CD">
        <w:rPr>
          <w:rFonts w:cs="Arial"/>
          <w:szCs w:val="24"/>
          <w:vertAlign w:val="superscript"/>
        </w:rPr>
        <w:t>-1</w:t>
      </w:r>
      <w:r w:rsidR="002730FE" w:rsidRPr="009037CD">
        <w:rPr>
          <w:rFonts w:cs="Arial"/>
          <w:szCs w:val="24"/>
        </w:rPr>
        <w:t xml:space="preserve"> se</w:t>
      </w:r>
      <w:r w:rsidR="004C09A4" w:rsidRPr="009037CD">
        <w:rPr>
          <w:rFonts w:cs="Arial"/>
          <w:szCs w:val="24"/>
        </w:rPr>
        <w:t xml:space="preserve"> muestran en la Figura 20</w:t>
      </w:r>
      <w:r w:rsidR="002730FE" w:rsidRPr="009037CD">
        <w:rPr>
          <w:rFonts w:cs="Arial"/>
          <w:szCs w:val="24"/>
        </w:rPr>
        <w:t xml:space="preserve">. Se puede observar en los espectros de PLA y PLA-Paja de trigo son similares, por lo que se infiere que la fibra de paja de trigo se </w:t>
      </w:r>
      <w:r w:rsidR="00B00984" w:rsidRPr="009037CD">
        <w:rPr>
          <w:rFonts w:cs="Arial"/>
          <w:szCs w:val="24"/>
        </w:rPr>
        <w:t>recubrió</w:t>
      </w:r>
      <w:r w:rsidR="002730FE" w:rsidRPr="009037CD">
        <w:rPr>
          <w:rFonts w:cs="Arial"/>
          <w:szCs w:val="24"/>
        </w:rPr>
        <w:t xml:space="preserve"> </w:t>
      </w:r>
      <w:r w:rsidR="00B00984" w:rsidRPr="009037CD">
        <w:rPr>
          <w:rFonts w:cs="Arial"/>
          <w:szCs w:val="24"/>
        </w:rPr>
        <w:t>con</w:t>
      </w:r>
      <w:r w:rsidR="002730FE" w:rsidRPr="009037CD">
        <w:rPr>
          <w:rFonts w:cs="Arial"/>
          <w:szCs w:val="24"/>
        </w:rPr>
        <w:t xml:space="preserve"> la matriz de PLA, efecto similar reportó Madera et al</w:t>
      </w:r>
      <w:r w:rsidR="00CA050D" w:rsidRPr="009037CD">
        <w:rPr>
          <w:rFonts w:cs="Arial"/>
          <w:szCs w:val="24"/>
        </w:rPr>
        <w:t>.</w:t>
      </w:r>
      <w:r w:rsidR="00324D76" w:rsidRPr="009037CD">
        <w:rPr>
          <w:rFonts w:cs="Arial"/>
          <w:szCs w:val="24"/>
        </w:rPr>
        <w:t>,</w:t>
      </w:r>
      <w:r w:rsidR="002730FE" w:rsidRPr="009037CD">
        <w:rPr>
          <w:rFonts w:cs="Arial"/>
          <w:szCs w:val="24"/>
        </w:rPr>
        <w:t xml:space="preserve"> (2015).</w:t>
      </w:r>
      <w:r w:rsidR="00324D76" w:rsidRPr="009037CD">
        <w:rPr>
          <w:rFonts w:cs="Arial"/>
          <w:szCs w:val="24"/>
        </w:rPr>
        <w:t xml:space="preserve"> </w:t>
      </w:r>
      <w:r w:rsidR="004315D2" w:rsidRPr="009037CD">
        <w:rPr>
          <w:rFonts w:cs="Arial"/>
          <w:szCs w:val="24"/>
        </w:rPr>
        <w:t xml:space="preserve">Donde los biocompuestos elaborados con residuos de algas marinas en una matriz PLA, el polímero recubrió las fibras y por consecuente, los espectros de los biocompuestos presentaron una atenuación de las señales. Los espectros que obtuvieron estos autores son muy similares a los obtenidos en este trabajo, la atenuación en las bandas se atribuye a la poca </w:t>
      </w:r>
      <w:r w:rsidR="004315D2" w:rsidRPr="009037CD">
        <w:rPr>
          <w:rFonts w:cs="Arial"/>
          <w:szCs w:val="24"/>
        </w:rPr>
        <w:lastRenderedPageBreak/>
        <w:t>penetración del infrarrojo que solo puede penetrar de 0.2 a 5 µm. Como consecuente las fibras no pueden ser penetradas por el haz del infrarrojo y por lo tanto solo se obtuvieron los espectros de la matriz polimérica con picos atenuados</w:t>
      </w:r>
      <w:r w:rsidR="00CA050D" w:rsidRPr="009037CD">
        <w:rPr>
          <w:rFonts w:cs="Arial"/>
          <w:szCs w:val="24"/>
        </w:rPr>
        <w:t xml:space="preserve">. </w:t>
      </w:r>
      <w:r w:rsidR="002730FE" w:rsidRPr="009037CD">
        <w:rPr>
          <w:rFonts w:cs="Arial"/>
          <w:szCs w:val="24"/>
        </w:rPr>
        <w:t>Se puede observar una pequeña señal débil alrededor de 3000 cm</w:t>
      </w:r>
      <w:r w:rsidR="002730FE" w:rsidRPr="009037CD">
        <w:rPr>
          <w:rFonts w:cs="Arial"/>
          <w:szCs w:val="24"/>
          <w:vertAlign w:val="superscript"/>
        </w:rPr>
        <w:t>-1</w:t>
      </w:r>
      <w:r w:rsidR="002730FE" w:rsidRPr="009037CD">
        <w:rPr>
          <w:rFonts w:cs="Arial"/>
          <w:szCs w:val="24"/>
        </w:rPr>
        <w:t xml:space="preserve">, la cual corresponde a la banda de los grupos </w:t>
      </w:r>
      <w:r w:rsidR="00990008" w:rsidRPr="009037CD">
        <w:rPr>
          <w:rFonts w:cs="Arial"/>
          <w:szCs w:val="24"/>
        </w:rPr>
        <w:t>metilos y metilenos</w:t>
      </w:r>
      <w:r w:rsidR="002730FE" w:rsidRPr="009037CD">
        <w:rPr>
          <w:rFonts w:cs="Arial"/>
          <w:szCs w:val="24"/>
        </w:rPr>
        <w:t xml:space="preserve"> provenientes de las partes terminales de la cadena de PLA. En la banda alrededor de 1750 cm</w:t>
      </w:r>
      <w:r w:rsidR="002730FE" w:rsidRPr="009037CD">
        <w:rPr>
          <w:rFonts w:cs="Arial"/>
          <w:szCs w:val="24"/>
          <w:vertAlign w:val="superscript"/>
        </w:rPr>
        <w:t xml:space="preserve">-1 </w:t>
      </w:r>
      <w:r w:rsidR="009370BF" w:rsidRPr="009037CD">
        <w:rPr>
          <w:rFonts w:cs="Arial"/>
          <w:szCs w:val="24"/>
        </w:rPr>
        <w:t>es la</w:t>
      </w:r>
      <w:r w:rsidR="002730FE" w:rsidRPr="009037CD">
        <w:rPr>
          <w:rFonts w:cs="Arial"/>
          <w:szCs w:val="24"/>
        </w:rPr>
        <w:t xml:space="preserve"> correspondiente al estiramiento de los grupos carbonilo</w:t>
      </w:r>
      <w:r w:rsidR="00EB31A7" w:rsidRPr="009037CD">
        <w:rPr>
          <w:rFonts w:cs="Arial"/>
          <w:szCs w:val="24"/>
        </w:rPr>
        <w:t xml:space="preserve"> correspondientes a grupos éster</w:t>
      </w:r>
      <w:r w:rsidR="002730FE" w:rsidRPr="009037CD">
        <w:rPr>
          <w:rFonts w:cs="Arial"/>
          <w:szCs w:val="24"/>
        </w:rPr>
        <w:t xml:space="preserve"> (C=O), mientras que en la banda entre 1470 y 1380 cm</w:t>
      </w:r>
      <w:r w:rsidR="002730FE" w:rsidRPr="009037CD">
        <w:rPr>
          <w:rFonts w:cs="Arial"/>
          <w:szCs w:val="24"/>
          <w:vertAlign w:val="superscript"/>
        </w:rPr>
        <w:t xml:space="preserve">-1 </w:t>
      </w:r>
      <w:r w:rsidR="002730FE" w:rsidRPr="009037CD">
        <w:rPr>
          <w:rFonts w:cs="Arial"/>
          <w:szCs w:val="24"/>
        </w:rPr>
        <w:t>s</w:t>
      </w:r>
      <w:r w:rsidR="009370BF" w:rsidRPr="009037CD">
        <w:rPr>
          <w:rFonts w:cs="Arial"/>
          <w:szCs w:val="24"/>
        </w:rPr>
        <w:t xml:space="preserve">on </w:t>
      </w:r>
      <w:r w:rsidR="002730FE" w:rsidRPr="009037CD">
        <w:rPr>
          <w:rFonts w:cs="Arial"/>
          <w:szCs w:val="24"/>
        </w:rPr>
        <w:t>característicos de grupos metilo (CH</w:t>
      </w:r>
      <w:r w:rsidR="002730FE" w:rsidRPr="009037CD">
        <w:rPr>
          <w:rFonts w:cs="Arial"/>
          <w:szCs w:val="24"/>
          <w:vertAlign w:val="subscript"/>
        </w:rPr>
        <w:t>3</w:t>
      </w:r>
      <w:r w:rsidR="002730FE" w:rsidRPr="009037CD">
        <w:rPr>
          <w:rFonts w:cs="Arial"/>
          <w:szCs w:val="24"/>
        </w:rPr>
        <w:t>)</w:t>
      </w:r>
      <w:r w:rsidR="002730FE" w:rsidRPr="009037CD">
        <w:rPr>
          <w:rFonts w:cs="Arial"/>
          <w:szCs w:val="24"/>
          <w:vertAlign w:val="subscript"/>
        </w:rPr>
        <w:t xml:space="preserve"> </w:t>
      </w:r>
      <w:r w:rsidR="002730FE" w:rsidRPr="009037CD">
        <w:rPr>
          <w:rFonts w:cs="Arial"/>
          <w:szCs w:val="24"/>
        </w:rPr>
        <w:t>y bandas de deformación de grupos CH</w:t>
      </w:r>
      <w:r w:rsidR="009370BF" w:rsidRPr="009037CD">
        <w:rPr>
          <w:rFonts w:cs="Arial"/>
          <w:szCs w:val="24"/>
        </w:rPr>
        <w:t>, respectivamente</w:t>
      </w:r>
      <w:r w:rsidR="002730FE" w:rsidRPr="009037CD">
        <w:rPr>
          <w:rFonts w:cs="Arial"/>
          <w:szCs w:val="24"/>
        </w:rPr>
        <w:t xml:space="preserve">. </w:t>
      </w:r>
    </w:p>
    <w:p w14:paraId="06AAE964" w14:textId="77777777" w:rsidR="002730FE" w:rsidRPr="009037CD" w:rsidRDefault="004315D2" w:rsidP="004315D2">
      <w:pPr>
        <w:pStyle w:val="Sinespaciado"/>
        <w:spacing w:line="360" w:lineRule="auto"/>
        <w:jc w:val="both"/>
        <w:rPr>
          <w:rFonts w:cs="Arial"/>
          <w:b/>
          <w:szCs w:val="24"/>
          <w:shd w:val="clear" w:color="auto" w:fill="FEFDFA"/>
        </w:rPr>
      </w:pPr>
      <w:r w:rsidRPr="009037CD">
        <w:rPr>
          <w:rFonts w:ascii="Arial" w:hAnsi="Arial" w:cs="Arial"/>
          <w:sz w:val="24"/>
          <w:szCs w:val="24"/>
        </w:rPr>
        <w:t>La banda a 1180 cm</w:t>
      </w:r>
      <w:r w:rsidRPr="009037CD">
        <w:rPr>
          <w:rFonts w:ascii="Arial" w:hAnsi="Arial" w:cs="Arial"/>
          <w:sz w:val="24"/>
          <w:szCs w:val="24"/>
          <w:vertAlign w:val="superscript"/>
        </w:rPr>
        <w:t>-1</w:t>
      </w:r>
      <w:r w:rsidRPr="009037CD">
        <w:rPr>
          <w:rFonts w:ascii="Arial" w:hAnsi="Arial" w:cs="Arial"/>
          <w:sz w:val="24"/>
          <w:szCs w:val="24"/>
        </w:rPr>
        <w:t xml:space="preserve"> corresponden estiramiento de grupos éster (O-C</w:t>
      </w:r>
      <w:r w:rsidR="00BE25BE" w:rsidRPr="009037CD">
        <w:rPr>
          <w:rFonts w:ascii="Arial" w:hAnsi="Arial" w:cs="Arial"/>
          <w:sz w:val="24"/>
          <w:szCs w:val="24"/>
        </w:rPr>
        <w:t>=</w:t>
      </w:r>
      <w:r w:rsidRPr="009037CD">
        <w:rPr>
          <w:rFonts w:ascii="Arial" w:hAnsi="Arial" w:cs="Arial"/>
          <w:sz w:val="24"/>
          <w:szCs w:val="24"/>
        </w:rPr>
        <w:t>O), con respecto a las bandas situadas a 1132, 1080, y 862 cm</w:t>
      </w:r>
      <w:r w:rsidRPr="009037CD">
        <w:rPr>
          <w:rFonts w:ascii="Arial" w:hAnsi="Arial" w:cs="Arial"/>
          <w:sz w:val="24"/>
          <w:szCs w:val="24"/>
          <w:vertAlign w:val="superscript"/>
        </w:rPr>
        <w:t>-1</w:t>
      </w:r>
      <w:r w:rsidRPr="009037CD">
        <w:rPr>
          <w:rFonts w:ascii="Arial" w:hAnsi="Arial" w:cs="Arial"/>
          <w:sz w:val="24"/>
          <w:szCs w:val="24"/>
        </w:rPr>
        <w:t xml:space="preserve"> se atribuyen al estiramiento asimétrico del grupo éter (C-O-C), grupos CH</w:t>
      </w:r>
      <w:r w:rsidRPr="009037CD">
        <w:rPr>
          <w:rFonts w:ascii="Arial" w:hAnsi="Arial" w:cs="Arial"/>
          <w:sz w:val="24"/>
          <w:szCs w:val="24"/>
          <w:vertAlign w:val="subscript"/>
        </w:rPr>
        <w:t>3</w:t>
      </w:r>
      <w:r w:rsidRPr="009037CD">
        <w:rPr>
          <w:rFonts w:ascii="Arial" w:hAnsi="Arial" w:cs="Arial"/>
          <w:sz w:val="24"/>
          <w:szCs w:val="24"/>
        </w:rPr>
        <w:t xml:space="preserve"> en plano de flexión, simétrica de los grupos COC y COO presentes en la cadena de PLA, respectivamente (Kim et. al., 2009;</w:t>
      </w:r>
      <w:r w:rsidRPr="009037CD">
        <w:rPr>
          <w:rFonts w:ascii="TimesNewRomanPS-ItalicMT" w:hAnsi="TimesNewRomanPS-ItalicMT" w:cs="TimesNewRomanPS-ItalicMT"/>
          <w:i/>
          <w:iCs/>
          <w:sz w:val="24"/>
          <w:szCs w:val="24"/>
        </w:rPr>
        <w:t xml:space="preserve"> </w:t>
      </w:r>
      <w:r w:rsidRPr="009037CD">
        <w:rPr>
          <w:rFonts w:ascii="Arial" w:hAnsi="Arial" w:cs="Arial"/>
          <w:iCs/>
          <w:sz w:val="24"/>
          <w:szCs w:val="24"/>
        </w:rPr>
        <w:t>Kaczmarek</w:t>
      </w:r>
      <w:r w:rsidRPr="009037CD">
        <w:rPr>
          <w:rFonts w:ascii="Arial" w:hAnsi="Arial" w:cs="Arial"/>
          <w:sz w:val="24"/>
          <w:szCs w:val="24"/>
        </w:rPr>
        <w:t xml:space="preserve"> et. al., 2012; Ndazi et. al., 2011; </w:t>
      </w:r>
      <w:r w:rsidRPr="009037CD">
        <w:rPr>
          <w:rFonts w:ascii="Arial" w:eastAsia="AdvGulliv-R" w:hAnsi="Arial" w:cs="Arial"/>
          <w:sz w:val="24"/>
          <w:szCs w:val="24"/>
        </w:rPr>
        <w:t xml:space="preserve">Zakir et al., 2014). </w:t>
      </w:r>
      <w:r w:rsidR="002730FE" w:rsidRPr="009037CD">
        <w:rPr>
          <w:rFonts w:ascii="Arial" w:eastAsia="AdvGulliv-R" w:hAnsi="Arial" w:cs="Arial"/>
          <w:sz w:val="24"/>
          <w:szCs w:val="24"/>
        </w:rPr>
        <w:t>Con respecto a los espectros de los biocompuestos de PLA-Paja de trigo, se pueden observar los picos característicos del PLA, aun en los biocompuestos con mayor contenido de paja. Sin embargo, se puede apreciar una reducción en la intensidad de los espectros tanto a los biocompuestos con paja sin tratamiento y paja después de</w:t>
      </w:r>
      <w:r w:rsidR="007877D0" w:rsidRPr="009037CD">
        <w:rPr>
          <w:rFonts w:ascii="Arial" w:eastAsia="AdvGulliv-R" w:hAnsi="Arial" w:cs="Arial"/>
          <w:sz w:val="24"/>
          <w:szCs w:val="24"/>
        </w:rPr>
        <w:t xml:space="preserve"> </w:t>
      </w:r>
      <w:r w:rsidR="002730FE" w:rsidRPr="009037CD">
        <w:rPr>
          <w:rFonts w:ascii="Arial" w:eastAsia="AdvGulliv-R" w:hAnsi="Arial" w:cs="Arial"/>
          <w:sz w:val="24"/>
          <w:szCs w:val="24"/>
        </w:rPr>
        <w:t>l</w:t>
      </w:r>
      <w:r w:rsidR="007877D0" w:rsidRPr="009037CD">
        <w:rPr>
          <w:rFonts w:ascii="Arial" w:eastAsia="AdvGulliv-R" w:hAnsi="Arial" w:cs="Arial"/>
          <w:sz w:val="24"/>
          <w:szCs w:val="24"/>
        </w:rPr>
        <w:t>os</w:t>
      </w:r>
      <w:r w:rsidR="002730FE" w:rsidRPr="009037CD">
        <w:rPr>
          <w:rFonts w:ascii="Arial" w:eastAsia="AdvGulliv-R" w:hAnsi="Arial" w:cs="Arial"/>
          <w:sz w:val="24"/>
          <w:szCs w:val="24"/>
        </w:rPr>
        <w:t xml:space="preserve"> tratamiento</w:t>
      </w:r>
      <w:r w:rsidR="007877D0" w:rsidRPr="009037CD">
        <w:rPr>
          <w:rFonts w:ascii="Arial" w:eastAsia="AdvGulliv-R" w:hAnsi="Arial" w:cs="Arial"/>
          <w:sz w:val="24"/>
          <w:szCs w:val="24"/>
        </w:rPr>
        <w:t>s</w:t>
      </w:r>
      <w:r w:rsidR="002730FE" w:rsidRPr="009037CD">
        <w:rPr>
          <w:rFonts w:ascii="Arial" w:eastAsia="AdvGulliv-R" w:hAnsi="Arial" w:cs="Arial"/>
          <w:sz w:val="24"/>
          <w:szCs w:val="24"/>
        </w:rPr>
        <w:t xml:space="preserve">, lo que </w:t>
      </w:r>
      <w:r w:rsidR="007877D0" w:rsidRPr="009037CD">
        <w:rPr>
          <w:rFonts w:ascii="Arial" w:eastAsia="AdvGulliv-R" w:hAnsi="Arial" w:cs="Arial"/>
          <w:sz w:val="24"/>
          <w:szCs w:val="24"/>
        </w:rPr>
        <w:t xml:space="preserve">concuerda </w:t>
      </w:r>
      <w:r w:rsidR="002730FE" w:rsidRPr="009037CD">
        <w:rPr>
          <w:rFonts w:ascii="Arial" w:eastAsia="AdvGulliv-R" w:hAnsi="Arial" w:cs="Arial"/>
          <w:sz w:val="24"/>
          <w:szCs w:val="24"/>
        </w:rPr>
        <w:t xml:space="preserve">con lo reportado por Madera et. al. (2015) y </w:t>
      </w:r>
      <w:r w:rsidR="007877D0" w:rsidRPr="009037CD">
        <w:rPr>
          <w:rFonts w:ascii="Arial" w:eastAsia="AdvGulliv-R" w:hAnsi="Arial" w:cs="Arial"/>
          <w:sz w:val="24"/>
          <w:szCs w:val="24"/>
        </w:rPr>
        <w:t xml:space="preserve">que </w:t>
      </w:r>
      <w:r w:rsidR="000E522A" w:rsidRPr="009037CD">
        <w:rPr>
          <w:rFonts w:ascii="Arial" w:eastAsia="AdvGulliv-R" w:hAnsi="Arial" w:cs="Arial"/>
          <w:sz w:val="24"/>
          <w:szCs w:val="24"/>
        </w:rPr>
        <w:t xml:space="preserve">en </w:t>
      </w:r>
      <w:r w:rsidR="007877D0" w:rsidRPr="009037CD">
        <w:rPr>
          <w:rFonts w:ascii="Arial" w:eastAsia="AdvGulliv-R" w:hAnsi="Arial" w:cs="Arial"/>
          <w:sz w:val="24"/>
          <w:szCs w:val="24"/>
        </w:rPr>
        <w:t>este caso</w:t>
      </w:r>
      <w:r w:rsidR="002730FE" w:rsidRPr="009037CD">
        <w:rPr>
          <w:rFonts w:ascii="Arial" w:eastAsia="AdvGulliv-R" w:hAnsi="Arial" w:cs="Arial"/>
          <w:sz w:val="24"/>
          <w:szCs w:val="24"/>
        </w:rPr>
        <w:t xml:space="preserve"> la paja solo se </w:t>
      </w:r>
      <w:r w:rsidR="00B00984" w:rsidRPr="009037CD">
        <w:rPr>
          <w:rFonts w:ascii="Arial" w:eastAsia="AdvGulliv-R" w:hAnsi="Arial" w:cs="Arial"/>
          <w:sz w:val="24"/>
          <w:szCs w:val="24"/>
        </w:rPr>
        <w:t>recubrió</w:t>
      </w:r>
      <w:r w:rsidR="002730FE" w:rsidRPr="009037CD">
        <w:rPr>
          <w:rFonts w:ascii="Arial" w:eastAsia="AdvGulliv-R" w:hAnsi="Arial" w:cs="Arial"/>
          <w:sz w:val="24"/>
          <w:szCs w:val="24"/>
        </w:rPr>
        <w:t xml:space="preserve"> en la matriz de PLA. </w:t>
      </w:r>
      <w:r w:rsidRPr="009037CD">
        <w:rPr>
          <w:rFonts w:ascii="Arial" w:eastAsia="AdvGulliv-R" w:hAnsi="Arial" w:cs="Arial"/>
          <w:sz w:val="24"/>
          <w:szCs w:val="24"/>
        </w:rPr>
        <w:t xml:space="preserve">Por lo anterior, se puede concluir que no se formaron nuevos grupos funcionales, ya que no se observaron grupos funcionales diferentes a los presentes en los espectros de la paja y del PLA, así como el desplazamiento de las bandas antes señaladas. </w:t>
      </w:r>
    </w:p>
    <w:p w14:paraId="65C84824" w14:textId="77777777" w:rsidR="002730FE" w:rsidRPr="009037CD" w:rsidRDefault="002730FE" w:rsidP="002730FE">
      <w:pPr>
        <w:ind w:firstLine="0"/>
        <w:jc w:val="center"/>
        <w:rPr>
          <w:rFonts w:cs="Arial"/>
          <w:szCs w:val="24"/>
          <w:shd w:val="clear" w:color="auto" w:fill="FEFDFA"/>
        </w:rPr>
      </w:pPr>
      <w:r w:rsidRPr="009037CD">
        <w:rPr>
          <w:rFonts w:cs="Arial"/>
          <w:noProof/>
          <w:szCs w:val="24"/>
          <w:shd w:val="clear" w:color="auto" w:fill="FEFDFA"/>
          <w:lang w:eastAsia="es-MX"/>
        </w:rPr>
        <w:lastRenderedPageBreak/>
        <w:drawing>
          <wp:inline distT="0" distB="0" distL="0" distR="0" wp14:anchorId="1DC58E8F" wp14:editId="3EFAD46C">
            <wp:extent cx="4476750" cy="73247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6750" cy="7324725"/>
                    </a:xfrm>
                    <a:prstGeom prst="rect">
                      <a:avLst/>
                    </a:prstGeom>
                    <a:noFill/>
                    <a:ln>
                      <a:noFill/>
                    </a:ln>
                  </pic:spPr>
                </pic:pic>
              </a:graphicData>
            </a:graphic>
          </wp:inline>
        </w:drawing>
      </w:r>
    </w:p>
    <w:p w14:paraId="4F846A5D" w14:textId="77777777" w:rsidR="002730FE" w:rsidRPr="009037CD" w:rsidRDefault="004C09A4" w:rsidP="002730FE">
      <w:pPr>
        <w:pStyle w:val="Sinespaciado"/>
        <w:spacing w:line="360" w:lineRule="auto"/>
        <w:jc w:val="center"/>
        <w:rPr>
          <w:rFonts w:ascii="Arial" w:hAnsi="Arial" w:cs="Arial"/>
          <w:sz w:val="24"/>
        </w:rPr>
      </w:pPr>
      <w:r w:rsidRPr="009037CD">
        <w:rPr>
          <w:rFonts w:ascii="Arial" w:hAnsi="Arial" w:cs="Arial"/>
          <w:b/>
          <w:sz w:val="24"/>
        </w:rPr>
        <w:t>Figura 20</w:t>
      </w:r>
      <w:r w:rsidR="002730FE" w:rsidRPr="009037CD">
        <w:rPr>
          <w:rFonts w:ascii="Arial" w:hAnsi="Arial" w:cs="Arial"/>
          <w:b/>
          <w:sz w:val="24"/>
        </w:rPr>
        <w:t>.</w:t>
      </w:r>
      <w:r w:rsidR="002730FE" w:rsidRPr="009037CD">
        <w:rPr>
          <w:rFonts w:ascii="Arial" w:hAnsi="Arial" w:cs="Arial"/>
          <w:sz w:val="24"/>
        </w:rPr>
        <w:t xml:space="preserve"> Espectros </w:t>
      </w:r>
      <w:r w:rsidR="004A26AE" w:rsidRPr="009037CD">
        <w:rPr>
          <w:rFonts w:ascii="Arial" w:hAnsi="Arial" w:cs="Arial"/>
          <w:sz w:val="24"/>
        </w:rPr>
        <w:t xml:space="preserve">de </w:t>
      </w:r>
      <w:r w:rsidR="002730FE" w:rsidRPr="009037CD">
        <w:rPr>
          <w:rFonts w:ascii="Arial" w:hAnsi="Arial" w:cs="Arial"/>
          <w:sz w:val="24"/>
        </w:rPr>
        <w:t>infrarrojo</w:t>
      </w:r>
      <w:r w:rsidR="004A26AE" w:rsidRPr="009037CD">
        <w:rPr>
          <w:rFonts w:ascii="Arial" w:hAnsi="Arial" w:cs="Arial"/>
          <w:sz w:val="24"/>
        </w:rPr>
        <w:t>:</w:t>
      </w:r>
      <w:r w:rsidR="002730FE" w:rsidRPr="009037CD">
        <w:rPr>
          <w:rFonts w:ascii="Arial" w:hAnsi="Arial" w:cs="Arial"/>
          <w:sz w:val="24"/>
        </w:rPr>
        <w:t xml:space="preserve"> a) PLA y Paja sin tratamiento, b) PLA y Paja con tratamiento alcalino y c) PLA y Paja con tratamiento térmico. </w:t>
      </w:r>
    </w:p>
    <w:p w14:paraId="25F15119" w14:textId="77777777" w:rsidR="002730FE" w:rsidRPr="009037CD" w:rsidRDefault="002730FE" w:rsidP="002730FE">
      <w:pPr>
        <w:pStyle w:val="Sinespaciado"/>
        <w:spacing w:line="360" w:lineRule="auto"/>
        <w:jc w:val="both"/>
        <w:rPr>
          <w:rFonts w:ascii="Arial" w:hAnsi="Arial" w:cs="Arial"/>
          <w:b/>
          <w:sz w:val="24"/>
          <w:szCs w:val="24"/>
          <w:shd w:val="clear" w:color="auto" w:fill="FEFDFA"/>
        </w:rPr>
      </w:pPr>
    </w:p>
    <w:p w14:paraId="35C0E15B" w14:textId="77777777" w:rsidR="002730FE" w:rsidRPr="009037CD" w:rsidRDefault="002730FE" w:rsidP="002730FE">
      <w:pPr>
        <w:pStyle w:val="Sinespaciado"/>
        <w:spacing w:line="360" w:lineRule="auto"/>
        <w:jc w:val="both"/>
        <w:rPr>
          <w:rFonts w:ascii="Arial" w:hAnsi="Arial" w:cs="Arial"/>
          <w:sz w:val="24"/>
        </w:rPr>
      </w:pPr>
      <w:r w:rsidRPr="0026044C">
        <w:rPr>
          <w:rFonts w:ascii="Arial" w:hAnsi="Arial" w:cs="Arial"/>
          <w:sz w:val="24"/>
          <w:szCs w:val="24"/>
        </w:rPr>
        <w:lastRenderedPageBreak/>
        <w:t>7</w:t>
      </w:r>
      <w:r w:rsidR="00B34CD5" w:rsidRPr="0026044C">
        <w:rPr>
          <w:rFonts w:ascii="Arial" w:hAnsi="Arial" w:cs="Arial"/>
          <w:sz w:val="24"/>
          <w:szCs w:val="24"/>
        </w:rPr>
        <w:t>.</w:t>
      </w:r>
      <w:r w:rsidR="00080207" w:rsidRPr="0026044C">
        <w:rPr>
          <w:rFonts w:ascii="Arial" w:hAnsi="Arial" w:cs="Arial"/>
          <w:sz w:val="24"/>
          <w:szCs w:val="24"/>
        </w:rPr>
        <w:t>6.6</w:t>
      </w:r>
      <w:r w:rsidRPr="0026044C">
        <w:rPr>
          <w:rFonts w:ascii="Arial" w:hAnsi="Arial" w:cs="Arial"/>
          <w:sz w:val="24"/>
          <w:szCs w:val="24"/>
        </w:rPr>
        <w:t xml:space="preserve">.2. Morfología </w:t>
      </w:r>
      <w:r w:rsidR="00E1641F" w:rsidRPr="0026044C">
        <w:rPr>
          <w:rFonts w:ascii="Arial" w:hAnsi="Arial" w:cs="Arial"/>
          <w:sz w:val="24"/>
          <w:szCs w:val="24"/>
        </w:rPr>
        <w:t xml:space="preserve">de la </w:t>
      </w:r>
      <w:r w:rsidRPr="0026044C">
        <w:rPr>
          <w:rFonts w:ascii="Arial" w:hAnsi="Arial" w:cs="Arial"/>
          <w:sz w:val="24"/>
          <w:szCs w:val="24"/>
        </w:rPr>
        <w:t>superficie de fractura</w:t>
      </w:r>
      <w:r w:rsidRPr="0026044C">
        <w:rPr>
          <w:rFonts w:ascii="Arial" w:hAnsi="Arial" w:cs="Arial"/>
          <w:sz w:val="24"/>
        </w:rPr>
        <w:t>.</w:t>
      </w:r>
      <w:r w:rsidRPr="009037CD">
        <w:rPr>
          <w:rFonts w:ascii="Arial" w:hAnsi="Arial" w:cs="Arial"/>
          <w:b/>
          <w:sz w:val="24"/>
        </w:rPr>
        <w:t xml:space="preserve"> </w:t>
      </w:r>
      <w:r w:rsidRPr="009037CD">
        <w:rPr>
          <w:rFonts w:ascii="Arial" w:hAnsi="Arial" w:cs="Arial"/>
          <w:sz w:val="24"/>
        </w:rPr>
        <w:t>La morfología interfacial de la zona de fractura en los biocompuestos de PLA-Paja de trigo se determinó utilizando la caracterización por SEM a dos magnificaciones 500X y 1000X,</w:t>
      </w:r>
      <w:r w:rsidR="004C09A4" w:rsidRPr="009037CD">
        <w:rPr>
          <w:rFonts w:ascii="Arial" w:hAnsi="Arial" w:cs="Arial"/>
          <w:sz w:val="24"/>
        </w:rPr>
        <w:t xml:space="preserve"> como se muestra en la Figura 21</w:t>
      </w:r>
      <w:r w:rsidRPr="009037CD">
        <w:rPr>
          <w:rFonts w:ascii="Arial" w:hAnsi="Arial" w:cs="Arial"/>
          <w:sz w:val="24"/>
        </w:rPr>
        <w:t>. En las micrografías se compararon la superficie de fractura de matriz de PLA (A), así como las formulaciones de 2.5% sin tratamiento (B), 2.5% tratamiento con alcalino (C), la formulación de 7.5% sin tratamiento (D) y 7.5% con tratamiento térmico (E). La matriz d</w:t>
      </w:r>
      <w:r w:rsidR="004C09A4" w:rsidRPr="009037CD">
        <w:rPr>
          <w:rFonts w:ascii="Arial" w:hAnsi="Arial" w:cs="Arial"/>
          <w:sz w:val="24"/>
        </w:rPr>
        <w:t>e PLA se muestra en la Figura 21</w:t>
      </w:r>
      <w:r w:rsidRPr="009037CD">
        <w:rPr>
          <w:rFonts w:ascii="Arial" w:hAnsi="Arial" w:cs="Arial"/>
          <w:sz w:val="24"/>
        </w:rPr>
        <w:t xml:space="preserve"> A1 y A2, en donde se muestra una superficie rugosa y con algunos poros, lo que podría indicar la presencia de humedad residual en el PLA, aun cuando el polímero se secó antes de ser procesado. Estos defectos pueden inferir en las propiedades mecánicas del PLA, sin embargo, en este caso no afectó a estos parámetros. </w:t>
      </w:r>
    </w:p>
    <w:p w14:paraId="43923F84" w14:textId="77777777" w:rsidR="002730FE" w:rsidRPr="009037CD" w:rsidRDefault="002730FE" w:rsidP="002730FE">
      <w:pPr>
        <w:pStyle w:val="Sinespaciado"/>
        <w:spacing w:line="360" w:lineRule="auto"/>
        <w:jc w:val="both"/>
        <w:rPr>
          <w:rFonts w:ascii="Arial" w:hAnsi="Arial" w:cs="Arial"/>
          <w:b/>
          <w:sz w:val="24"/>
        </w:rPr>
      </w:pPr>
    </w:p>
    <w:p w14:paraId="5C9B9487" w14:textId="77777777" w:rsidR="002730FE" w:rsidRPr="009037CD" w:rsidRDefault="004C09A4" w:rsidP="002730FE">
      <w:pPr>
        <w:pStyle w:val="Sinespaciado"/>
        <w:spacing w:line="360" w:lineRule="auto"/>
        <w:jc w:val="both"/>
        <w:rPr>
          <w:rFonts w:ascii="Arial" w:hAnsi="Arial" w:cs="Arial"/>
          <w:sz w:val="24"/>
        </w:rPr>
      </w:pPr>
      <w:r w:rsidRPr="009037CD">
        <w:rPr>
          <w:rFonts w:ascii="Arial" w:hAnsi="Arial" w:cs="Arial"/>
          <w:sz w:val="24"/>
        </w:rPr>
        <w:t>En las Figuras 21</w:t>
      </w:r>
      <w:r w:rsidR="002730FE" w:rsidRPr="009037CD">
        <w:rPr>
          <w:rFonts w:ascii="Arial" w:hAnsi="Arial" w:cs="Arial"/>
          <w:sz w:val="24"/>
        </w:rPr>
        <w:t xml:space="preserve"> B y C, que corresponden a los biocompuestos con 2.5% paja de trigo sin tratamiento y con tratamiento alcalino, respectivamente. Se puede observar que las superficies de fractura de los biocompuestos presentan mayor rugosidad, además, además es posible observar en micrografías de mayor magnificación de que </w:t>
      </w:r>
      <w:r w:rsidR="00E33270" w:rsidRPr="009037CD">
        <w:rPr>
          <w:rFonts w:ascii="Arial" w:hAnsi="Arial" w:cs="Arial"/>
          <w:sz w:val="24"/>
        </w:rPr>
        <w:t>hay una adhesión mecánica</w:t>
      </w:r>
      <w:r w:rsidR="002730FE" w:rsidRPr="009037CD">
        <w:rPr>
          <w:rFonts w:ascii="Arial" w:hAnsi="Arial" w:cs="Arial"/>
          <w:sz w:val="24"/>
        </w:rPr>
        <w:t xml:space="preserve"> entre la matriz del PLA y las fibras de paja de trigo</w:t>
      </w:r>
      <w:r w:rsidR="00E33270" w:rsidRPr="009037CD">
        <w:rPr>
          <w:rFonts w:ascii="Arial" w:hAnsi="Arial" w:cs="Arial"/>
          <w:sz w:val="24"/>
        </w:rPr>
        <w:t xml:space="preserve"> c</w:t>
      </w:r>
      <w:r w:rsidR="00BE25BE" w:rsidRPr="009037CD">
        <w:rPr>
          <w:rFonts w:ascii="Arial" w:hAnsi="Arial" w:cs="Arial"/>
          <w:sz w:val="24"/>
        </w:rPr>
        <w:t>ó</w:t>
      </w:r>
      <w:r w:rsidR="00E33270" w:rsidRPr="009037CD">
        <w:rPr>
          <w:rFonts w:ascii="Arial" w:hAnsi="Arial" w:cs="Arial"/>
          <w:sz w:val="24"/>
        </w:rPr>
        <w:t>mo report</w:t>
      </w:r>
      <w:r w:rsidR="006516FD" w:rsidRPr="009037CD">
        <w:rPr>
          <w:rFonts w:ascii="Arial" w:hAnsi="Arial" w:cs="Arial"/>
          <w:sz w:val="24"/>
        </w:rPr>
        <w:t>ó</w:t>
      </w:r>
      <w:r w:rsidR="00E33270" w:rsidRPr="009037CD">
        <w:rPr>
          <w:rFonts w:ascii="Arial" w:hAnsi="Arial" w:cs="Arial"/>
          <w:sz w:val="24"/>
        </w:rPr>
        <w:t xml:space="preserve"> </w:t>
      </w:r>
      <w:r w:rsidR="00A40049" w:rsidRPr="009037CD">
        <w:rPr>
          <w:rFonts w:ascii="Arial" w:hAnsi="Arial" w:cs="Arial"/>
          <w:sz w:val="24"/>
        </w:rPr>
        <w:t xml:space="preserve">Mittal </w:t>
      </w:r>
      <w:r w:rsidR="00E33270" w:rsidRPr="009037CD">
        <w:rPr>
          <w:rFonts w:ascii="Arial" w:hAnsi="Arial" w:cs="Arial"/>
          <w:sz w:val="24"/>
        </w:rPr>
        <w:t>et al., (</w:t>
      </w:r>
      <w:r w:rsidR="00A40049" w:rsidRPr="009037CD">
        <w:rPr>
          <w:rFonts w:ascii="Arial" w:hAnsi="Arial" w:cs="Arial"/>
          <w:sz w:val="24"/>
        </w:rPr>
        <w:t>2015</w:t>
      </w:r>
      <w:r w:rsidR="00E33270" w:rsidRPr="009037CD">
        <w:rPr>
          <w:rFonts w:ascii="Arial" w:hAnsi="Arial" w:cs="Arial"/>
          <w:sz w:val="24"/>
        </w:rPr>
        <w:t>)</w:t>
      </w:r>
      <w:r w:rsidR="002730FE" w:rsidRPr="009037CD">
        <w:rPr>
          <w:rFonts w:ascii="Arial" w:hAnsi="Arial" w:cs="Arial"/>
          <w:sz w:val="24"/>
        </w:rPr>
        <w:t xml:space="preserve">. De acuerdo con Moigne </w:t>
      </w:r>
      <w:r w:rsidR="002730FE" w:rsidRPr="009037CD">
        <w:rPr>
          <w:rFonts w:ascii="Arial" w:hAnsi="Arial" w:cs="Arial"/>
          <w:sz w:val="24"/>
          <w:szCs w:val="24"/>
          <w:shd w:val="clear" w:color="auto" w:fill="FFFFFF"/>
        </w:rPr>
        <w:t>et al.,</w:t>
      </w:r>
      <w:r w:rsidR="002730FE" w:rsidRPr="009037CD" w:rsidDel="008020D9">
        <w:rPr>
          <w:rFonts w:ascii="Arial" w:hAnsi="Arial" w:cs="Arial"/>
          <w:sz w:val="24"/>
          <w:szCs w:val="21"/>
        </w:rPr>
        <w:t xml:space="preserve"> </w:t>
      </w:r>
      <w:r w:rsidR="002730FE" w:rsidRPr="009037CD">
        <w:rPr>
          <w:rFonts w:ascii="Arial" w:hAnsi="Arial" w:cs="Arial"/>
          <w:sz w:val="24"/>
        </w:rPr>
        <w:t>(2014) esto se debe a que los tratamientos a los que fue sometida la paja no fueron muy eficaces. Sin embargo, por lo que se observó en el estudio de las pruebas mecánicas, aunque no hay una buena adhesión entre la matriz y las partículas de paja de trigo,</w:t>
      </w:r>
      <w:r w:rsidR="001703E5" w:rsidRPr="009037CD">
        <w:rPr>
          <w:rFonts w:ascii="Arial" w:hAnsi="Arial" w:cs="Arial"/>
          <w:sz w:val="24"/>
        </w:rPr>
        <w:t xml:space="preserve"> al adicionarlas a bajos contenidos</w:t>
      </w:r>
      <w:r w:rsidR="002730FE" w:rsidRPr="009037CD">
        <w:rPr>
          <w:rFonts w:ascii="Arial" w:hAnsi="Arial" w:cs="Arial"/>
          <w:sz w:val="24"/>
        </w:rPr>
        <w:t xml:space="preserve"> algunas propiedades mecánicas no se ven afectadas. </w:t>
      </w:r>
    </w:p>
    <w:p w14:paraId="579DD642" w14:textId="77777777" w:rsidR="002730FE" w:rsidRPr="00406BA3" w:rsidRDefault="002730FE" w:rsidP="002730FE">
      <w:pPr>
        <w:pStyle w:val="Sinespaciado"/>
        <w:spacing w:line="360" w:lineRule="auto"/>
        <w:jc w:val="both"/>
        <w:rPr>
          <w:rFonts w:ascii="Arial" w:hAnsi="Arial" w:cs="Arial"/>
          <w:sz w:val="24"/>
        </w:rPr>
      </w:pPr>
    </w:p>
    <w:p w14:paraId="5D318C4C" w14:textId="77777777" w:rsidR="005A47BD" w:rsidRPr="00406BA3" w:rsidRDefault="005A47BD" w:rsidP="002730FE">
      <w:pPr>
        <w:pStyle w:val="Sinespaciado"/>
        <w:spacing w:line="360" w:lineRule="auto"/>
        <w:jc w:val="both"/>
        <w:rPr>
          <w:rFonts w:ascii="Arial" w:hAnsi="Arial" w:cs="Arial"/>
          <w:sz w:val="24"/>
        </w:rPr>
      </w:pPr>
    </w:p>
    <w:p w14:paraId="50E03625" w14:textId="77777777" w:rsidR="005A47BD" w:rsidRPr="00406BA3" w:rsidRDefault="005A47BD" w:rsidP="002730FE">
      <w:pPr>
        <w:pStyle w:val="Sinespaciado"/>
        <w:spacing w:line="360" w:lineRule="auto"/>
        <w:jc w:val="both"/>
        <w:rPr>
          <w:rFonts w:ascii="Arial" w:hAnsi="Arial" w:cs="Arial"/>
          <w:sz w:val="24"/>
        </w:rPr>
      </w:pPr>
    </w:p>
    <w:p w14:paraId="448A10EB" w14:textId="77777777" w:rsidR="005A47BD" w:rsidRPr="00406BA3" w:rsidRDefault="005A47BD" w:rsidP="002730FE">
      <w:pPr>
        <w:pStyle w:val="Sinespaciado"/>
        <w:spacing w:line="360" w:lineRule="auto"/>
        <w:jc w:val="both"/>
        <w:rPr>
          <w:rFonts w:ascii="Arial" w:hAnsi="Arial" w:cs="Arial"/>
          <w:sz w:val="24"/>
        </w:rPr>
      </w:pPr>
    </w:p>
    <w:p w14:paraId="7FB7DB4A" w14:textId="77777777" w:rsidR="005A47BD" w:rsidRPr="00406BA3" w:rsidRDefault="005A47BD" w:rsidP="002730FE">
      <w:pPr>
        <w:pStyle w:val="Sinespaciado"/>
        <w:spacing w:line="360" w:lineRule="auto"/>
        <w:jc w:val="both"/>
        <w:rPr>
          <w:rFonts w:ascii="Arial" w:hAnsi="Arial" w:cs="Arial"/>
          <w:sz w:val="24"/>
        </w:rPr>
      </w:pPr>
    </w:p>
    <w:p w14:paraId="4B649081" w14:textId="77777777" w:rsidR="005A47BD" w:rsidRPr="00406BA3" w:rsidRDefault="005A47BD" w:rsidP="002730FE">
      <w:pPr>
        <w:pStyle w:val="Sinespaciado"/>
        <w:spacing w:line="360" w:lineRule="auto"/>
        <w:jc w:val="both"/>
        <w:rPr>
          <w:rFonts w:ascii="Arial" w:hAnsi="Arial" w:cs="Arial"/>
          <w:sz w:val="24"/>
        </w:rPr>
      </w:pPr>
    </w:p>
    <w:p w14:paraId="6C0890FC" w14:textId="77777777" w:rsidR="002730FE" w:rsidRPr="00406BA3" w:rsidRDefault="00897A4B" w:rsidP="002730FE">
      <w:pPr>
        <w:pStyle w:val="Sinespaciado"/>
        <w:spacing w:line="360" w:lineRule="auto"/>
        <w:jc w:val="center"/>
        <w:rPr>
          <w:rFonts w:ascii="Arial" w:hAnsi="Arial" w:cs="Arial"/>
          <w:b/>
          <w:sz w:val="28"/>
        </w:rPr>
      </w:pPr>
      <w:r w:rsidRPr="00226402">
        <w:rPr>
          <w:rFonts w:cs="Arial"/>
          <w:b/>
          <w:noProof/>
          <w:szCs w:val="24"/>
          <w:lang w:eastAsia="es-MX"/>
        </w:rPr>
        <w:lastRenderedPageBreak/>
        <mc:AlternateContent>
          <mc:Choice Requires="wps">
            <w:drawing>
              <wp:anchor distT="0" distB="0" distL="114300" distR="114300" simplePos="0" relativeHeight="251694080" behindDoc="0" locked="0" layoutInCell="1" allowOverlap="1" wp14:anchorId="37B41039" wp14:editId="11DF1E25">
                <wp:simplePos x="0" y="0"/>
                <wp:positionH relativeFrom="column">
                  <wp:posOffset>2769870</wp:posOffset>
                </wp:positionH>
                <wp:positionV relativeFrom="paragraph">
                  <wp:posOffset>4408170</wp:posOffset>
                </wp:positionV>
                <wp:extent cx="509905" cy="32956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645FAC7F" w14:textId="77777777" w:rsidR="005865D6" w:rsidRPr="00022EE9" w:rsidRDefault="005865D6" w:rsidP="002730FE">
                            <w:pPr>
                              <w:ind w:firstLine="0"/>
                              <w:jc w:val="left"/>
                              <w:rPr>
                                <w:color w:val="FFFFFF" w:themeColor="background1"/>
                                <w:sz w:val="32"/>
                              </w:rPr>
                            </w:pPr>
                            <w:r>
                              <w:rPr>
                                <w:color w:val="FFFFFF" w:themeColor="background1"/>
                                <w:sz w:val="32"/>
                              </w:rPr>
                              <w:t>D2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B41039" id="_x0000_s1038" type="#_x0000_t202" style="position:absolute;left:0;text-align:left;margin-left:218.1pt;margin-top:347.1pt;width:40.1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" filled="f" stroked="f">
                <v:textbox>
                  <w:txbxContent>
                    <w:p w14:paraId="645FAC7F" w14:textId="77777777" w:rsidR="00C25503" w:rsidRPr="00022EE9" w:rsidRDefault="00C25503" w:rsidP="002730FE">
                      <w:pPr>
                        <w:ind w:firstLine="0"/>
                        <w:jc w:val="left"/>
                        <w:rPr>
                          <w:color w:val="FFFFFF" w:themeColor="background1"/>
                          <w:sz w:val="32"/>
                        </w:rPr>
                      </w:pPr>
                      <w:r>
                        <w:rPr>
                          <w:color w:val="FFFFFF" w:themeColor="background1"/>
                          <w:sz w:val="32"/>
                        </w:rPr>
                        <w:t>D2</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95104" behindDoc="0" locked="0" layoutInCell="1" allowOverlap="1" wp14:anchorId="37943733" wp14:editId="4C167D7D">
                <wp:simplePos x="0" y="0"/>
                <wp:positionH relativeFrom="column">
                  <wp:posOffset>1270</wp:posOffset>
                </wp:positionH>
                <wp:positionV relativeFrom="paragraph">
                  <wp:posOffset>5932170</wp:posOffset>
                </wp:positionV>
                <wp:extent cx="509905" cy="329565"/>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7677EF4A" w14:textId="77777777" w:rsidR="005865D6" w:rsidRPr="00022EE9" w:rsidRDefault="005865D6" w:rsidP="002730FE">
                            <w:pPr>
                              <w:ind w:firstLine="0"/>
                              <w:jc w:val="left"/>
                              <w:rPr>
                                <w:color w:val="FFFFFF" w:themeColor="background1"/>
                                <w:sz w:val="32"/>
                              </w:rPr>
                            </w:pPr>
                            <w:r>
                              <w:rPr>
                                <w:color w:val="FFFFFF" w:themeColor="background1"/>
                                <w:sz w:val="32"/>
                              </w:rPr>
                              <w:t>E11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43733" id="_x0000_s1039" type="#_x0000_t202" style="position:absolute;left:0;text-align:left;margin-left:.1pt;margin-top:467.1pt;width:40.15pt;height:2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" filled="f" stroked="f">
                <v:textbox>
                  <w:txbxContent>
                    <w:p w14:paraId="7677EF4A" w14:textId="77777777" w:rsidR="00C25503" w:rsidRPr="00022EE9" w:rsidRDefault="00C25503" w:rsidP="002730FE">
                      <w:pPr>
                        <w:ind w:firstLine="0"/>
                        <w:jc w:val="left"/>
                        <w:rPr>
                          <w:color w:val="FFFFFF" w:themeColor="background1"/>
                          <w:sz w:val="32"/>
                        </w:rPr>
                      </w:pPr>
                      <w:r>
                        <w:rPr>
                          <w:color w:val="FFFFFF" w:themeColor="background1"/>
                          <w:sz w:val="32"/>
                        </w:rPr>
                        <w:t>E11</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96128" behindDoc="0" locked="0" layoutInCell="1" allowOverlap="1" wp14:anchorId="15D8F5B6" wp14:editId="3F56FDAA">
                <wp:simplePos x="0" y="0"/>
                <wp:positionH relativeFrom="column">
                  <wp:posOffset>2778125</wp:posOffset>
                </wp:positionH>
                <wp:positionV relativeFrom="paragraph">
                  <wp:posOffset>5915660</wp:posOffset>
                </wp:positionV>
                <wp:extent cx="509905" cy="32956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67C6B514" w14:textId="77777777" w:rsidR="005865D6" w:rsidRPr="00022EE9" w:rsidRDefault="005865D6" w:rsidP="002730FE">
                            <w:pPr>
                              <w:ind w:firstLine="0"/>
                              <w:jc w:val="left"/>
                              <w:rPr>
                                <w:color w:val="FFFFFF" w:themeColor="background1"/>
                                <w:sz w:val="32"/>
                              </w:rPr>
                            </w:pPr>
                            <w:r>
                              <w:rPr>
                                <w:color w:val="FFFFFF" w:themeColor="background1"/>
                                <w:sz w:val="32"/>
                              </w:rPr>
                              <w:t>E21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8F5B6" id="_x0000_s1040" type="#_x0000_t202" style="position:absolute;left:0;text-align:left;margin-left:218.75pt;margin-top:465.8pt;width:40.15pt;height: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" filled="f" stroked="f">
                <v:textbox>
                  <w:txbxContent>
                    <w:p w14:paraId="67C6B514" w14:textId="77777777" w:rsidR="00C25503" w:rsidRPr="00022EE9" w:rsidRDefault="00C25503" w:rsidP="002730FE">
                      <w:pPr>
                        <w:ind w:firstLine="0"/>
                        <w:jc w:val="left"/>
                        <w:rPr>
                          <w:color w:val="FFFFFF" w:themeColor="background1"/>
                          <w:sz w:val="32"/>
                        </w:rPr>
                      </w:pPr>
                      <w:r>
                        <w:rPr>
                          <w:color w:val="FFFFFF" w:themeColor="background1"/>
                          <w:sz w:val="32"/>
                        </w:rPr>
                        <w:t>E21</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93056" behindDoc="0" locked="0" layoutInCell="1" allowOverlap="1" wp14:anchorId="074E4598" wp14:editId="60D07BBC">
                <wp:simplePos x="0" y="0"/>
                <wp:positionH relativeFrom="column">
                  <wp:posOffset>-1905</wp:posOffset>
                </wp:positionH>
                <wp:positionV relativeFrom="paragraph">
                  <wp:posOffset>4405630</wp:posOffset>
                </wp:positionV>
                <wp:extent cx="509905" cy="32956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0631B284" w14:textId="77777777" w:rsidR="005865D6" w:rsidRPr="00022EE9" w:rsidRDefault="005865D6" w:rsidP="002730FE">
                            <w:pPr>
                              <w:ind w:firstLine="0"/>
                              <w:jc w:val="left"/>
                              <w:rPr>
                                <w:color w:val="FFFFFF" w:themeColor="background1"/>
                                <w:sz w:val="32"/>
                              </w:rPr>
                            </w:pPr>
                            <w:r>
                              <w:rPr>
                                <w:color w:val="FFFFFF" w:themeColor="background1"/>
                                <w:sz w:val="32"/>
                              </w:rPr>
                              <w:t>D</w:t>
                            </w:r>
                            <w:r w:rsidRPr="00022EE9">
                              <w:rPr>
                                <w:color w:val="FFFFFF" w:themeColor="background1"/>
                                <w:sz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4E4598" id="_x0000_s1041" type="#_x0000_t202" style="position:absolute;left:0;text-align:left;margin-left:-.15pt;margin-top:346.9pt;width:40.1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" filled="f" stroked="f">
                <v:textbox>
                  <w:txbxContent>
                    <w:p w14:paraId="0631B284" w14:textId="77777777" w:rsidR="00C25503" w:rsidRPr="00022EE9" w:rsidRDefault="00C25503" w:rsidP="002730FE">
                      <w:pPr>
                        <w:ind w:firstLine="0"/>
                        <w:jc w:val="left"/>
                        <w:rPr>
                          <w:color w:val="FFFFFF" w:themeColor="background1"/>
                          <w:sz w:val="32"/>
                        </w:rPr>
                      </w:pPr>
                      <w:r>
                        <w:rPr>
                          <w:color w:val="FFFFFF" w:themeColor="background1"/>
                          <w:sz w:val="32"/>
                        </w:rPr>
                        <w:t>D</w:t>
                      </w:r>
                      <w:r w:rsidRPr="00022EE9">
                        <w:rPr>
                          <w:color w:val="FFFFFF" w:themeColor="background1"/>
                          <w:sz w:val="32"/>
                        </w:rPr>
                        <w:t>1</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92032" behindDoc="0" locked="0" layoutInCell="1" allowOverlap="1" wp14:anchorId="3927B8E2" wp14:editId="43EC8AEC">
                <wp:simplePos x="0" y="0"/>
                <wp:positionH relativeFrom="column">
                  <wp:posOffset>2766060</wp:posOffset>
                </wp:positionH>
                <wp:positionV relativeFrom="paragraph">
                  <wp:posOffset>2971165</wp:posOffset>
                </wp:positionV>
                <wp:extent cx="509905" cy="32956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232D838D" w14:textId="77777777" w:rsidR="005865D6" w:rsidRPr="00022EE9" w:rsidRDefault="005865D6" w:rsidP="002730FE">
                            <w:pPr>
                              <w:ind w:firstLine="0"/>
                              <w:jc w:val="left"/>
                              <w:rPr>
                                <w:color w:val="FFFFFF" w:themeColor="background1"/>
                                <w:sz w:val="32"/>
                              </w:rPr>
                            </w:pPr>
                            <w:r>
                              <w:rPr>
                                <w:color w:val="FFFFFF" w:themeColor="background1"/>
                                <w:sz w:val="32"/>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27B8E2" id="_x0000_s1042" type="#_x0000_t202" style="position:absolute;left:0;text-align:left;margin-left:217.8pt;margin-top:233.95pt;width:40.15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" filled="f" stroked="f">
                <v:textbox>
                  <w:txbxContent>
                    <w:p w14:paraId="232D838D" w14:textId="77777777" w:rsidR="00C25503" w:rsidRPr="00022EE9" w:rsidRDefault="00C25503" w:rsidP="002730FE">
                      <w:pPr>
                        <w:ind w:firstLine="0"/>
                        <w:jc w:val="left"/>
                        <w:rPr>
                          <w:color w:val="FFFFFF" w:themeColor="background1"/>
                          <w:sz w:val="32"/>
                        </w:rPr>
                      </w:pPr>
                      <w:r>
                        <w:rPr>
                          <w:color w:val="FFFFFF" w:themeColor="background1"/>
                          <w:sz w:val="32"/>
                        </w:rPr>
                        <w:t>C2</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91008" behindDoc="0" locked="0" layoutInCell="1" allowOverlap="1" wp14:anchorId="649A4AE3" wp14:editId="0E37C76D">
                <wp:simplePos x="0" y="0"/>
                <wp:positionH relativeFrom="column">
                  <wp:posOffset>-4445</wp:posOffset>
                </wp:positionH>
                <wp:positionV relativeFrom="paragraph">
                  <wp:posOffset>2966085</wp:posOffset>
                </wp:positionV>
                <wp:extent cx="509905" cy="329565"/>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71C3FF0A" w14:textId="77777777" w:rsidR="005865D6" w:rsidRPr="00022EE9" w:rsidRDefault="005865D6" w:rsidP="002730FE">
                            <w:pPr>
                              <w:ind w:firstLine="0"/>
                              <w:jc w:val="left"/>
                              <w:rPr>
                                <w:color w:val="FFFFFF" w:themeColor="background1"/>
                                <w:sz w:val="32"/>
                              </w:rPr>
                            </w:pPr>
                            <w:r>
                              <w:rPr>
                                <w:color w:val="FFFFFF" w:themeColor="background1"/>
                                <w:sz w:val="32"/>
                              </w:rPr>
                              <w:t>C</w:t>
                            </w:r>
                            <w:r w:rsidRPr="00022EE9">
                              <w:rPr>
                                <w:color w:val="FFFFFF" w:themeColor="background1"/>
                                <w:sz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9A4AE3" id="_x0000_s1043" type="#_x0000_t202" style="position:absolute;left:0;text-align:left;margin-left:-.35pt;margin-top:233.55pt;width:40.15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" filled="f" stroked="f">
                <v:textbox>
                  <w:txbxContent>
                    <w:p w14:paraId="71C3FF0A" w14:textId="77777777" w:rsidR="00C25503" w:rsidRPr="00022EE9" w:rsidRDefault="00C25503" w:rsidP="002730FE">
                      <w:pPr>
                        <w:ind w:firstLine="0"/>
                        <w:jc w:val="left"/>
                        <w:rPr>
                          <w:color w:val="FFFFFF" w:themeColor="background1"/>
                          <w:sz w:val="32"/>
                        </w:rPr>
                      </w:pPr>
                      <w:r>
                        <w:rPr>
                          <w:color w:val="FFFFFF" w:themeColor="background1"/>
                          <w:sz w:val="32"/>
                        </w:rPr>
                        <w:t>C</w:t>
                      </w:r>
                      <w:r w:rsidRPr="00022EE9">
                        <w:rPr>
                          <w:color w:val="FFFFFF" w:themeColor="background1"/>
                          <w:sz w:val="32"/>
                        </w:rPr>
                        <w:t>1</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89984" behindDoc="0" locked="0" layoutInCell="1" allowOverlap="1" wp14:anchorId="0CEA55BA" wp14:editId="14E76BBB">
                <wp:simplePos x="0" y="0"/>
                <wp:positionH relativeFrom="column">
                  <wp:posOffset>2771775</wp:posOffset>
                </wp:positionH>
                <wp:positionV relativeFrom="paragraph">
                  <wp:posOffset>1488440</wp:posOffset>
                </wp:positionV>
                <wp:extent cx="509905" cy="32956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5E237578" w14:textId="77777777" w:rsidR="005865D6" w:rsidRPr="00022EE9" w:rsidRDefault="005865D6" w:rsidP="002730FE">
                            <w:pPr>
                              <w:ind w:firstLine="0"/>
                              <w:jc w:val="left"/>
                              <w:rPr>
                                <w:color w:val="FFFFFF" w:themeColor="background1"/>
                                <w:sz w:val="32"/>
                              </w:rPr>
                            </w:pPr>
                            <w:r>
                              <w:rPr>
                                <w:color w:val="FFFFFF" w:themeColor="background1"/>
                                <w:sz w:val="32"/>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EA55BA" id="_x0000_s1044" type="#_x0000_t202" style="position:absolute;left:0;text-align:left;margin-left:218.25pt;margin-top:117.2pt;width:40.15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" filled="f" stroked="f">
                <v:textbox>
                  <w:txbxContent>
                    <w:p w14:paraId="5E237578" w14:textId="77777777" w:rsidR="00C25503" w:rsidRPr="00022EE9" w:rsidRDefault="00C25503" w:rsidP="002730FE">
                      <w:pPr>
                        <w:ind w:firstLine="0"/>
                        <w:jc w:val="left"/>
                        <w:rPr>
                          <w:color w:val="FFFFFF" w:themeColor="background1"/>
                          <w:sz w:val="32"/>
                        </w:rPr>
                      </w:pPr>
                      <w:r>
                        <w:rPr>
                          <w:color w:val="FFFFFF" w:themeColor="background1"/>
                          <w:sz w:val="32"/>
                        </w:rPr>
                        <w:t>B2</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88960" behindDoc="0" locked="0" layoutInCell="1" allowOverlap="1" wp14:anchorId="0D1CB064" wp14:editId="20A79C6F">
                <wp:simplePos x="0" y="0"/>
                <wp:positionH relativeFrom="column">
                  <wp:posOffset>-5080</wp:posOffset>
                </wp:positionH>
                <wp:positionV relativeFrom="paragraph">
                  <wp:posOffset>1487805</wp:posOffset>
                </wp:positionV>
                <wp:extent cx="509905" cy="32956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6E14F03D" w14:textId="77777777" w:rsidR="005865D6" w:rsidRPr="00022EE9" w:rsidRDefault="005865D6" w:rsidP="002730FE">
                            <w:pPr>
                              <w:ind w:firstLine="0"/>
                              <w:jc w:val="left"/>
                              <w:rPr>
                                <w:color w:val="FFFFFF" w:themeColor="background1"/>
                                <w:sz w:val="32"/>
                              </w:rPr>
                            </w:pPr>
                            <w:r>
                              <w:rPr>
                                <w:color w:val="FFFFFF" w:themeColor="background1"/>
                                <w:sz w:val="32"/>
                              </w:rPr>
                              <w:t>B</w:t>
                            </w:r>
                            <w:r w:rsidRPr="00022EE9">
                              <w:rPr>
                                <w:color w:val="FFFFFF" w:themeColor="background1"/>
                                <w:sz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1CB064" id="_x0000_s1045" type="#_x0000_t202" style="position:absolute;left:0;text-align:left;margin-left:-.4pt;margin-top:117.15pt;width:40.1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" filled="f" stroked="f">
                <v:textbox>
                  <w:txbxContent>
                    <w:p w14:paraId="6E14F03D" w14:textId="77777777" w:rsidR="00C25503" w:rsidRPr="00022EE9" w:rsidRDefault="00C25503" w:rsidP="002730FE">
                      <w:pPr>
                        <w:ind w:firstLine="0"/>
                        <w:jc w:val="left"/>
                        <w:rPr>
                          <w:color w:val="FFFFFF" w:themeColor="background1"/>
                          <w:sz w:val="32"/>
                        </w:rPr>
                      </w:pPr>
                      <w:r>
                        <w:rPr>
                          <w:color w:val="FFFFFF" w:themeColor="background1"/>
                          <w:sz w:val="32"/>
                        </w:rPr>
                        <w:t>B</w:t>
                      </w:r>
                      <w:r w:rsidRPr="00022EE9">
                        <w:rPr>
                          <w:color w:val="FFFFFF" w:themeColor="background1"/>
                          <w:sz w:val="32"/>
                        </w:rPr>
                        <w:t>1</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87936" behindDoc="0" locked="0" layoutInCell="1" allowOverlap="1" wp14:anchorId="59291954" wp14:editId="18BD7E8A">
                <wp:simplePos x="0" y="0"/>
                <wp:positionH relativeFrom="column">
                  <wp:posOffset>2769235</wp:posOffset>
                </wp:positionH>
                <wp:positionV relativeFrom="paragraph">
                  <wp:posOffset>9525</wp:posOffset>
                </wp:positionV>
                <wp:extent cx="509905" cy="329565"/>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29565"/>
                        </a:xfrm>
                        <a:prstGeom prst="rect">
                          <a:avLst/>
                        </a:prstGeom>
                        <a:noFill/>
                        <a:ln w="9525">
                          <a:noFill/>
                          <a:miter lim="800000"/>
                          <a:headEnd/>
                          <a:tailEnd/>
                        </a:ln>
                      </wps:spPr>
                      <wps:txbx>
                        <w:txbxContent>
                          <w:p w14:paraId="2ED668D7" w14:textId="77777777" w:rsidR="005865D6" w:rsidRPr="00022EE9" w:rsidRDefault="005865D6" w:rsidP="002730FE">
                            <w:pPr>
                              <w:ind w:firstLine="0"/>
                              <w:jc w:val="left"/>
                              <w:rPr>
                                <w:color w:val="FFFFFF" w:themeColor="background1"/>
                                <w:sz w:val="32"/>
                              </w:rPr>
                            </w:pPr>
                            <w:r>
                              <w:rPr>
                                <w:color w:val="FFFFFF" w:themeColor="background1"/>
                                <w:sz w:val="32"/>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291954" id="_x0000_s1046" type="#_x0000_t202" style="position:absolute;left:0;text-align:left;margin-left:218.05pt;margin-top:.75pt;width:40.15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" filled="f" stroked="f">
                <v:textbox>
                  <w:txbxContent>
                    <w:p w14:paraId="2ED668D7" w14:textId="77777777" w:rsidR="00C25503" w:rsidRPr="00022EE9" w:rsidRDefault="00C25503" w:rsidP="002730FE">
                      <w:pPr>
                        <w:ind w:firstLine="0"/>
                        <w:jc w:val="left"/>
                        <w:rPr>
                          <w:color w:val="FFFFFF" w:themeColor="background1"/>
                          <w:sz w:val="32"/>
                        </w:rPr>
                      </w:pPr>
                      <w:r>
                        <w:rPr>
                          <w:color w:val="FFFFFF" w:themeColor="background1"/>
                          <w:sz w:val="32"/>
                        </w:rPr>
                        <w:t>A2</w:t>
                      </w:r>
                    </w:p>
                  </w:txbxContent>
                </v:textbox>
              </v:shape>
            </w:pict>
          </mc:Fallback>
        </mc:AlternateContent>
      </w:r>
      <w:r w:rsidRPr="00226402">
        <w:rPr>
          <w:rFonts w:cs="Arial"/>
          <w:b/>
          <w:noProof/>
          <w:szCs w:val="24"/>
          <w:lang w:eastAsia="es-MX"/>
        </w:rPr>
        <mc:AlternateContent>
          <mc:Choice Requires="wps">
            <w:drawing>
              <wp:anchor distT="0" distB="0" distL="114300" distR="114300" simplePos="0" relativeHeight="251686912" behindDoc="0" locked="0" layoutInCell="1" allowOverlap="1" wp14:anchorId="38AC3180" wp14:editId="40F3CC46">
                <wp:simplePos x="0" y="0"/>
                <wp:positionH relativeFrom="column">
                  <wp:posOffset>41910</wp:posOffset>
                </wp:positionH>
                <wp:positionV relativeFrom="paragraph">
                  <wp:posOffset>7620</wp:posOffset>
                </wp:positionV>
                <wp:extent cx="510540" cy="32956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29565"/>
                        </a:xfrm>
                        <a:prstGeom prst="rect">
                          <a:avLst/>
                        </a:prstGeom>
                        <a:noFill/>
                        <a:ln w="9525">
                          <a:noFill/>
                          <a:miter lim="800000"/>
                          <a:headEnd/>
                          <a:tailEnd/>
                        </a:ln>
                      </wps:spPr>
                      <wps:txbx>
                        <w:txbxContent>
                          <w:p w14:paraId="546C8821" w14:textId="77777777" w:rsidR="005865D6" w:rsidRPr="00022EE9" w:rsidRDefault="005865D6" w:rsidP="002730FE">
                            <w:pPr>
                              <w:ind w:firstLine="0"/>
                              <w:jc w:val="left"/>
                              <w:rPr>
                                <w:color w:val="FFFFFF" w:themeColor="background1"/>
                                <w:sz w:val="32"/>
                              </w:rPr>
                            </w:pPr>
                            <w:r>
                              <w:rPr>
                                <w:color w:val="FFFFFF" w:themeColor="background1"/>
                                <w:sz w:val="32"/>
                              </w:rPr>
                              <w:t>A</w:t>
                            </w:r>
                            <w:r w:rsidRPr="00022EE9">
                              <w:rPr>
                                <w:color w:val="FFFFFF" w:themeColor="background1"/>
                                <w:sz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C3180" id="_x0000_s1047" type="#_x0000_t202" style="position:absolute;left:0;text-align:left;margin-left:3.3pt;margin-top:.6pt;width:40.2pt;height:2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" filled="f" stroked="f">
                <v:textbox>
                  <w:txbxContent>
                    <w:p w14:paraId="546C8821" w14:textId="77777777" w:rsidR="00C25503" w:rsidRPr="00022EE9" w:rsidRDefault="00C25503" w:rsidP="002730FE">
                      <w:pPr>
                        <w:ind w:firstLine="0"/>
                        <w:jc w:val="left"/>
                        <w:rPr>
                          <w:color w:val="FFFFFF" w:themeColor="background1"/>
                          <w:sz w:val="32"/>
                        </w:rPr>
                      </w:pPr>
                      <w:r>
                        <w:rPr>
                          <w:color w:val="FFFFFF" w:themeColor="background1"/>
                          <w:sz w:val="32"/>
                        </w:rPr>
                        <w:t>A</w:t>
                      </w:r>
                      <w:r w:rsidRPr="00022EE9">
                        <w:rPr>
                          <w:color w:val="FFFFFF" w:themeColor="background1"/>
                          <w:sz w:val="32"/>
                        </w:rPr>
                        <w:t>1</w:t>
                      </w:r>
                    </w:p>
                  </w:txbxContent>
                </v:textbox>
              </v:shape>
            </w:pict>
          </mc:Fallback>
        </mc:AlternateContent>
      </w:r>
      <w:r w:rsidR="002730FE" w:rsidRPr="00226402">
        <w:rPr>
          <w:rFonts w:ascii="Arial" w:hAnsi="Arial" w:cs="Arial"/>
          <w:b/>
          <w:noProof/>
          <w:sz w:val="28"/>
          <w:lang w:eastAsia="es-MX"/>
        </w:rPr>
        <w:drawing>
          <wp:inline distT="0" distB="0" distL="0" distR="0" wp14:anchorId="63F06BED" wp14:editId="19693C6A">
            <wp:extent cx="5543549" cy="7372350"/>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7155" cy="7390444"/>
                    </a:xfrm>
                    <a:prstGeom prst="rect">
                      <a:avLst/>
                    </a:prstGeom>
                    <a:noFill/>
                    <a:ln>
                      <a:noFill/>
                    </a:ln>
                  </pic:spPr>
                </pic:pic>
              </a:graphicData>
            </a:graphic>
          </wp:inline>
        </w:drawing>
      </w:r>
    </w:p>
    <w:p w14:paraId="1FAEF182" w14:textId="77777777" w:rsidR="005A47BD" w:rsidRPr="009037CD" w:rsidRDefault="004C09A4" w:rsidP="005A47BD">
      <w:pPr>
        <w:pStyle w:val="Sinespaciado"/>
        <w:spacing w:line="360" w:lineRule="auto"/>
        <w:jc w:val="center"/>
        <w:rPr>
          <w:rFonts w:ascii="Arial" w:hAnsi="Arial" w:cs="Arial"/>
          <w:sz w:val="24"/>
          <w:szCs w:val="24"/>
        </w:rPr>
      </w:pPr>
      <w:r w:rsidRPr="009037CD">
        <w:rPr>
          <w:rFonts w:ascii="Arial" w:hAnsi="Arial" w:cs="Arial"/>
          <w:b/>
          <w:sz w:val="24"/>
          <w:szCs w:val="24"/>
        </w:rPr>
        <w:t>Figura 21</w:t>
      </w:r>
      <w:r w:rsidR="002730FE" w:rsidRPr="009037CD">
        <w:rPr>
          <w:rFonts w:ascii="Arial" w:hAnsi="Arial" w:cs="Arial"/>
          <w:b/>
          <w:sz w:val="24"/>
          <w:szCs w:val="24"/>
        </w:rPr>
        <w:t>.</w:t>
      </w:r>
      <w:r w:rsidR="002730FE" w:rsidRPr="009037CD">
        <w:rPr>
          <w:rFonts w:ascii="Arial" w:hAnsi="Arial" w:cs="Arial"/>
          <w:sz w:val="24"/>
          <w:szCs w:val="24"/>
        </w:rPr>
        <w:t xml:space="preserve"> </w:t>
      </w:r>
      <w:r w:rsidR="002730FE" w:rsidRPr="009037CD">
        <w:rPr>
          <w:rFonts w:ascii="Arial" w:hAnsi="Arial" w:cs="Arial"/>
          <w:bCs/>
          <w:sz w:val="24"/>
          <w:szCs w:val="24"/>
          <w:lang w:val="es-ES"/>
        </w:rPr>
        <w:t>Micrografías de las películas A) PLA, B) 2.5% sin tratamiento, C) 2.5% tratamiento alcalino, D) 7.5% sin tratamiento y E) 7.5% tratamiento térmico, a diferentes magnificaciones, (1) 500X y (2) 1000X.</w:t>
      </w:r>
    </w:p>
    <w:p w14:paraId="1573D9AD" w14:textId="77777777" w:rsidR="005A47BD" w:rsidRPr="009037CD" w:rsidRDefault="005A47BD" w:rsidP="007A159D">
      <w:pPr>
        <w:pStyle w:val="Sinespaciado"/>
        <w:spacing w:line="360" w:lineRule="auto"/>
        <w:jc w:val="both"/>
        <w:rPr>
          <w:rFonts w:ascii="Arial" w:hAnsi="Arial" w:cs="Arial"/>
          <w:sz w:val="24"/>
        </w:rPr>
      </w:pPr>
      <w:r w:rsidRPr="009037CD">
        <w:rPr>
          <w:rFonts w:ascii="Arial" w:hAnsi="Arial" w:cs="Arial"/>
          <w:sz w:val="24"/>
        </w:rPr>
        <w:lastRenderedPageBreak/>
        <w:t xml:space="preserve">Por el contrario, </w:t>
      </w:r>
      <w:r w:rsidR="004C09A4" w:rsidRPr="009037CD">
        <w:rPr>
          <w:rFonts w:ascii="Arial" w:hAnsi="Arial" w:cs="Arial"/>
          <w:sz w:val="24"/>
        </w:rPr>
        <w:t>las micrografías de la Figura 21</w:t>
      </w:r>
      <w:r w:rsidRPr="009037CD">
        <w:rPr>
          <w:rFonts w:ascii="Arial" w:hAnsi="Arial" w:cs="Arial"/>
          <w:sz w:val="24"/>
        </w:rPr>
        <w:t xml:space="preserve"> D y E, corresponden a los bioco</w:t>
      </w:r>
      <w:r w:rsidR="001703E5" w:rsidRPr="009037CD">
        <w:rPr>
          <w:rFonts w:ascii="Arial" w:hAnsi="Arial" w:cs="Arial"/>
          <w:sz w:val="24"/>
        </w:rPr>
        <w:t>mpuestos con mayor contenido</w:t>
      </w:r>
      <w:r w:rsidRPr="009037CD">
        <w:rPr>
          <w:rFonts w:ascii="Arial" w:hAnsi="Arial" w:cs="Arial"/>
          <w:sz w:val="24"/>
        </w:rPr>
        <w:t xml:space="preserve"> de paja (7.5%) sin tratamiento y con tratamiento térmico, respectivamente. Se observan que las fibras son recubiertas por la matriz de PLA. </w:t>
      </w:r>
      <w:r w:rsidR="00804BC4" w:rsidRPr="009037CD">
        <w:rPr>
          <w:rFonts w:ascii="Arial" w:hAnsi="Arial" w:cs="Arial"/>
          <w:sz w:val="24"/>
        </w:rPr>
        <w:t>En la micrografía de la Figura 21</w:t>
      </w:r>
      <w:r w:rsidRPr="009037CD">
        <w:rPr>
          <w:rFonts w:ascii="Arial" w:hAnsi="Arial" w:cs="Arial"/>
          <w:sz w:val="24"/>
        </w:rPr>
        <w:t xml:space="preserve"> E se muestra una aglomeración de paja recubierta por PLA, esto puede atribuirse a una mala dispersión de la paja de trigo dentro de la matriz polimérica debi</w:t>
      </w:r>
      <w:r w:rsidR="001703E5" w:rsidRPr="009037CD">
        <w:rPr>
          <w:rFonts w:ascii="Arial" w:hAnsi="Arial" w:cs="Arial"/>
          <w:sz w:val="24"/>
        </w:rPr>
        <w:t>do al alto con</w:t>
      </w:r>
      <w:r w:rsidR="004315D2" w:rsidRPr="009037CD">
        <w:rPr>
          <w:rFonts w:ascii="Arial" w:hAnsi="Arial" w:cs="Arial"/>
          <w:sz w:val="24"/>
        </w:rPr>
        <w:t>t</w:t>
      </w:r>
      <w:r w:rsidR="001703E5" w:rsidRPr="009037CD">
        <w:rPr>
          <w:rFonts w:ascii="Arial" w:hAnsi="Arial" w:cs="Arial"/>
          <w:sz w:val="24"/>
        </w:rPr>
        <w:t>enido</w:t>
      </w:r>
      <w:r w:rsidRPr="009037CD">
        <w:rPr>
          <w:rFonts w:ascii="Arial" w:hAnsi="Arial" w:cs="Arial"/>
          <w:sz w:val="24"/>
        </w:rPr>
        <w:t xml:space="preserve"> de la paja (Ning et al., 2012; Madera et al., 2015). Otro factor que influye en la distribución y dispersión, es la densidad de la paja de trigo que es muy baja, el volumen que ocupa es mayor que el PLA, por esta razón no se alcanza distribuir y dispersar la paja en la matriz cuando se procesó el material. </w:t>
      </w:r>
    </w:p>
    <w:p w14:paraId="18728656" w14:textId="77777777" w:rsidR="00397F49" w:rsidRPr="009037CD" w:rsidRDefault="00397F49" w:rsidP="002730FE">
      <w:pPr>
        <w:pStyle w:val="Sinespaciado"/>
        <w:spacing w:line="360" w:lineRule="auto"/>
        <w:rPr>
          <w:rFonts w:ascii="Arial" w:hAnsi="Arial" w:cs="Arial"/>
          <w:b/>
          <w:sz w:val="24"/>
        </w:rPr>
      </w:pPr>
    </w:p>
    <w:p w14:paraId="7C984577" w14:textId="77777777" w:rsidR="00397F49" w:rsidRPr="009037CD" w:rsidRDefault="0027316C" w:rsidP="0027316C">
      <w:pPr>
        <w:spacing w:line="276" w:lineRule="auto"/>
        <w:ind w:firstLine="0"/>
        <w:jc w:val="left"/>
        <w:rPr>
          <w:rFonts w:cs="Arial"/>
          <w:b/>
        </w:rPr>
      </w:pPr>
      <w:r w:rsidRPr="009037CD">
        <w:rPr>
          <w:rFonts w:cs="Arial"/>
          <w:b/>
        </w:rPr>
        <w:br w:type="page"/>
      </w:r>
    </w:p>
    <w:p w14:paraId="78ADD738" w14:textId="77777777" w:rsidR="002730FE" w:rsidRPr="009037CD" w:rsidRDefault="002730FE" w:rsidP="002730FE">
      <w:pPr>
        <w:pStyle w:val="Sinespaciado"/>
        <w:spacing w:line="360" w:lineRule="auto"/>
        <w:jc w:val="center"/>
        <w:rPr>
          <w:rFonts w:ascii="Arial" w:hAnsi="Arial" w:cs="Arial"/>
          <w:b/>
          <w:sz w:val="24"/>
        </w:rPr>
      </w:pPr>
    </w:p>
    <w:p w14:paraId="40267C40" w14:textId="77777777" w:rsidR="002730FE" w:rsidRPr="009037CD" w:rsidRDefault="002730FE" w:rsidP="002730FE">
      <w:pPr>
        <w:pStyle w:val="Sinespaciado"/>
        <w:spacing w:line="360" w:lineRule="auto"/>
        <w:jc w:val="center"/>
        <w:rPr>
          <w:rFonts w:ascii="Arial" w:hAnsi="Arial" w:cs="Arial"/>
          <w:b/>
          <w:sz w:val="24"/>
        </w:rPr>
      </w:pPr>
    </w:p>
    <w:p w14:paraId="1F79754C" w14:textId="77777777" w:rsidR="002730FE" w:rsidRPr="009037CD" w:rsidRDefault="002730FE" w:rsidP="002730FE">
      <w:pPr>
        <w:pStyle w:val="Sinespaciado"/>
        <w:spacing w:line="360" w:lineRule="auto"/>
        <w:jc w:val="center"/>
        <w:rPr>
          <w:rFonts w:ascii="Arial" w:hAnsi="Arial" w:cs="Arial"/>
          <w:b/>
          <w:sz w:val="24"/>
        </w:rPr>
      </w:pPr>
    </w:p>
    <w:p w14:paraId="1195BA7B" w14:textId="77777777" w:rsidR="002730FE" w:rsidRPr="009037CD" w:rsidRDefault="002730FE" w:rsidP="002730FE">
      <w:pPr>
        <w:pStyle w:val="Sinespaciado"/>
        <w:spacing w:line="360" w:lineRule="auto"/>
        <w:jc w:val="center"/>
        <w:rPr>
          <w:rFonts w:ascii="Arial" w:hAnsi="Arial" w:cs="Arial"/>
          <w:b/>
          <w:sz w:val="24"/>
        </w:rPr>
      </w:pPr>
      <w:r w:rsidRPr="009037CD">
        <w:rPr>
          <w:rFonts w:ascii="Arial" w:hAnsi="Arial" w:cs="Arial"/>
          <w:b/>
          <w:sz w:val="24"/>
        </w:rPr>
        <w:t xml:space="preserve">VIII. </w:t>
      </w:r>
      <w:r w:rsidR="00824170" w:rsidRPr="009037CD">
        <w:rPr>
          <w:rFonts w:ascii="Arial" w:hAnsi="Arial" w:cs="Arial"/>
          <w:b/>
          <w:sz w:val="24"/>
        </w:rPr>
        <w:t>CONCLUSIONES</w:t>
      </w:r>
    </w:p>
    <w:p w14:paraId="381FBA4E" w14:textId="77777777" w:rsidR="002730FE" w:rsidRPr="009037CD" w:rsidRDefault="002730FE" w:rsidP="002730FE">
      <w:pPr>
        <w:pStyle w:val="Sinespaciado"/>
        <w:spacing w:line="360" w:lineRule="auto"/>
        <w:jc w:val="center"/>
        <w:rPr>
          <w:rFonts w:ascii="Arial" w:hAnsi="Arial" w:cs="Arial"/>
          <w:b/>
          <w:sz w:val="24"/>
        </w:rPr>
      </w:pPr>
    </w:p>
    <w:p w14:paraId="343B0FF6" w14:textId="77777777" w:rsidR="004315D2" w:rsidRPr="009037CD" w:rsidRDefault="004315D2" w:rsidP="004315D2">
      <w:pPr>
        <w:pStyle w:val="Sinespaciado"/>
        <w:spacing w:line="360" w:lineRule="auto"/>
        <w:jc w:val="both"/>
        <w:rPr>
          <w:rFonts w:ascii="Arial" w:hAnsi="Arial" w:cs="Arial"/>
          <w:sz w:val="24"/>
        </w:rPr>
      </w:pPr>
      <w:r w:rsidRPr="009037CD">
        <w:rPr>
          <w:rFonts w:ascii="Arial" w:hAnsi="Arial" w:cs="Arial"/>
          <w:sz w:val="24"/>
        </w:rPr>
        <w:t>Se cuantificó el contenido lignocelulósico de la paja de trigo variedad Cirno 2014 la cual contiene 44% celulosa, 29% hemicelulosa y 19% de lignina. Después de los tratamientos a los que fue sometida la paja de trigo, se redujo el contenido de lignina en un 2.6% y hemicelulosa en 2.3%, aunque en el contenido de celulosa no se encontraron cambios. Los tratamientos de modificación superficial (tratamiento alcalino y tratamiento térmico) que se aplicaron a la paja de trigo permitieron la remoción de algunos componentes antes de ser añadida a la matriz de PLA. Aunque se realizó la modificación superficial con los tratamientos a la paja de trigo, los análisis estructurales de FTIR no mostraron la formación de nuevos grupos funcionales en el biocompuesto obtenido. Debido a lo anterior, se asume que solo se dio una interacción mecánica entre la matriz y la fibra.</w:t>
      </w:r>
    </w:p>
    <w:p w14:paraId="58E03119" w14:textId="77777777" w:rsidR="004315D2" w:rsidRPr="009037CD" w:rsidRDefault="004315D2" w:rsidP="004315D2">
      <w:pPr>
        <w:pStyle w:val="Sinespaciado"/>
        <w:spacing w:line="360" w:lineRule="auto"/>
        <w:jc w:val="both"/>
        <w:rPr>
          <w:rFonts w:ascii="Arial" w:hAnsi="Arial" w:cs="Arial"/>
          <w:sz w:val="24"/>
        </w:rPr>
      </w:pPr>
    </w:p>
    <w:p w14:paraId="2BC87908" w14:textId="77777777" w:rsidR="004315D2" w:rsidRPr="009037CD" w:rsidRDefault="004315D2" w:rsidP="004315D2">
      <w:pPr>
        <w:pStyle w:val="Sinespaciado"/>
        <w:spacing w:line="360" w:lineRule="auto"/>
        <w:jc w:val="both"/>
        <w:rPr>
          <w:rFonts w:ascii="Arial" w:hAnsi="Arial" w:cs="Arial"/>
          <w:sz w:val="24"/>
        </w:rPr>
      </w:pPr>
      <w:r w:rsidRPr="009037CD">
        <w:rPr>
          <w:rFonts w:ascii="Arial" w:hAnsi="Arial" w:cs="Arial"/>
          <w:sz w:val="24"/>
        </w:rPr>
        <w:t xml:space="preserve">Se evaluaron las propiedades mecánicas de los biocompuestos de PLA - Paja de trigo, los biocompuestos presentaron una disminución en las propiedades de resistencia a tensión y el % de elongación a la ruptura. Se observó que al incrementar el contenido de paja, el módulo elástico del biocompuesto aumentó, aunque a bajo contenido de paja de trigo en el biocompuesto, este presenta un módulo elástico similar al de la matriz de PLA. Los resultados de las propiedades indican que la paja de trigo en la matriz de PLA tiene la acción de servir como carga y no de agente de refuerzo. Otro factor que afectó las propiedades mecánicas de los biocompuestos ha sido la homogenización en la paja dentro de la matriz, así como la forma de la paja de trigo que se utilizó y que se encontraba en forma de partículas, hojuelas y fibras. </w:t>
      </w:r>
    </w:p>
    <w:p w14:paraId="44D7DF6E" w14:textId="77777777" w:rsidR="004315D2" w:rsidRPr="009037CD" w:rsidRDefault="004315D2" w:rsidP="004315D2">
      <w:pPr>
        <w:pStyle w:val="Sinespaciado"/>
        <w:spacing w:line="360" w:lineRule="auto"/>
        <w:jc w:val="both"/>
        <w:rPr>
          <w:rFonts w:ascii="Arial" w:hAnsi="Arial" w:cs="Arial"/>
          <w:sz w:val="24"/>
        </w:rPr>
      </w:pPr>
    </w:p>
    <w:p w14:paraId="28A3494B" w14:textId="77777777" w:rsidR="00001A5D" w:rsidRPr="00B41055" w:rsidRDefault="00001A5D" w:rsidP="00001A5D">
      <w:pPr>
        <w:pStyle w:val="Sinespaciado"/>
        <w:spacing w:line="360" w:lineRule="auto"/>
        <w:jc w:val="both"/>
        <w:rPr>
          <w:rFonts w:ascii="Arial" w:hAnsi="Arial" w:cs="Arial"/>
          <w:sz w:val="24"/>
        </w:rPr>
      </w:pPr>
      <w:r w:rsidRPr="00B41055">
        <w:rPr>
          <w:rFonts w:ascii="Arial" w:hAnsi="Arial" w:cs="Arial"/>
          <w:sz w:val="24"/>
        </w:rPr>
        <w:lastRenderedPageBreak/>
        <w:t xml:space="preserve">Los resultados del análisis mecánico dinámico revelaron </w:t>
      </w:r>
      <w:r w:rsidR="000E1D5E" w:rsidRPr="00B41055">
        <w:rPr>
          <w:rFonts w:ascii="Arial" w:hAnsi="Arial" w:cs="Arial"/>
          <w:sz w:val="24"/>
        </w:rPr>
        <w:t xml:space="preserve">con </w:t>
      </w:r>
      <w:r w:rsidRPr="00B41055">
        <w:rPr>
          <w:rFonts w:ascii="Arial" w:hAnsi="Arial" w:cs="Arial"/>
          <w:sz w:val="24"/>
        </w:rPr>
        <w:t>el módulo de almacenamiento</w:t>
      </w:r>
      <w:r w:rsidR="000E1D5E" w:rsidRPr="00B41055">
        <w:rPr>
          <w:rFonts w:ascii="Arial" w:hAnsi="Arial" w:cs="Arial"/>
          <w:sz w:val="24"/>
        </w:rPr>
        <w:t>,</w:t>
      </w:r>
      <w:r w:rsidRPr="00B41055">
        <w:rPr>
          <w:rFonts w:ascii="Arial" w:hAnsi="Arial" w:cs="Arial"/>
          <w:sz w:val="24"/>
        </w:rPr>
        <w:t xml:space="preserve"> de </w:t>
      </w:r>
      <w:r w:rsidR="000E1D5E" w:rsidRPr="00B41055">
        <w:rPr>
          <w:rFonts w:ascii="Arial" w:hAnsi="Arial" w:cs="Arial"/>
          <w:sz w:val="24"/>
        </w:rPr>
        <w:t xml:space="preserve">que </w:t>
      </w:r>
      <w:r w:rsidRPr="00B41055">
        <w:rPr>
          <w:rFonts w:ascii="Arial" w:hAnsi="Arial" w:cs="Arial"/>
          <w:sz w:val="24"/>
        </w:rPr>
        <w:t xml:space="preserve">los biocompuestos tienen mayor rigidez en comparación con </w:t>
      </w:r>
      <w:r w:rsidR="000E1D5E" w:rsidRPr="00B41055">
        <w:rPr>
          <w:rFonts w:ascii="Arial" w:hAnsi="Arial" w:cs="Arial"/>
          <w:sz w:val="24"/>
        </w:rPr>
        <w:t xml:space="preserve">la matriz de </w:t>
      </w:r>
      <w:r w:rsidRPr="00B41055">
        <w:rPr>
          <w:rFonts w:ascii="Arial" w:hAnsi="Arial" w:cs="Arial"/>
          <w:sz w:val="24"/>
        </w:rPr>
        <w:t>PLA</w:t>
      </w:r>
      <w:r w:rsidR="000E1D5E" w:rsidRPr="00B41055">
        <w:rPr>
          <w:rFonts w:ascii="Arial" w:hAnsi="Arial" w:cs="Arial"/>
          <w:sz w:val="24"/>
        </w:rPr>
        <w:t>. A</w:t>
      </w:r>
      <w:r w:rsidRPr="00B41055">
        <w:rPr>
          <w:rFonts w:ascii="Arial" w:hAnsi="Arial" w:cs="Arial"/>
          <w:sz w:val="24"/>
        </w:rPr>
        <w:t>demás</w:t>
      </w:r>
      <w:r w:rsidR="000E1D5E" w:rsidRPr="00B41055">
        <w:rPr>
          <w:rFonts w:ascii="Arial" w:hAnsi="Arial" w:cs="Arial"/>
          <w:sz w:val="24"/>
        </w:rPr>
        <w:t>,</w:t>
      </w:r>
      <w:r w:rsidRPr="00B41055">
        <w:rPr>
          <w:rFonts w:ascii="Arial" w:hAnsi="Arial" w:cs="Arial"/>
          <w:sz w:val="24"/>
        </w:rPr>
        <w:t xml:space="preserve"> los biocompuestos conservan esta rigidez hasta temperaturas próximas a </w:t>
      </w:r>
      <w:r w:rsidR="00420211" w:rsidRPr="00B41055">
        <w:rPr>
          <w:rFonts w:ascii="Arial" w:hAnsi="Arial" w:cs="Arial"/>
          <w:sz w:val="24"/>
        </w:rPr>
        <w:t>75</w:t>
      </w:r>
      <w:r w:rsidRPr="00B41055">
        <w:rPr>
          <w:rFonts w:ascii="Arial" w:hAnsi="Arial" w:cs="Arial"/>
          <w:sz w:val="24"/>
        </w:rPr>
        <w:t xml:space="preserve">°C, en comparación con el PLA (60°C). Se observó en el módulo de pérdida, que los biocompuestos son buenos para disipar la energía en forma de calor, debido a que la paja de trigo sirvió para disipar el calor que se suministra al biocompuesto durante el ensayo. Estos parámetros podrían ser considerados </w:t>
      </w:r>
      <w:r w:rsidR="00420211" w:rsidRPr="00B41055">
        <w:rPr>
          <w:rFonts w:ascii="Arial" w:hAnsi="Arial" w:cs="Arial"/>
          <w:sz w:val="24"/>
        </w:rPr>
        <w:t>elementos de evaluación para posibles</w:t>
      </w:r>
      <w:r w:rsidRPr="00B41055">
        <w:rPr>
          <w:rFonts w:ascii="Arial" w:hAnsi="Arial" w:cs="Arial"/>
          <w:sz w:val="24"/>
        </w:rPr>
        <w:t xml:space="preserve"> aplicaciones como envases rígidos o productos utilizados en la vida cotidiana como platos, charolas, vasos, contenedores de frutas o separadores de alimentos.</w:t>
      </w:r>
    </w:p>
    <w:p w14:paraId="1B3F7CEB" w14:textId="77777777" w:rsidR="00001A5D" w:rsidRPr="00B41055" w:rsidRDefault="00001A5D" w:rsidP="00001A5D">
      <w:pPr>
        <w:pStyle w:val="Sinespaciado"/>
        <w:spacing w:line="360" w:lineRule="auto"/>
        <w:jc w:val="both"/>
        <w:rPr>
          <w:rFonts w:ascii="Arial" w:hAnsi="Arial" w:cs="Arial"/>
          <w:sz w:val="24"/>
        </w:rPr>
      </w:pPr>
    </w:p>
    <w:p w14:paraId="6DA7FF76" w14:textId="77777777" w:rsidR="00001A5D" w:rsidRPr="00B41055" w:rsidRDefault="00001A5D" w:rsidP="00001A5D">
      <w:pPr>
        <w:pStyle w:val="Sinespaciado"/>
        <w:spacing w:line="360" w:lineRule="auto"/>
        <w:jc w:val="both"/>
        <w:rPr>
          <w:rFonts w:ascii="Arial" w:hAnsi="Arial" w:cs="Arial"/>
          <w:sz w:val="24"/>
        </w:rPr>
      </w:pPr>
      <w:r w:rsidRPr="00B41055">
        <w:rPr>
          <w:rFonts w:ascii="Arial" w:hAnsi="Arial" w:cs="Arial"/>
          <w:sz w:val="24"/>
        </w:rPr>
        <w:t>Por otra parte, las propiedades térmicas determinadas por TGA y DSC de los biocompuestos demostraron que la adición de paja tratada en la matriz de PLA, aumentó su estabilidad térmica, así como la cristalinidad. Las micrografías de la superficie de fractura del biocompuesto muestran que la fibra está recubierta por el PLA.</w:t>
      </w:r>
    </w:p>
    <w:p w14:paraId="610045A1" w14:textId="77777777" w:rsidR="00001A5D" w:rsidRPr="00B41055" w:rsidRDefault="00001A5D" w:rsidP="00001A5D">
      <w:pPr>
        <w:pStyle w:val="Sinespaciado"/>
        <w:spacing w:line="360" w:lineRule="auto"/>
        <w:jc w:val="both"/>
        <w:rPr>
          <w:rFonts w:ascii="Arial" w:hAnsi="Arial" w:cs="Arial"/>
          <w:sz w:val="24"/>
        </w:rPr>
      </w:pPr>
    </w:p>
    <w:p w14:paraId="627C23C1" w14:textId="77777777" w:rsidR="00001A5D" w:rsidRPr="00B41055" w:rsidRDefault="00001A5D" w:rsidP="00001A5D">
      <w:pPr>
        <w:pStyle w:val="Sinespaciado"/>
        <w:spacing w:line="360" w:lineRule="auto"/>
        <w:jc w:val="both"/>
        <w:rPr>
          <w:rFonts w:ascii="Arial" w:hAnsi="Arial" w:cs="Arial"/>
          <w:sz w:val="24"/>
        </w:rPr>
      </w:pPr>
      <w:r w:rsidRPr="00B41055">
        <w:rPr>
          <w:rFonts w:ascii="Arial" w:hAnsi="Arial" w:cs="Arial"/>
          <w:sz w:val="24"/>
        </w:rPr>
        <w:t xml:space="preserve">Con estos resultados </w:t>
      </w:r>
      <w:r w:rsidR="00192625" w:rsidRPr="00B41055">
        <w:rPr>
          <w:rFonts w:ascii="Arial" w:hAnsi="Arial" w:cs="Arial"/>
          <w:sz w:val="24"/>
        </w:rPr>
        <w:t xml:space="preserve">de los análisis realizados a los biocompuestos formulados, </w:t>
      </w:r>
      <w:r w:rsidRPr="00B41055">
        <w:rPr>
          <w:rFonts w:ascii="Arial" w:hAnsi="Arial" w:cs="Arial"/>
          <w:sz w:val="24"/>
        </w:rPr>
        <w:t xml:space="preserve">se </w:t>
      </w:r>
      <w:r w:rsidR="00192625" w:rsidRPr="00B41055">
        <w:rPr>
          <w:rFonts w:ascii="Arial" w:hAnsi="Arial" w:cs="Arial"/>
          <w:sz w:val="24"/>
        </w:rPr>
        <w:t xml:space="preserve">demostró </w:t>
      </w:r>
      <w:r w:rsidRPr="00B41055">
        <w:rPr>
          <w:rFonts w:ascii="Arial" w:hAnsi="Arial" w:cs="Arial"/>
          <w:sz w:val="24"/>
        </w:rPr>
        <w:t xml:space="preserve">que la adición de paja de trigo a la matriz de PLA </w:t>
      </w:r>
      <w:r w:rsidR="00192625" w:rsidRPr="00B41055">
        <w:rPr>
          <w:rFonts w:ascii="Arial" w:hAnsi="Arial" w:cs="Arial"/>
          <w:sz w:val="24"/>
        </w:rPr>
        <w:t>produce</w:t>
      </w:r>
      <w:r w:rsidRPr="00B41055">
        <w:rPr>
          <w:rFonts w:ascii="Arial" w:hAnsi="Arial" w:cs="Arial"/>
          <w:sz w:val="24"/>
        </w:rPr>
        <w:t xml:space="preserve"> biocompuestos rígidos, los cuales podrían ser utilizados como material para envases rígidos o </w:t>
      </w:r>
      <w:r w:rsidR="00192625" w:rsidRPr="00B41055">
        <w:rPr>
          <w:rFonts w:ascii="Arial" w:hAnsi="Arial" w:cs="Arial"/>
          <w:sz w:val="24"/>
        </w:rPr>
        <w:t xml:space="preserve">bien en </w:t>
      </w:r>
      <w:r w:rsidRPr="00B41055">
        <w:rPr>
          <w:rFonts w:ascii="Arial" w:hAnsi="Arial" w:cs="Arial"/>
          <w:sz w:val="24"/>
        </w:rPr>
        <w:t xml:space="preserve">productos de la vida cotidiana; la limitación en las diferentes aplicaciones de estos biocompuestos es la temperatura de uso. </w:t>
      </w:r>
    </w:p>
    <w:p w14:paraId="4F747D07" w14:textId="77777777" w:rsidR="00001A5D" w:rsidRPr="00B41055" w:rsidRDefault="00001A5D" w:rsidP="00001A5D">
      <w:pPr>
        <w:pStyle w:val="Sinespaciado"/>
        <w:spacing w:line="360" w:lineRule="auto"/>
        <w:jc w:val="both"/>
        <w:rPr>
          <w:rFonts w:ascii="Arial" w:hAnsi="Arial" w:cs="Arial"/>
          <w:sz w:val="24"/>
        </w:rPr>
      </w:pPr>
    </w:p>
    <w:p w14:paraId="42ED4E2F" w14:textId="77777777" w:rsidR="00001A5D" w:rsidRPr="00B41055" w:rsidRDefault="00001A5D" w:rsidP="00001A5D">
      <w:pPr>
        <w:pStyle w:val="Sinespaciado"/>
        <w:spacing w:line="360" w:lineRule="auto"/>
        <w:jc w:val="both"/>
        <w:rPr>
          <w:rFonts w:ascii="Arial" w:hAnsi="Arial" w:cs="Arial"/>
          <w:sz w:val="24"/>
        </w:rPr>
      </w:pPr>
      <w:r w:rsidRPr="00B41055">
        <w:rPr>
          <w:rFonts w:ascii="Arial" w:hAnsi="Arial" w:cs="Arial"/>
          <w:sz w:val="24"/>
        </w:rPr>
        <w:t>Finalmente, la contribución de los biocompuestos desarrollados en este trabajo está encaminada a reducir el uso de materiales compuestos con matriz plástica derivada del petróleo.</w:t>
      </w:r>
    </w:p>
    <w:p w14:paraId="24DD3658" w14:textId="77777777" w:rsidR="002730FE" w:rsidRPr="009037CD" w:rsidRDefault="002730FE" w:rsidP="002730FE">
      <w:pPr>
        <w:pStyle w:val="Sinespaciado"/>
        <w:spacing w:line="360" w:lineRule="auto"/>
        <w:jc w:val="both"/>
        <w:rPr>
          <w:rFonts w:ascii="Arial" w:hAnsi="Arial" w:cs="Arial"/>
          <w:sz w:val="24"/>
        </w:rPr>
      </w:pPr>
    </w:p>
    <w:p w14:paraId="557A9C91" w14:textId="77777777" w:rsidR="002730FE" w:rsidRPr="009037CD" w:rsidRDefault="00CF0E8E" w:rsidP="00042EAC">
      <w:pPr>
        <w:spacing w:line="276" w:lineRule="auto"/>
        <w:ind w:firstLine="0"/>
        <w:jc w:val="left"/>
        <w:rPr>
          <w:rFonts w:cs="Arial"/>
          <w:b/>
          <w:sz w:val="28"/>
        </w:rPr>
      </w:pPr>
      <w:r w:rsidRPr="009037CD">
        <w:rPr>
          <w:rFonts w:cs="Arial"/>
          <w:b/>
          <w:sz w:val="28"/>
        </w:rPr>
        <w:br w:type="page"/>
      </w:r>
    </w:p>
    <w:p w14:paraId="5BD55545" w14:textId="77777777" w:rsidR="002730FE" w:rsidRPr="009037CD" w:rsidRDefault="002730FE" w:rsidP="002730FE">
      <w:pPr>
        <w:pStyle w:val="Sinespaciado"/>
        <w:spacing w:line="360" w:lineRule="auto"/>
        <w:jc w:val="center"/>
        <w:rPr>
          <w:rFonts w:ascii="Arial" w:hAnsi="Arial" w:cs="Arial"/>
          <w:b/>
          <w:sz w:val="24"/>
        </w:rPr>
      </w:pPr>
    </w:p>
    <w:p w14:paraId="223515CE" w14:textId="77777777" w:rsidR="0027316C" w:rsidRPr="009037CD" w:rsidRDefault="0027316C" w:rsidP="002730FE">
      <w:pPr>
        <w:pStyle w:val="Sinespaciado"/>
        <w:spacing w:line="360" w:lineRule="auto"/>
        <w:jc w:val="center"/>
        <w:rPr>
          <w:rFonts w:ascii="Arial" w:hAnsi="Arial" w:cs="Arial"/>
          <w:b/>
          <w:sz w:val="24"/>
        </w:rPr>
      </w:pPr>
    </w:p>
    <w:p w14:paraId="69923C3A" w14:textId="77777777" w:rsidR="0027316C" w:rsidRPr="009037CD" w:rsidRDefault="0027316C" w:rsidP="002730FE">
      <w:pPr>
        <w:pStyle w:val="Sinespaciado"/>
        <w:spacing w:line="360" w:lineRule="auto"/>
        <w:jc w:val="center"/>
        <w:rPr>
          <w:rFonts w:ascii="Arial" w:hAnsi="Arial" w:cs="Arial"/>
          <w:b/>
          <w:sz w:val="24"/>
        </w:rPr>
      </w:pPr>
    </w:p>
    <w:p w14:paraId="2A1D6659" w14:textId="77777777" w:rsidR="002730FE" w:rsidRPr="009037CD" w:rsidRDefault="002730FE" w:rsidP="002730FE">
      <w:pPr>
        <w:pStyle w:val="Sinespaciado"/>
        <w:spacing w:line="360" w:lineRule="auto"/>
        <w:jc w:val="center"/>
        <w:rPr>
          <w:rFonts w:ascii="Arial" w:hAnsi="Arial" w:cs="Arial"/>
          <w:b/>
          <w:sz w:val="24"/>
        </w:rPr>
      </w:pPr>
      <w:r w:rsidRPr="009037CD">
        <w:rPr>
          <w:rFonts w:ascii="Arial" w:hAnsi="Arial" w:cs="Arial"/>
          <w:b/>
          <w:sz w:val="24"/>
        </w:rPr>
        <w:t>IX. R</w:t>
      </w:r>
      <w:r w:rsidR="00824170" w:rsidRPr="009037CD">
        <w:rPr>
          <w:rFonts w:ascii="Arial" w:hAnsi="Arial" w:cs="Arial"/>
          <w:b/>
          <w:sz w:val="24"/>
        </w:rPr>
        <w:t>ECOMENDACIONES</w:t>
      </w:r>
    </w:p>
    <w:p w14:paraId="44EC1FAD" w14:textId="77777777" w:rsidR="002730FE" w:rsidRPr="009037CD" w:rsidRDefault="002730FE" w:rsidP="00227651">
      <w:pPr>
        <w:pStyle w:val="Sinespaciado"/>
        <w:spacing w:line="360" w:lineRule="auto"/>
        <w:jc w:val="both"/>
        <w:rPr>
          <w:rFonts w:ascii="Arial" w:hAnsi="Arial" w:cs="Arial"/>
          <w:b/>
          <w:sz w:val="24"/>
        </w:rPr>
      </w:pPr>
    </w:p>
    <w:p w14:paraId="3188044B" w14:textId="77777777" w:rsidR="002730FE" w:rsidRPr="009037CD" w:rsidRDefault="006258AC" w:rsidP="00227651">
      <w:pPr>
        <w:pStyle w:val="Sinespaciado"/>
        <w:spacing w:line="360" w:lineRule="auto"/>
        <w:jc w:val="both"/>
        <w:rPr>
          <w:rFonts w:ascii="Arial" w:hAnsi="Arial" w:cs="Arial"/>
          <w:sz w:val="24"/>
        </w:rPr>
      </w:pPr>
      <w:r w:rsidRPr="009037CD">
        <w:rPr>
          <w:rFonts w:ascii="Arial" w:hAnsi="Arial" w:cs="Arial"/>
          <w:sz w:val="24"/>
        </w:rPr>
        <w:t>A</w:t>
      </w:r>
      <w:r w:rsidR="002730FE" w:rsidRPr="009037CD">
        <w:rPr>
          <w:rFonts w:ascii="Arial" w:hAnsi="Arial" w:cs="Arial"/>
          <w:sz w:val="24"/>
        </w:rPr>
        <w:t>nalizar el contenido lignocelulósico de las materias primas que se utilicen como agente de refuerzo en las matrices poliméricas.</w:t>
      </w:r>
    </w:p>
    <w:p w14:paraId="4A197FEC" w14:textId="77777777" w:rsidR="002730FE" w:rsidRPr="009037CD" w:rsidRDefault="002730FE" w:rsidP="00227651">
      <w:pPr>
        <w:pStyle w:val="Sinespaciado"/>
        <w:spacing w:line="360" w:lineRule="auto"/>
        <w:jc w:val="both"/>
        <w:rPr>
          <w:rFonts w:ascii="Arial" w:hAnsi="Arial" w:cs="Arial"/>
          <w:sz w:val="24"/>
        </w:rPr>
      </w:pPr>
    </w:p>
    <w:p w14:paraId="4F4D4FEF" w14:textId="77777777" w:rsidR="002730FE" w:rsidRPr="009037CD" w:rsidRDefault="002730FE" w:rsidP="00227651">
      <w:pPr>
        <w:pStyle w:val="Sinespaciado"/>
        <w:spacing w:line="360" w:lineRule="auto"/>
        <w:jc w:val="both"/>
        <w:rPr>
          <w:rFonts w:ascii="Arial" w:hAnsi="Arial" w:cs="Arial"/>
          <w:sz w:val="24"/>
        </w:rPr>
      </w:pPr>
      <w:r w:rsidRPr="009037CD">
        <w:rPr>
          <w:rFonts w:ascii="Arial" w:hAnsi="Arial" w:cs="Arial"/>
          <w:sz w:val="24"/>
        </w:rPr>
        <w:t xml:space="preserve">Probar diferentes </w:t>
      </w:r>
      <w:r w:rsidR="001703E5" w:rsidRPr="009037CD">
        <w:rPr>
          <w:rFonts w:ascii="Arial" w:hAnsi="Arial" w:cs="Arial"/>
          <w:sz w:val="24"/>
        </w:rPr>
        <w:t>contenidos</w:t>
      </w:r>
      <w:r w:rsidRPr="009037CD">
        <w:rPr>
          <w:rFonts w:ascii="Arial" w:hAnsi="Arial" w:cs="Arial"/>
          <w:sz w:val="24"/>
        </w:rPr>
        <w:t xml:space="preserve"> y tiempos de exposición en los tratamientos que la fibra sea sometida.</w:t>
      </w:r>
    </w:p>
    <w:p w14:paraId="64005D70" w14:textId="77777777" w:rsidR="002730FE" w:rsidRPr="009037CD" w:rsidRDefault="002730FE" w:rsidP="00227651">
      <w:pPr>
        <w:pStyle w:val="Sinespaciado"/>
        <w:spacing w:line="360" w:lineRule="auto"/>
        <w:jc w:val="both"/>
        <w:rPr>
          <w:rFonts w:ascii="Arial" w:hAnsi="Arial" w:cs="Arial"/>
          <w:sz w:val="24"/>
        </w:rPr>
      </w:pPr>
    </w:p>
    <w:p w14:paraId="7D0D74D0" w14:textId="77777777" w:rsidR="002730FE" w:rsidRPr="009037CD" w:rsidRDefault="002730FE" w:rsidP="00227651">
      <w:pPr>
        <w:pStyle w:val="Sinespaciado"/>
        <w:spacing w:line="360" w:lineRule="auto"/>
        <w:jc w:val="both"/>
        <w:rPr>
          <w:rFonts w:ascii="Arial" w:hAnsi="Arial" w:cs="Arial"/>
          <w:sz w:val="24"/>
        </w:rPr>
      </w:pPr>
      <w:r w:rsidRPr="009037CD">
        <w:rPr>
          <w:rFonts w:ascii="Arial" w:hAnsi="Arial" w:cs="Arial"/>
          <w:sz w:val="24"/>
        </w:rPr>
        <w:t>Realizar la homogenización del tamaño de las fibras y/o partículas antes de realizar el procesamiento del material.</w:t>
      </w:r>
    </w:p>
    <w:p w14:paraId="08475BAF" w14:textId="77777777" w:rsidR="002730FE" w:rsidRPr="009037CD" w:rsidRDefault="002730FE" w:rsidP="00227651">
      <w:pPr>
        <w:pStyle w:val="Sinespaciado"/>
        <w:spacing w:line="360" w:lineRule="auto"/>
        <w:jc w:val="both"/>
        <w:rPr>
          <w:rFonts w:ascii="Arial" w:hAnsi="Arial" w:cs="Arial"/>
          <w:sz w:val="24"/>
        </w:rPr>
      </w:pPr>
    </w:p>
    <w:p w14:paraId="3494EF77" w14:textId="77777777" w:rsidR="002730FE" w:rsidRPr="009037CD" w:rsidRDefault="002730FE" w:rsidP="00227651">
      <w:pPr>
        <w:pStyle w:val="Sinespaciado"/>
        <w:spacing w:line="360" w:lineRule="auto"/>
        <w:jc w:val="both"/>
        <w:rPr>
          <w:rFonts w:ascii="Arial" w:hAnsi="Arial" w:cs="Arial"/>
          <w:sz w:val="24"/>
        </w:rPr>
      </w:pPr>
      <w:r w:rsidRPr="009037CD">
        <w:rPr>
          <w:rFonts w:ascii="Arial" w:hAnsi="Arial" w:cs="Arial"/>
          <w:sz w:val="24"/>
        </w:rPr>
        <w:t xml:space="preserve">Se debe tener particular atención al secado de materiales, tanto del polímero como de las fibras, ya que estas podrían contener humedad. </w:t>
      </w:r>
    </w:p>
    <w:p w14:paraId="50B3661F" w14:textId="77777777" w:rsidR="002730FE" w:rsidRPr="009037CD" w:rsidRDefault="002730FE" w:rsidP="00227651">
      <w:pPr>
        <w:pStyle w:val="Sinespaciado"/>
        <w:spacing w:line="360" w:lineRule="auto"/>
        <w:jc w:val="both"/>
        <w:rPr>
          <w:rFonts w:ascii="Arial" w:hAnsi="Arial" w:cs="Arial"/>
          <w:b/>
          <w:sz w:val="24"/>
        </w:rPr>
      </w:pPr>
    </w:p>
    <w:p w14:paraId="0D618E74" w14:textId="77777777" w:rsidR="002730FE" w:rsidRPr="009037CD" w:rsidRDefault="002730FE" w:rsidP="00227651">
      <w:pPr>
        <w:pStyle w:val="Sinespaciado"/>
        <w:spacing w:line="360" w:lineRule="auto"/>
        <w:jc w:val="both"/>
        <w:rPr>
          <w:rFonts w:ascii="Arial" w:hAnsi="Arial" w:cs="Arial"/>
          <w:sz w:val="24"/>
        </w:rPr>
      </w:pPr>
      <w:r w:rsidRPr="009037CD">
        <w:rPr>
          <w:rFonts w:ascii="Arial" w:hAnsi="Arial" w:cs="Arial"/>
          <w:sz w:val="24"/>
        </w:rPr>
        <w:t>Probar diferentes técnicas de extrusión, con las cuales se pueda alcanzar una mejor dispersión y distribución de la paja en la matriz, y de esta manera comparar las propiedades fisicoquímicas de esos biocompuestos con lo reportado en este trabajo.</w:t>
      </w:r>
    </w:p>
    <w:p w14:paraId="72A2ADC9" w14:textId="77777777" w:rsidR="002730FE" w:rsidRPr="009037CD" w:rsidRDefault="002730FE" w:rsidP="00227651">
      <w:pPr>
        <w:pStyle w:val="Sinespaciado"/>
        <w:spacing w:line="360" w:lineRule="auto"/>
        <w:jc w:val="both"/>
        <w:rPr>
          <w:rFonts w:ascii="Arial" w:hAnsi="Arial" w:cs="Arial"/>
          <w:sz w:val="24"/>
        </w:rPr>
      </w:pPr>
    </w:p>
    <w:p w14:paraId="65F1FA51" w14:textId="77777777" w:rsidR="002730FE" w:rsidRPr="009037CD" w:rsidRDefault="002730FE" w:rsidP="002730FE">
      <w:pPr>
        <w:pStyle w:val="Sinespaciado"/>
        <w:spacing w:line="360" w:lineRule="auto"/>
        <w:rPr>
          <w:rFonts w:ascii="Arial" w:hAnsi="Arial" w:cs="Arial"/>
          <w:sz w:val="24"/>
        </w:rPr>
      </w:pPr>
    </w:p>
    <w:p w14:paraId="0F1CF0D6" w14:textId="77777777" w:rsidR="00CF0E8E" w:rsidRPr="009037CD" w:rsidRDefault="00CF0E8E">
      <w:pPr>
        <w:spacing w:line="276" w:lineRule="auto"/>
        <w:ind w:firstLine="0"/>
        <w:jc w:val="left"/>
        <w:rPr>
          <w:rFonts w:cs="Arial"/>
        </w:rPr>
      </w:pPr>
      <w:r w:rsidRPr="009037CD">
        <w:rPr>
          <w:rFonts w:cs="Arial"/>
        </w:rPr>
        <w:br w:type="page"/>
      </w:r>
    </w:p>
    <w:p w14:paraId="644FFB6F" w14:textId="77777777" w:rsidR="002730FE" w:rsidRPr="009037CD" w:rsidRDefault="002730FE" w:rsidP="002730FE">
      <w:pPr>
        <w:pStyle w:val="Sinespaciado"/>
        <w:spacing w:line="360" w:lineRule="auto"/>
        <w:rPr>
          <w:rFonts w:ascii="Arial" w:hAnsi="Arial" w:cs="Arial"/>
          <w:sz w:val="24"/>
        </w:rPr>
      </w:pPr>
    </w:p>
    <w:p w14:paraId="6B6DCC47" w14:textId="77777777" w:rsidR="002730FE" w:rsidRPr="009037CD" w:rsidRDefault="002730FE" w:rsidP="002730FE">
      <w:pPr>
        <w:pStyle w:val="Sinespaciado"/>
        <w:spacing w:line="360" w:lineRule="auto"/>
        <w:rPr>
          <w:rFonts w:ascii="Arial" w:hAnsi="Arial" w:cs="Arial"/>
          <w:sz w:val="24"/>
        </w:rPr>
      </w:pPr>
    </w:p>
    <w:p w14:paraId="6E42C2C4" w14:textId="77777777" w:rsidR="002730FE" w:rsidRPr="009037CD" w:rsidRDefault="002730FE" w:rsidP="002730FE">
      <w:pPr>
        <w:pStyle w:val="Sinespaciado"/>
        <w:spacing w:line="360" w:lineRule="auto"/>
        <w:rPr>
          <w:rFonts w:ascii="Arial" w:hAnsi="Arial" w:cs="Arial"/>
          <w:b/>
          <w:sz w:val="24"/>
        </w:rPr>
      </w:pPr>
    </w:p>
    <w:p w14:paraId="1236C687" w14:textId="77777777" w:rsidR="002730FE" w:rsidRPr="009037CD" w:rsidRDefault="002730FE" w:rsidP="002730FE">
      <w:pPr>
        <w:pStyle w:val="Sinespaciado"/>
        <w:spacing w:line="360" w:lineRule="auto"/>
        <w:jc w:val="center"/>
        <w:rPr>
          <w:rFonts w:ascii="Arial" w:hAnsi="Arial" w:cs="Arial"/>
          <w:b/>
          <w:sz w:val="24"/>
          <w:lang w:val="pt-BR"/>
        </w:rPr>
      </w:pPr>
      <w:r w:rsidRPr="009037CD">
        <w:rPr>
          <w:rFonts w:ascii="Arial" w:hAnsi="Arial" w:cs="Arial"/>
          <w:b/>
          <w:sz w:val="24"/>
          <w:lang w:val="pt-BR"/>
        </w:rPr>
        <w:t>X.</w:t>
      </w:r>
      <w:r w:rsidRPr="009037CD">
        <w:rPr>
          <w:rFonts w:ascii="Arial" w:hAnsi="Arial" w:cs="Arial"/>
          <w:b/>
          <w:sz w:val="24"/>
          <w:lang w:val="pt-BR"/>
        </w:rPr>
        <w:tab/>
        <w:t>BIBLIOGRAFÍA</w:t>
      </w:r>
    </w:p>
    <w:p w14:paraId="5A6ADD1E" w14:textId="77777777" w:rsidR="002730FE" w:rsidRPr="009037CD" w:rsidRDefault="002730FE" w:rsidP="004E79CA">
      <w:pPr>
        <w:pStyle w:val="Sinespaciado"/>
        <w:spacing w:line="360" w:lineRule="auto"/>
        <w:jc w:val="both"/>
        <w:rPr>
          <w:rFonts w:ascii="Arial" w:hAnsi="Arial" w:cs="Arial"/>
          <w:b/>
          <w:sz w:val="24"/>
          <w:lang w:val="pt-BR"/>
        </w:rPr>
      </w:pPr>
    </w:p>
    <w:p w14:paraId="50B1AAF4" w14:textId="77777777" w:rsidR="00344077" w:rsidRPr="009037CD" w:rsidRDefault="00344077" w:rsidP="00B531C3">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pt-BR"/>
        </w:rPr>
        <w:t xml:space="preserve">Abdelmouleh M., Boufi S., Belgacem M., Dufresne A. (2007). </w:t>
      </w:r>
      <w:r w:rsidR="00FB1227" w:rsidRPr="009037CD">
        <w:rPr>
          <w:rFonts w:ascii="Arial" w:hAnsi="Arial" w:cs="Arial"/>
          <w:sz w:val="24"/>
          <w:szCs w:val="24"/>
          <w:lang w:val="en-US"/>
        </w:rPr>
        <w:t xml:space="preserve">Short natural-fibre </w:t>
      </w:r>
      <w:r w:rsidRPr="009037CD">
        <w:rPr>
          <w:rFonts w:ascii="Arial" w:hAnsi="Arial" w:cs="Arial"/>
          <w:sz w:val="24"/>
          <w:szCs w:val="24"/>
          <w:lang w:val="en-US"/>
        </w:rPr>
        <w:t>reinforced polyethylene and natural rubber composites: effect of silane coupling agents and fibres loading. Compos</w:t>
      </w:r>
      <w:r w:rsidR="00FB1227" w:rsidRPr="009037CD">
        <w:rPr>
          <w:rFonts w:ascii="Arial" w:hAnsi="Arial" w:cs="Arial"/>
          <w:sz w:val="24"/>
          <w:szCs w:val="24"/>
          <w:lang w:val="en-US"/>
        </w:rPr>
        <w:t xml:space="preserve">ites Science and Technology 67, </w:t>
      </w:r>
      <w:r w:rsidRPr="009037CD">
        <w:rPr>
          <w:rFonts w:ascii="Arial" w:hAnsi="Arial" w:cs="Arial"/>
          <w:sz w:val="24"/>
          <w:szCs w:val="24"/>
          <w:lang w:val="en-US"/>
        </w:rPr>
        <w:t>1627–1639.</w:t>
      </w:r>
    </w:p>
    <w:p w14:paraId="4AF8316D" w14:textId="77777777" w:rsidR="00344077" w:rsidRPr="009037CD" w:rsidRDefault="00344077" w:rsidP="00B531C3">
      <w:pPr>
        <w:pStyle w:val="Sinespaciado"/>
        <w:jc w:val="both"/>
        <w:rPr>
          <w:rFonts w:ascii="Arial" w:hAnsi="Arial" w:cs="Arial"/>
          <w:sz w:val="24"/>
          <w:szCs w:val="24"/>
          <w:lang w:val="en-US"/>
        </w:rPr>
      </w:pPr>
    </w:p>
    <w:p w14:paraId="2E8CF3D2"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CB1665">
        <w:rPr>
          <w:rFonts w:ascii="Arial" w:hAnsi="Arial" w:cs="Arial"/>
          <w:sz w:val="24"/>
          <w:szCs w:val="24"/>
          <w:lang w:val="en-US"/>
        </w:rPr>
        <w:t>Abdul R., Ibrahim</w:t>
      </w:r>
      <w:r w:rsidRPr="009037CD">
        <w:rPr>
          <w:rFonts w:ascii="Arial" w:hAnsi="Arial" w:cs="Arial"/>
          <w:sz w:val="24"/>
          <w:szCs w:val="24"/>
          <w:lang w:val="en-US"/>
        </w:rPr>
        <w:t xml:space="preserve"> N., Zainuddin N., Rayung M., </w:t>
      </w:r>
      <w:r w:rsidR="00FB1227" w:rsidRPr="009037CD">
        <w:rPr>
          <w:rFonts w:ascii="Arial" w:hAnsi="Arial" w:cs="Arial"/>
          <w:sz w:val="24"/>
          <w:szCs w:val="24"/>
          <w:lang w:val="en-US"/>
        </w:rPr>
        <w:t xml:space="preserve">Saad W. (2014) The influence of </w:t>
      </w:r>
      <w:r w:rsidRPr="009037CD">
        <w:rPr>
          <w:rFonts w:ascii="Arial" w:hAnsi="Arial" w:cs="Arial"/>
          <w:sz w:val="24"/>
          <w:szCs w:val="24"/>
          <w:lang w:val="en-US"/>
        </w:rPr>
        <w:t xml:space="preserve">chemical surface modification of kenaf fiber using hydrogen peroxide on the mechanical properties of biodegradable kenaf fiber/poly(lactic acid) composites. </w:t>
      </w:r>
      <w:r w:rsidRPr="009037CD">
        <w:rPr>
          <w:rFonts w:ascii="Arial" w:hAnsi="Arial" w:cs="Arial"/>
          <w:sz w:val="24"/>
          <w:szCs w:val="24"/>
        </w:rPr>
        <w:t>Molecules 2957–2968.</w:t>
      </w:r>
    </w:p>
    <w:p w14:paraId="7072953B" w14:textId="77777777" w:rsidR="00344077" w:rsidRPr="009037CD" w:rsidRDefault="00344077" w:rsidP="0046516E">
      <w:pPr>
        <w:pStyle w:val="Sinespaciado"/>
        <w:ind w:left="426" w:hanging="426"/>
        <w:jc w:val="both"/>
        <w:rPr>
          <w:rFonts w:ascii="Arial" w:hAnsi="Arial" w:cs="Arial"/>
          <w:sz w:val="24"/>
          <w:szCs w:val="24"/>
        </w:rPr>
      </w:pPr>
    </w:p>
    <w:p w14:paraId="76D3DF62"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Aburto J., Martínez T., Murrieta F. (2008). Evaluación técnico-económic</w:t>
      </w:r>
      <w:r w:rsidR="00FB1227" w:rsidRPr="009037CD">
        <w:rPr>
          <w:rFonts w:ascii="Arial" w:hAnsi="Arial" w:cs="Arial"/>
          <w:sz w:val="24"/>
          <w:szCs w:val="24"/>
        </w:rPr>
        <w:t xml:space="preserve">a de la </w:t>
      </w:r>
      <w:r w:rsidRPr="009037CD">
        <w:rPr>
          <w:rFonts w:ascii="Arial" w:hAnsi="Arial" w:cs="Arial"/>
          <w:sz w:val="24"/>
          <w:szCs w:val="24"/>
        </w:rPr>
        <w:t>producción de bioetanol a parti</w:t>
      </w:r>
      <w:r w:rsidR="00FB1227" w:rsidRPr="009037CD">
        <w:rPr>
          <w:rFonts w:ascii="Arial" w:hAnsi="Arial" w:cs="Arial"/>
          <w:sz w:val="24"/>
          <w:szCs w:val="24"/>
        </w:rPr>
        <w:t xml:space="preserve">r de residuos lignocelulósicos. </w:t>
      </w:r>
      <w:r w:rsidRPr="009037CD">
        <w:rPr>
          <w:rFonts w:ascii="Arial" w:hAnsi="Arial" w:cs="Arial"/>
          <w:iCs/>
          <w:sz w:val="24"/>
          <w:szCs w:val="24"/>
        </w:rPr>
        <w:t xml:space="preserve">Revista </w:t>
      </w:r>
      <w:r w:rsidR="00FB1227" w:rsidRPr="009037CD">
        <w:rPr>
          <w:rFonts w:ascii="Arial" w:hAnsi="Arial" w:cs="Arial"/>
          <w:iCs/>
          <w:sz w:val="24"/>
          <w:szCs w:val="24"/>
        </w:rPr>
        <w:t>Tecnológica y E</w:t>
      </w:r>
      <w:r w:rsidRPr="009037CD">
        <w:rPr>
          <w:rFonts w:ascii="Arial" w:hAnsi="Arial" w:cs="Arial"/>
          <w:iCs/>
          <w:sz w:val="24"/>
          <w:szCs w:val="24"/>
        </w:rPr>
        <w:t>ducación</w:t>
      </w:r>
      <w:r w:rsidR="001568A1" w:rsidRPr="009037CD">
        <w:rPr>
          <w:rFonts w:ascii="Arial" w:hAnsi="Arial" w:cs="Arial"/>
          <w:iCs/>
          <w:sz w:val="24"/>
          <w:szCs w:val="24"/>
        </w:rPr>
        <w:t xml:space="preserve"> </w:t>
      </w:r>
      <w:r w:rsidRPr="009037CD">
        <w:rPr>
          <w:rFonts w:ascii="Arial" w:hAnsi="Arial" w:cs="Arial"/>
          <w:sz w:val="24"/>
          <w:szCs w:val="24"/>
        </w:rPr>
        <w:t>23(1): 23-30.</w:t>
      </w:r>
    </w:p>
    <w:p w14:paraId="392DA29F" w14:textId="77777777" w:rsidR="00344077" w:rsidRPr="009037CD" w:rsidRDefault="00344077" w:rsidP="0046516E">
      <w:pPr>
        <w:pStyle w:val="Sinespaciado"/>
        <w:ind w:left="426" w:hanging="426"/>
        <w:jc w:val="both"/>
        <w:rPr>
          <w:rFonts w:ascii="Arial" w:hAnsi="Arial" w:cs="Arial"/>
          <w:sz w:val="24"/>
          <w:szCs w:val="24"/>
        </w:rPr>
      </w:pPr>
    </w:p>
    <w:p w14:paraId="26C47685"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rPr>
        <w:t>Acharya S., Mishra P., Mehar S., Dikshit V.</w:t>
      </w:r>
      <w:r w:rsidRPr="009037CD">
        <w:rPr>
          <w:rFonts w:ascii="Arial" w:hAnsi="Arial" w:cs="Arial"/>
          <w:iCs/>
          <w:sz w:val="24"/>
          <w:szCs w:val="24"/>
        </w:rPr>
        <w:t xml:space="preserve"> </w:t>
      </w:r>
      <w:r w:rsidRPr="009037CD">
        <w:rPr>
          <w:rFonts w:ascii="Arial" w:hAnsi="Arial" w:cs="Arial"/>
          <w:sz w:val="24"/>
          <w:szCs w:val="24"/>
        </w:rPr>
        <w:t xml:space="preserve">(2008). </w:t>
      </w:r>
      <w:r w:rsidR="00FB1227" w:rsidRPr="009037CD">
        <w:rPr>
          <w:rFonts w:ascii="Arial" w:hAnsi="Arial" w:cs="Arial"/>
          <w:sz w:val="24"/>
          <w:szCs w:val="24"/>
          <w:lang w:val="en-US"/>
        </w:rPr>
        <w:t xml:space="preserve">Mechanical behaviour of </w:t>
      </w:r>
      <w:r w:rsidRPr="009037CD">
        <w:rPr>
          <w:rFonts w:ascii="Arial" w:hAnsi="Arial" w:cs="Arial"/>
          <w:sz w:val="24"/>
          <w:szCs w:val="24"/>
          <w:lang w:val="en-US"/>
        </w:rPr>
        <w:t xml:space="preserve">bagasse fiber epoxy composites at liquid nitrogen temperature. </w:t>
      </w:r>
      <w:r w:rsidR="00FB1227" w:rsidRPr="009037CD">
        <w:rPr>
          <w:rFonts w:ascii="Arial" w:hAnsi="Arial" w:cs="Arial"/>
          <w:iCs/>
          <w:sz w:val="24"/>
          <w:szCs w:val="24"/>
          <w:lang w:val="en-US"/>
        </w:rPr>
        <w:t xml:space="preserve">Reinforced </w:t>
      </w:r>
      <w:r w:rsidRPr="009037CD">
        <w:rPr>
          <w:rFonts w:ascii="Arial" w:hAnsi="Arial" w:cs="Arial"/>
          <w:iCs/>
          <w:sz w:val="24"/>
          <w:szCs w:val="24"/>
          <w:lang w:val="en-US"/>
        </w:rPr>
        <w:t>Plastics &amp; Composites</w:t>
      </w:r>
      <w:r w:rsidRPr="009037CD">
        <w:rPr>
          <w:rFonts w:ascii="Arial" w:hAnsi="Arial" w:cs="Arial"/>
          <w:bCs/>
          <w:sz w:val="24"/>
          <w:szCs w:val="24"/>
          <w:lang w:val="en-US"/>
        </w:rPr>
        <w:t xml:space="preserve">, 27(16–17), </w:t>
      </w:r>
      <w:r w:rsidRPr="009037CD">
        <w:rPr>
          <w:rFonts w:ascii="Arial" w:hAnsi="Arial" w:cs="Arial"/>
          <w:sz w:val="24"/>
          <w:szCs w:val="24"/>
          <w:lang w:val="en-US"/>
        </w:rPr>
        <w:t>1839</w:t>
      </w:r>
      <w:r w:rsidR="00355EC9" w:rsidRPr="009037CD">
        <w:rPr>
          <w:rFonts w:ascii="Arial" w:hAnsi="Arial" w:cs="Arial"/>
          <w:sz w:val="24"/>
          <w:szCs w:val="24"/>
          <w:lang w:val="en-US"/>
        </w:rPr>
        <w:t>.</w:t>
      </w:r>
      <w:r w:rsidRPr="009037CD">
        <w:rPr>
          <w:rFonts w:ascii="Arial" w:hAnsi="Arial" w:cs="Arial"/>
          <w:sz w:val="24"/>
          <w:szCs w:val="24"/>
          <w:lang w:val="en-US"/>
        </w:rPr>
        <w:t xml:space="preserve"> </w:t>
      </w:r>
    </w:p>
    <w:p w14:paraId="5A038E1A" w14:textId="77777777" w:rsidR="008B2D45" w:rsidRPr="009037CD" w:rsidRDefault="008B2D45" w:rsidP="0046516E">
      <w:pPr>
        <w:pStyle w:val="Sinespaciado"/>
        <w:spacing w:line="360" w:lineRule="auto"/>
        <w:ind w:left="426" w:hanging="426"/>
        <w:jc w:val="both"/>
        <w:rPr>
          <w:rFonts w:ascii="Arial" w:hAnsi="Arial" w:cs="Arial"/>
          <w:sz w:val="24"/>
          <w:szCs w:val="24"/>
          <w:lang w:val="en-US"/>
        </w:rPr>
      </w:pPr>
    </w:p>
    <w:p w14:paraId="556F67B7" w14:textId="77777777" w:rsidR="008B2D45" w:rsidRPr="00B56E19" w:rsidRDefault="008B2D45" w:rsidP="008B2D45">
      <w:pPr>
        <w:pStyle w:val="Default"/>
        <w:spacing w:line="360" w:lineRule="auto"/>
        <w:ind w:left="426" w:hanging="426"/>
        <w:jc w:val="both"/>
        <w:rPr>
          <w:color w:val="auto"/>
        </w:rPr>
      </w:pPr>
      <w:r w:rsidRPr="00B41055">
        <w:rPr>
          <w:color w:val="auto"/>
          <w:lang w:val="en-US"/>
        </w:rPr>
        <w:t xml:space="preserve">Aita, G.M., Salvi, D. (2009). Lignocellulose: a source for fuels and chemicals. </w:t>
      </w:r>
      <w:r w:rsidRPr="00B56E19">
        <w:rPr>
          <w:color w:val="auto"/>
        </w:rPr>
        <w:t xml:space="preserve">Louisiana Agriculture Magazine 52(4), 12-13. </w:t>
      </w:r>
    </w:p>
    <w:p w14:paraId="2DEAC361" w14:textId="77777777" w:rsidR="00344077" w:rsidRPr="00B56E19" w:rsidRDefault="00344077" w:rsidP="0046516E">
      <w:pPr>
        <w:pStyle w:val="Default"/>
        <w:ind w:left="426" w:hanging="426"/>
        <w:jc w:val="both"/>
        <w:rPr>
          <w:color w:val="auto"/>
        </w:rPr>
      </w:pPr>
    </w:p>
    <w:p w14:paraId="2256294C"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rPr>
        <w:t xml:space="preserve">Alfaro A., Rivera A., Pérez A., Yáñez R., García J., López F.(2009). </w:t>
      </w:r>
      <w:r w:rsidR="00FB1227" w:rsidRPr="009037CD">
        <w:rPr>
          <w:rFonts w:ascii="Arial" w:hAnsi="Arial" w:cs="Arial"/>
          <w:sz w:val="24"/>
          <w:szCs w:val="24"/>
          <w:lang w:val="en-US"/>
        </w:rPr>
        <w:t xml:space="preserve">Integral </w:t>
      </w:r>
      <w:r w:rsidRPr="009037CD">
        <w:rPr>
          <w:rFonts w:ascii="Arial" w:hAnsi="Arial" w:cs="Arial"/>
          <w:sz w:val="24"/>
          <w:szCs w:val="24"/>
          <w:lang w:val="en-US"/>
        </w:rPr>
        <w:t xml:space="preserve">valorization of two legumes by authohydrolysis and organosolv delignification. </w:t>
      </w:r>
      <w:r w:rsidRPr="009037CD">
        <w:rPr>
          <w:rStyle w:val="nfasis"/>
          <w:rFonts w:ascii="Arial" w:hAnsi="Arial" w:cs="Arial"/>
          <w:i w:val="0"/>
          <w:sz w:val="24"/>
          <w:szCs w:val="24"/>
          <w:shd w:val="clear" w:color="auto" w:fill="FFFFFF"/>
          <w:lang w:val="en-US"/>
        </w:rPr>
        <w:t>Bioresource Technology</w:t>
      </w:r>
      <w:r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lang w:val="en-US"/>
        </w:rPr>
        <w:t>100 (1), 440–445.</w:t>
      </w:r>
    </w:p>
    <w:p w14:paraId="5E7AFFE8" w14:textId="77777777" w:rsidR="00344077" w:rsidRPr="00B41055" w:rsidRDefault="00344077" w:rsidP="007D53CE">
      <w:pPr>
        <w:pStyle w:val="Default"/>
        <w:jc w:val="both"/>
        <w:rPr>
          <w:color w:val="auto"/>
          <w:lang w:val="en-US"/>
        </w:rPr>
      </w:pPr>
    </w:p>
    <w:p w14:paraId="2FB84312" w14:textId="77777777" w:rsidR="00FC6D21" w:rsidRPr="009037CD" w:rsidRDefault="00344077">
      <w:pPr>
        <w:autoSpaceDE w:val="0"/>
        <w:autoSpaceDN w:val="0"/>
        <w:adjustRightInd w:val="0"/>
        <w:spacing w:after="0"/>
        <w:ind w:left="426" w:hanging="426"/>
        <w:rPr>
          <w:rFonts w:eastAsia="AdvGulliv-R" w:cs="Arial"/>
          <w:szCs w:val="24"/>
        </w:rPr>
      </w:pPr>
      <w:r w:rsidRPr="009037CD">
        <w:rPr>
          <w:rFonts w:eastAsia="AdvGulliv-R" w:cs="Arial"/>
          <w:szCs w:val="24"/>
          <w:lang w:val="en-US"/>
        </w:rPr>
        <w:t xml:space="preserve">Alemdar A., Oksman K., Sain M. (2009). The effect of decreased fiber size in wheat straw/polyvinyl alcohol composites. </w:t>
      </w:r>
      <w:r w:rsidRPr="009037CD">
        <w:rPr>
          <w:rStyle w:val="nfasis"/>
          <w:rFonts w:cs="Arial"/>
          <w:i w:val="0"/>
          <w:szCs w:val="24"/>
          <w:shd w:val="clear" w:color="auto" w:fill="FFFFFF"/>
        </w:rPr>
        <w:t>Journal</w:t>
      </w:r>
      <w:r w:rsidR="00FB1227" w:rsidRPr="009037CD">
        <w:rPr>
          <w:rStyle w:val="apple-converted-space"/>
          <w:rFonts w:cs="Arial"/>
          <w:szCs w:val="24"/>
          <w:shd w:val="clear" w:color="auto" w:fill="FFFFFF"/>
        </w:rPr>
        <w:t xml:space="preserve"> </w:t>
      </w:r>
      <w:r w:rsidRPr="009037CD">
        <w:rPr>
          <w:rFonts w:cs="Arial"/>
          <w:szCs w:val="24"/>
          <w:shd w:val="clear" w:color="auto" w:fill="FFFFFF"/>
        </w:rPr>
        <w:t>of</w:t>
      </w:r>
      <w:r w:rsidR="00FB1227" w:rsidRPr="009037CD">
        <w:rPr>
          <w:rStyle w:val="apple-converted-space"/>
          <w:rFonts w:cs="Arial"/>
          <w:szCs w:val="24"/>
          <w:shd w:val="clear" w:color="auto" w:fill="FFFFFF"/>
        </w:rPr>
        <w:t xml:space="preserve"> </w:t>
      </w:r>
      <w:r w:rsidRPr="009037CD">
        <w:rPr>
          <w:rStyle w:val="nfasis"/>
          <w:rFonts w:cs="Arial"/>
          <w:i w:val="0"/>
          <w:szCs w:val="24"/>
          <w:shd w:val="clear" w:color="auto" w:fill="FFFFFF"/>
        </w:rPr>
        <w:t>Biobased Materials</w:t>
      </w:r>
      <w:r w:rsidR="00FB1227" w:rsidRPr="009037CD">
        <w:rPr>
          <w:rStyle w:val="apple-converted-space"/>
          <w:rFonts w:cs="Arial"/>
          <w:szCs w:val="24"/>
          <w:shd w:val="clear" w:color="auto" w:fill="FFFFFF"/>
        </w:rPr>
        <w:t xml:space="preserve"> </w:t>
      </w:r>
      <w:r w:rsidRPr="009037CD">
        <w:rPr>
          <w:rFonts w:cs="Arial"/>
          <w:szCs w:val="24"/>
          <w:shd w:val="clear" w:color="auto" w:fill="FFFFFF"/>
        </w:rPr>
        <w:t>and Bioenergy</w:t>
      </w:r>
      <w:r w:rsidRPr="009037CD">
        <w:rPr>
          <w:rFonts w:eastAsia="AdvGulliv-R" w:cs="Arial"/>
          <w:szCs w:val="24"/>
        </w:rPr>
        <w:t xml:space="preserve"> 3(1):75</w:t>
      </w:r>
      <w:r w:rsidR="00F142A6" w:rsidRPr="009037CD">
        <w:rPr>
          <w:rFonts w:eastAsia="AdvGulliv-R" w:cs="Arial"/>
          <w:szCs w:val="24"/>
        </w:rPr>
        <w:t>-</w:t>
      </w:r>
      <w:r w:rsidRPr="009037CD">
        <w:rPr>
          <w:rFonts w:eastAsia="AdvGulliv-R" w:cs="Arial"/>
          <w:szCs w:val="24"/>
        </w:rPr>
        <w:t>80.</w:t>
      </w:r>
    </w:p>
    <w:p w14:paraId="4AF1D092" w14:textId="77777777" w:rsidR="00344077" w:rsidRPr="00B41055" w:rsidRDefault="00344077" w:rsidP="0046516E">
      <w:pPr>
        <w:pStyle w:val="Default"/>
        <w:spacing w:line="360" w:lineRule="auto"/>
        <w:ind w:left="426" w:hanging="426"/>
        <w:jc w:val="both"/>
        <w:rPr>
          <w:color w:val="auto"/>
        </w:rPr>
      </w:pPr>
      <w:r w:rsidRPr="00B41055">
        <w:rPr>
          <w:color w:val="auto"/>
        </w:rPr>
        <w:lastRenderedPageBreak/>
        <w:t>Álvarez C. (2009). Biocombustibles: desarrollo histórico-tecnológico, mercados</w:t>
      </w:r>
      <w:r w:rsidR="00FB1227" w:rsidRPr="00B41055">
        <w:rPr>
          <w:color w:val="auto"/>
        </w:rPr>
        <w:t xml:space="preserve"> actuales y comercio internacio</w:t>
      </w:r>
      <w:r w:rsidRPr="00B41055">
        <w:rPr>
          <w:color w:val="auto"/>
        </w:rPr>
        <w:t>nal. Economía Informa 359, 63-89.</w:t>
      </w:r>
    </w:p>
    <w:p w14:paraId="39DB525F" w14:textId="77777777" w:rsidR="00344077" w:rsidRPr="009037CD" w:rsidRDefault="00344077" w:rsidP="0046516E">
      <w:pPr>
        <w:autoSpaceDE w:val="0"/>
        <w:autoSpaceDN w:val="0"/>
        <w:adjustRightInd w:val="0"/>
        <w:spacing w:after="0" w:line="240" w:lineRule="auto"/>
        <w:ind w:left="426" w:hanging="426"/>
        <w:rPr>
          <w:rFonts w:cs="Arial"/>
          <w:szCs w:val="24"/>
        </w:rPr>
      </w:pPr>
    </w:p>
    <w:p w14:paraId="2DF3DE7B"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rPr>
        <w:t xml:space="preserve">Amigo V., Salvador M., Sahuquillo O. (2008). Aprovechamiento de residuos de fibras naturales como elementos de refuerzo de materiales poliméricos. </w:t>
      </w:r>
      <w:r w:rsidRPr="009037CD">
        <w:rPr>
          <w:rFonts w:cs="Arial"/>
          <w:szCs w:val="24"/>
          <w:lang w:val="en-US"/>
        </w:rPr>
        <w:t>Quinto Congreso Internacional de Fibras Naturales. 1-12.</w:t>
      </w:r>
    </w:p>
    <w:p w14:paraId="7FAAD199" w14:textId="77777777" w:rsidR="00344077" w:rsidRPr="009037CD" w:rsidRDefault="00344077" w:rsidP="008B2D45">
      <w:pPr>
        <w:pStyle w:val="Sinespaciado"/>
        <w:spacing w:line="360" w:lineRule="auto"/>
        <w:jc w:val="both"/>
        <w:rPr>
          <w:rFonts w:ascii="Arial" w:hAnsi="Arial" w:cs="Arial"/>
          <w:sz w:val="24"/>
          <w:szCs w:val="24"/>
          <w:lang w:val="en-US"/>
        </w:rPr>
      </w:pPr>
    </w:p>
    <w:p w14:paraId="5737CE45"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 xml:space="preserve">Anusith T. (2011). Chemical and </w:t>
      </w:r>
      <w:r w:rsidR="00E14246" w:rsidRPr="009037CD">
        <w:rPr>
          <w:rFonts w:ascii="Arial" w:hAnsi="Arial" w:cs="Arial"/>
          <w:sz w:val="24"/>
          <w:szCs w:val="24"/>
          <w:lang w:val="en-US"/>
        </w:rPr>
        <w:t>m</w:t>
      </w:r>
      <w:r w:rsidRPr="009037CD">
        <w:rPr>
          <w:rFonts w:ascii="Arial" w:hAnsi="Arial" w:cs="Arial"/>
          <w:sz w:val="24"/>
          <w:szCs w:val="24"/>
          <w:lang w:val="en-US"/>
        </w:rPr>
        <w:t xml:space="preserve">icrobial </w:t>
      </w:r>
      <w:r w:rsidR="00E14246" w:rsidRPr="009037CD">
        <w:rPr>
          <w:rFonts w:ascii="Arial" w:hAnsi="Arial" w:cs="Arial"/>
          <w:sz w:val="24"/>
          <w:szCs w:val="24"/>
          <w:lang w:val="en-US"/>
        </w:rPr>
        <w:t>h</w:t>
      </w:r>
      <w:r w:rsidRPr="009037CD">
        <w:rPr>
          <w:rFonts w:ascii="Arial" w:hAnsi="Arial" w:cs="Arial"/>
          <w:sz w:val="24"/>
          <w:szCs w:val="24"/>
          <w:lang w:val="en-US"/>
        </w:rPr>
        <w:t xml:space="preserve">ydrolysis of </w:t>
      </w:r>
      <w:r w:rsidR="00E14246" w:rsidRPr="009037CD">
        <w:rPr>
          <w:rFonts w:ascii="Arial" w:hAnsi="Arial" w:cs="Arial"/>
          <w:sz w:val="24"/>
          <w:szCs w:val="24"/>
          <w:lang w:val="en-US"/>
        </w:rPr>
        <w:t>s</w:t>
      </w:r>
      <w:r w:rsidRPr="009037CD">
        <w:rPr>
          <w:rFonts w:ascii="Arial" w:hAnsi="Arial" w:cs="Arial"/>
          <w:sz w:val="24"/>
          <w:szCs w:val="24"/>
          <w:lang w:val="en-US"/>
        </w:rPr>
        <w:t xml:space="preserve">weet </w:t>
      </w:r>
      <w:r w:rsidR="00E14246" w:rsidRPr="009037CD">
        <w:rPr>
          <w:rFonts w:ascii="Arial" w:hAnsi="Arial" w:cs="Arial"/>
          <w:sz w:val="24"/>
          <w:szCs w:val="24"/>
          <w:lang w:val="en-US"/>
        </w:rPr>
        <w:t>s</w:t>
      </w:r>
      <w:r w:rsidRPr="009037CD">
        <w:rPr>
          <w:rFonts w:ascii="Arial" w:hAnsi="Arial" w:cs="Arial"/>
          <w:sz w:val="24"/>
          <w:szCs w:val="24"/>
          <w:lang w:val="en-US"/>
        </w:rPr>
        <w:t xml:space="preserve">orghum </w:t>
      </w:r>
      <w:r w:rsidR="00E14246" w:rsidRPr="009037CD">
        <w:rPr>
          <w:rFonts w:ascii="Arial" w:hAnsi="Arial" w:cs="Arial"/>
          <w:sz w:val="24"/>
          <w:szCs w:val="24"/>
          <w:lang w:val="en-US"/>
        </w:rPr>
        <w:t>b</w:t>
      </w:r>
      <w:r w:rsidRPr="009037CD">
        <w:rPr>
          <w:rFonts w:ascii="Arial" w:hAnsi="Arial" w:cs="Arial"/>
          <w:sz w:val="24"/>
          <w:szCs w:val="24"/>
          <w:lang w:val="en-US"/>
        </w:rPr>
        <w:t xml:space="preserve">agasse for </w:t>
      </w:r>
      <w:r w:rsidR="00E14246" w:rsidRPr="009037CD">
        <w:rPr>
          <w:rFonts w:ascii="Arial" w:hAnsi="Arial" w:cs="Arial"/>
          <w:sz w:val="24"/>
          <w:szCs w:val="24"/>
          <w:lang w:val="en-US"/>
        </w:rPr>
        <w:t>e</w:t>
      </w:r>
      <w:r w:rsidRPr="009037CD">
        <w:rPr>
          <w:rFonts w:ascii="Arial" w:hAnsi="Arial" w:cs="Arial"/>
          <w:sz w:val="24"/>
          <w:szCs w:val="24"/>
          <w:lang w:val="en-US"/>
        </w:rPr>
        <w:t xml:space="preserve">thanol </w:t>
      </w:r>
      <w:r w:rsidR="00E14246" w:rsidRPr="009037CD">
        <w:rPr>
          <w:rFonts w:ascii="Arial" w:hAnsi="Arial" w:cs="Arial"/>
          <w:sz w:val="24"/>
          <w:szCs w:val="24"/>
          <w:lang w:val="en-US"/>
        </w:rPr>
        <w:t>p</w:t>
      </w:r>
      <w:r w:rsidRPr="009037CD">
        <w:rPr>
          <w:rFonts w:ascii="Arial" w:hAnsi="Arial" w:cs="Arial"/>
          <w:sz w:val="24"/>
          <w:szCs w:val="24"/>
          <w:lang w:val="en-US"/>
        </w:rPr>
        <w:t xml:space="preserve">roduction. </w:t>
      </w:r>
      <w:r w:rsidRPr="009037CD">
        <w:rPr>
          <w:rFonts w:ascii="Arial" w:hAnsi="Arial" w:cs="Arial"/>
          <w:sz w:val="24"/>
          <w:szCs w:val="24"/>
        </w:rPr>
        <w:t xml:space="preserve">World </w:t>
      </w:r>
      <w:r w:rsidR="00BD61FC" w:rsidRPr="009037CD">
        <w:rPr>
          <w:rFonts w:ascii="Arial" w:hAnsi="Arial" w:cs="Arial"/>
          <w:sz w:val="24"/>
          <w:szCs w:val="24"/>
        </w:rPr>
        <w:t>R</w:t>
      </w:r>
      <w:r w:rsidRPr="009037CD">
        <w:rPr>
          <w:rFonts w:ascii="Arial" w:hAnsi="Arial" w:cs="Arial"/>
          <w:sz w:val="24"/>
          <w:szCs w:val="24"/>
        </w:rPr>
        <w:t xml:space="preserve">enewable </w:t>
      </w:r>
      <w:r w:rsidR="00BD61FC" w:rsidRPr="009037CD">
        <w:rPr>
          <w:rFonts w:ascii="Arial" w:hAnsi="Arial" w:cs="Arial"/>
          <w:sz w:val="24"/>
          <w:szCs w:val="24"/>
        </w:rPr>
        <w:t>E</w:t>
      </w:r>
      <w:r w:rsidRPr="009037CD">
        <w:rPr>
          <w:rFonts w:ascii="Arial" w:hAnsi="Arial" w:cs="Arial"/>
          <w:sz w:val="24"/>
          <w:szCs w:val="24"/>
        </w:rPr>
        <w:t xml:space="preserve">nergy </w:t>
      </w:r>
      <w:r w:rsidR="00BD61FC" w:rsidRPr="009037CD">
        <w:rPr>
          <w:rFonts w:ascii="Arial" w:hAnsi="Arial" w:cs="Arial"/>
          <w:sz w:val="24"/>
          <w:szCs w:val="24"/>
        </w:rPr>
        <w:t>C</w:t>
      </w:r>
      <w:r w:rsidRPr="009037CD">
        <w:rPr>
          <w:rFonts w:ascii="Arial" w:hAnsi="Arial" w:cs="Arial"/>
          <w:sz w:val="24"/>
          <w:szCs w:val="24"/>
        </w:rPr>
        <w:t>ongress 55-74</w:t>
      </w:r>
      <w:r w:rsidR="00FC6D21" w:rsidRPr="009037CD">
        <w:rPr>
          <w:rFonts w:ascii="Arial" w:hAnsi="Arial" w:cs="Arial"/>
          <w:sz w:val="24"/>
          <w:szCs w:val="24"/>
        </w:rPr>
        <w:t>.</w:t>
      </w:r>
    </w:p>
    <w:p w14:paraId="12F1184B" w14:textId="77777777" w:rsidR="008B2D45" w:rsidRPr="009037CD" w:rsidRDefault="008B2D45" w:rsidP="0046516E">
      <w:pPr>
        <w:pStyle w:val="Sinespaciado"/>
        <w:spacing w:line="360" w:lineRule="auto"/>
        <w:ind w:left="426" w:hanging="426"/>
        <w:jc w:val="both"/>
        <w:rPr>
          <w:rFonts w:ascii="Arial" w:hAnsi="Arial" w:cs="Arial"/>
          <w:sz w:val="24"/>
          <w:szCs w:val="24"/>
        </w:rPr>
      </w:pPr>
    </w:p>
    <w:p w14:paraId="463DA5F3" w14:textId="77777777" w:rsidR="008B2D45" w:rsidRPr="009037CD" w:rsidRDefault="008B2D45" w:rsidP="008B2D45">
      <w:pPr>
        <w:pStyle w:val="Sinespaciado"/>
        <w:spacing w:line="360" w:lineRule="auto"/>
        <w:ind w:left="426" w:hanging="426"/>
        <w:jc w:val="both"/>
        <w:rPr>
          <w:rFonts w:ascii="Arial" w:hAnsi="Arial" w:cs="Arial"/>
          <w:sz w:val="24"/>
          <w:szCs w:val="24"/>
        </w:rPr>
      </w:pPr>
      <w:r w:rsidRPr="009037CD">
        <w:rPr>
          <w:rFonts w:ascii="Arial" w:hAnsi="Arial" w:cs="Arial"/>
          <w:sz w:val="24"/>
          <w:szCs w:val="24"/>
        </w:rPr>
        <w:t xml:space="preserve">Asociación Nacional de Industrias del Plástico (2011). Recuperado el día 7 de abril del 2015 en: </w:t>
      </w:r>
      <w:r w:rsidR="00172D9A" w:rsidRPr="009037CD">
        <w:rPr>
          <w:rFonts w:ascii="Arial" w:hAnsi="Arial" w:cs="Arial"/>
          <w:sz w:val="24"/>
          <w:szCs w:val="24"/>
        </w:rPr>
        <w:t>http://www.teorema.com.mx/residuos/mexico-genera-3-8- millones-de-toneladas-de-basura-plastica-al-ano-anipac/.</w:t>
      </w:r>
    </w:p>
    <w:p w14:paraId="461437AA" w14:textId="77777777" w:rsidR="00172D9A" w:rsidRPr="009037CD" w:rsidRDefault="00172D9A" w:rsidP="008B2D45">
      <w:pPr>
        <w:pStyle w:val="Sinespaciado"/>
        <w:spacing w:line="360" w:lineRule="auto"/>
        <w:ind w:left="426" w:hanging="426"/>
        <w:jc w:val="both"/>
        <w:rPr>
          <w:rFonts w:ascii="Arial" w:hAnsi="Arial" w:cs="Arial"/>
          <w:sz w:val="24"/>
          <w:szCs w:val="24"/>
        </w:rPr>
      </w:pPr>
    </w:p>
    <w:p w14:paraId="10A84D2D" w14:textId="77777777" w:rsidR="00172D9A" w:rsidRPr="009037CD" w:rsidRDefault="00172D9A" w:rsidP="008B2D45">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pt-BR"/>
        </w:rPr>
        <w:t>Auras R., Lim L., Selke S., Tsuji H</w:t>
      </w:r>
      <w:r w:rsidR="00D433E9" w:rsidRPr="009037CD">
        <w:rPr>
          <w:rFonts w:ascii="Arial" w:hAnsi="Arial" w:cs="Arial"/>
          <w:sz w:val="24"/>
          <w:szCs w:val="24"/>
          <w:lang w:val="pt-BR"/>
        </w:rPr>
        <w:t xml:space="preserve">. </w:t>
      </w:r>
      <w:r w:rsidRPr="009037CD">
        <w:rPr>
          <w:rFonts w:ascii="Arial" w:hAnsi="Arial" w:cs="Arial"/>
          <w:sz w:val="24"/>
          <w:szCs w:val="24"/>
          <w:lang w:val="pt-BR"/>
        </w:rPr>
        <w:t xml:space="preserve">(2010). </w:t>
      </w:r>
      <w:r w:rsidR="00F142A6" w:rsidRPr="009037CD">
        <w:rPr>
          <w:rFonts w:ascii="Arial" w:hAnsi="Arial" w:cs="Arial"/>
          <w:sz w:val="24"/>
          <w:szCs w:val="24"/>
          <w:lang w:val="en-US"/>
        </w:rPr>
        <w:t>Poly (</w:t>
      </w:r>
      <w:r w:rsidRPr="009037CD">
        <w:rPr>
          <w:rFonts w:ascii="Arial" w:hAnsi="Arial" w:cs="Arial"/>
          <w:sz w:val="24"/>
          <w:szCs w:val="24"/>
          <w:lang w:val="en-US"/>
        </w:rPr>
        <w:t xml:space="preserve">lactic acid): synthesis, structures, properties, processing, and application. New Jersey: </w:t>
      </w:r>
      <w:r w:rsidR="00F142A6" w:rsidRPr="009037CD">
        <w:rPr>
          <w:rFonts w:ascii="Arial" w:hAnsi="Arial" w:cs="Arial"/>
          <w:sz w:val="24"/>
          <w:szCs w:val="24"/>
          <w:lang w:val="en-US"/>
        </w:rPr>
        <w:t>John</w:t>
      </w:r>
      <w:r w:rsidRPr="009037CD">
        <w:rPr>
          <w:rFonts w:ascii="Arial" w:hAnsi="Arial" w:cs="Arial"/>
          <w:sz w:val="24"/>
          <w:szCs w:val="24"/>
          <w:lang w:val="en-US"/>
        </w:rPr>
        <w:t xml:space="preserve"> Wiley &amp; Sons, Inc.</w:t>
      </w:r>
    </w:p>
    <w:p w14:paraId="23A577B7" w14:textId="77777777" w:rsidR="00344077" w:rsidRPr="009037CD" w:rsidRDefault="00344077" w:rsidP="0046516E">
      <w:pPr>
        <w:pStyle w:val="Sinespaciado"/>
        <w:ind w:left="426" w:hanging="426"/>
        <w:jc w:val="both"/>
        <w:rPr>
          <w:rFonts w:ascii="Arial" w:hAnsi="Arial" w:cs="Arial"/>
          <w:sz w:val="24"/>
          <w:szCs w:val="24"/>
          <w:lang w:val="en-US"/>
        </w:rPr>
      </w:pPr>
    </w:p>
    <w:p w14:paraId="1DEE5C15"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fi-FI"/>
        </w:rPr>
        <w:t>Ayrilmis N., Kaymakci A., Ozdemir F</w:t>
      </w:r>
      <w:r w:rsidR="003D2AB6" w:rsidRPr="009037CD">
        <w:rPr>
          <w:rFonts w:ascii="Arial" w:hAnsi="Arial" w:cs="Arial"/>
          <w:sz w:val="24"/>
          <w:szCs w:val="24"/>
          <w:lang w:val="fi-FI"/>
        </w:rPr>
        <w:t xml:space="preserve">. </w:t>
      </w:r>
      <w:r w:rsidRPr="009037CD">
        <w:rPr>
          <w:rFonts w:ascii="Arial" w:hAnsi="Arial" w:cs="Arial"/>
          <w:sz w:val="24"/>
          <w:szCs w:val="24"/>
          <w:lang w:val="fi-FI"/>
        </w:rPr>
        <w:t xml:space="preserve">(2013). </w:t>
      </w:r>
      <w:r w:rsidRPr="009037CD">
        <w:rPr>
          <w:rFonts w:ascii="Arial" w:hAnsi="Arial" w:cs="Arial"/>
          <w:sz w:val="24"/>
          <w:szCs w:val="24"/>
          <w:lang w:val="en-US"/>
        </w:rPr>
        <w:t>Ph</w:t>
      </w:r>
      <w:r w:rsidR="00FB1227" w:rsidRPr="009037CD">
        <w:rPr>
          <w:rFonts w:ascii="Arial" w:hAnsi="Arial" w:cs="Arial"/>
          <w:sz w:val="24"/>
          <w:szCs w:val="24"/>
          <w:lang w:val="en-US"/>
        </w:rPr>
        <w:t xml:space="preserve">ysical, mechanical, and thermal </w:t>
      </w:r>
      <w:r w:rsidRPr="009037CD">
        <w:rPr>
          <w:rFonts w:ascii="Arial" w:hAnsi="Arial" w:cs="Arial"/>
          <w:sz w:val="24"/>
          <w:szCs w:val="24"/>
          <w:lang w:val="en-US"/>
        </w:rPr>
        <w:t>properties of polypropylene composites filled with walnut shell flour.</w:t>
      </w:r>
      <w:r w:rsidRPr="00B41055">
        <w:rPr>
          <w:rFonts w:ascii="Arial" w:hAnsi="Arial" w:cs="Arial"/>
          <w:bCs/>
          <w:iCs/>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Journal</w:t>
      </w:r>
      <w:r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of</w:t>
      </w:r>
      <w:r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Industrial</w:t>
      </w:r>
      <w:r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and</w:t>
      </w:r>
      <w:r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Engineering Chemistry</w:t>
      </w:r>
      <w:r w:rsidRPr="009037CD">
        <w:rPr>
          <w:rFonts w:ascii="Arial" w:hAnsi="Arial" w:cs="Arial"/>
          <w:sz w:val="24"/>
          <w:szCs w:val="24"/>
          <w:lang w:val="en-US"/>
        </w:rPr>
        <w:t xml:space="preserve">, 19, 908. </w:t>
      </w:r>
    </w:p>
    <w:p w14:paraId="5C4F58BC" w14:textId="77777777" w:rsidR="00344077" w:rsidRPr="009037CD" w:rsidRDefault="00344077" w:rsidP="0046516E">
      <w:pPr>
        <w:pStyle w:val="Sinespaciado"/>
        <w:ind w:left="426" w:hanging="426"/>
        <w:jc w:val="both"/>
        <w:rPr>
          <w:rFonts w:ascii="Arial" w:hAnsi="Arial" w:cs="Arial"/>
          <w:sz w:val="24"/>
          <w:szCs w:val="24"/>
          <w:lang w:val="en-US"/>
        </w:rPr>
      </w:pPr>
    </w:p>
    <w:p w14:paraId="6B0C0C98"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Ayse A., Mohini S. (2008). Isolation and characterization of nanofibers from agricultural residues </w:t>
      </w:r>
      <w:r w:rsidR="00BD61FC" w:rsidRPr="009037CD">
        <w:rPr>
          <w:rFonts w:ascii="Arial" w:hAnsi="Arial" w:cs="Arial"/>
          <w:sz w:val="24"/>
          <w:szCs w:val="24"/>
          <w:lang w:val="en-US"/>
        </w:rPr>
        <w:t>w</w:t>
      </w:r>
      <w:r w:rsidRPr="009037CD">
        <w:rPr>
          <w:rFonts w:ascii="Arial" w:hAnsi="Arial" w:cs="Arial"/>
          <w:sz w:val="24"/>
          <w:szCs w:val="24"/>
          <w:lang w:val="en-US"/>
        </w:rPr>
        <w:t>heat straw and soy hulls. Bioresource Technology 99.1664–1671</w:t>
      </w:r>
      <w:r w:rsidR="00FB1227" w:rsidRPr="009037CD">
        <w:rPr>
          <w:rFonts w:ascii="Arial" w:hAnsi="Arial" w:cs="Arial"/>
          <w:sz w:val="24"/>
          <w:szCs w:val="24"/>
          <w:lang w:val="en-US"/>
        </w:rPr>
        <w:t>.</w:t>
      </w:r>
    </w:p>
    <w:p w14:paraId="484C1D6D" w14:textId="77777777" w:rsidR="00344077" w:rsidRPr="009037CD" w:rsidRDefault="00344077" w:rsidP="0046516E">
      <w:pPr>
        <w:pStyle w:val="Sinespaciado"/>
        <w:ind w:left="426" w:hanging="426"/>
        <w:jc w:val="both"/>
        <w:rPr>
          <w:rFonts w:ascii="Arial" w:hAnsi="Arial" w:cs="Arial"/>
          <w:sz w:val="24"/>
          <w:szCs w:val="24"/>
          <w:lang w:val="en-US"/>
        </w:rPr>
      </w:pPr>
    </w:p>
    <w:p w14:paraId="2B11C254" w14:textId="77777777" w:rsidR="00344077" w:rsidRPr="009037CD" w:rsidRDefault="00344077" w:rsidP="0046516E">
      <w:pPr>
        <w:autoSpaceDE w:val="0"/>
        <w:autoSpaceDN w:val="0"/>
        <w:adjustRightInd w:val="0"/>
        <w:spacing w:after="0"/>
        <w:ind w:left="426" w:hanging="426"/>
        <w:rPr>
          <w:rFonts w:eastAsia="AdvGulliv-R" w:cs="Arial"/>
          <w:szCs w:val="24"/>
        </w:rPr>
      </w:pPr>
      <w:r w:rsidRPr="009037CD">
        <w:rPr>
          <w:rFonts w:eastAsia="AdvGulliv-R" w:cs="Arial"/>
          <w:szCs w:val="24"/>
          <w:lang w:val="en-US"/>
        </w:rPr>
        <w:t xml:space="preserve">Awal A., Rana M., Sain M. (2015). Thermorheological and mechanical properties of cellulose reinforced PLA bio-composites. </w:t>
      </w:r>
      <w:r w:rsidRPr="009037CD">
        <w:rPr>
          <w:rFonts w:eastAsia="AdvGulliv-R" w:cs="Arial"/>
          <w:szCs w:val="24"/>
        </w:rPr>
        <w:t>Mechanics of Materials 80 87–95</w:t>
      </w:r>
      <w:r w:rsidR="00FC6D21" w:rsidRPr="009037CD">
        <w:rPr>
          <w:rFonts w:eastAsia="AdvGulliv-R" w:cs="Arial"/>
          <w:szCs w:val="24"/>
        </w:rPr>
        <w:t>.</w:t>
      </w:r>
    </w:p>
    <w:p w14:paraId="6358E149" w14:textId="77777777" w:rsidR="00344077" w:rsidRPr="009037CD" w:rsidRDefault="00344077" w:rsidP="0046516E">
      <w:pPr>
        <w:autoSpaceDE w:val="0"/>
        <w:autoSpaceDN w:val="0"/>
        <w:adjustRightInd w:val="0"/>
        <w:spacing w:after="0" w:line="240" w:lineRule="auto"/>
        <w:ind w:left="426" w:hanging="426"/>
        <w:rPr>
          <w:rFonts w:cs="Arial"/>
          <w:szCs w:val="24"/>
        </w:rPr>
      </w:pPr>
    </w:p>
    <w:p w14:paraId="63C7A661" w14:textId="7B32D5C7" w:rsidR="00344077" w:rsidRPr="009037CD" w:rsidRDefault="00344077" w:rsidP="0046516E">
      <w:pPr>
        <w:autoSpaceDE w:val="0"/>
        <w:autoSpaceDN w:val="0"/>
        <w:adjustRightInd w:val="0"/>
        <w:spacing w:after="0"/>
        <w:ind w:left="426" w:hanging="426"/>
        <w:rPr>
          <w:rFonts w:cs="Arial"/>
          <w:szCs w:val="24"/>
        </w:rPr>
      </w:pPr>
      <w:r w:rsidRPr="009037CD">
        <w:rPr>
          <w:rFonts w:cs="Arial"/>
          <w:szCs w:val="24"/>
        </w:rPr>
        <w:t xml:space="preserve">Balam C., Duarte A., Canché E. (2006). Obtención y caracterización de materiales compuestos de fibras de la “piña” de henequén y polipropileno. </w:t>
      </w:r>
      <w:r w:rsidRPr="009037CD">
        <w:rPr>
          <w:rFonts w:cs="Arial"/>
          <w:iCs/>
          <w:szCs w:val="24"/>
        </w:rPr>
        <w:t>Revista Mexicana de Ingeniería Química</w:t>
      </w:r>
      <w:r w:rsidR="00497395">
        <w:rPr>
          <w:rFonts w:cs="Arial"/>
          <w:szCs w:val="24"/>
        </w:rPr>
        <w:t xml:space="preserve"> 5 (1)</w:t>
      </w:r>
      <w:r w:rsidRPr="009037CD">
        <w:rPr>
          <w:rFonts w:cs="Arial"/>
          <w:szCs w:val="24"/>
        </w:rPr>
        <w:t xml:space="preserve"> 39-44.</w:t>
      </w:r>
    </w:p>
    <w:p w14:paraId="7D46B08D" w14:textId="6C420A66" w:rsidR="008B2D45" w:rsidRPr="009037CD" w:rsidRDefault="008B2D45" w:rsidP="008B2D45">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rPr>
        <w:lastRenderedPageBreak/>
        <w:t xml:space="preserve">Ballesteros I., Ballesteros M., Manzanares P., Negro M., Oliva J., Sáez F. (2008). </w:t>
      </w:r>
      <w:r w:rsidRPr="009037CD">
        <w:rPr>
          <w:rFonts w:ascii="Arial" w:hAnsi="Arial" w:cs="Arial"/>
          <w:sz w:val="24"/>
          <w:szCs w:val="24"/>
          <w:lang w:val="en-US"/>
        </w:rPr>
        <w:t>Dilute sulfuric acid pretreatment of cardoon for ethanol production. Biochem</w:t>
      </w:r>
      <w:r w:rsidR="00497395">
        <w:rPr>
          <w:rFonts w:ascii="Arial" w:hAnsi="Arial" w:cs="Arial"/>
          <w:sz w:val="24"/>
          <w:szCs w:val="24"/>
          <w:lang w:val="en-US"/>
        </w:rPr>
        <w:t>ical Engineering Journal 42 (1)</w:t>
      </w:r>
      <w:r w:rsidRPr="009037CD">
        <w:rPr>
          <w:rFonts w:ascii="Arial" w:hAnsi="Arial" w:cs="Arial"/>
          <w:sz w:val="24"/>
          <w:szCs w:val="24"/>
          <w:lang w:val="en-US"/>
        </w:rPr>
        <w:t xml:space="preserve"> 84-91.</w:t>
      </w:r>
    </w:p>
    <w:p w14:paraId="1BEFFED8" w14:textId="77777777" w:rsidR="008B2D45" w:rsidRPr="009037CD" w:rsidRDefault="008B2D45" w:rsidP="008B2D45">
      <w:pPr>
        <w:pStyle w:val="Sinespaciado"/>
        <w:ind w:left="426" w:hanging="426"/>
        <w:jc w:val="both"/>
        <w:rPr>
          <w:rFonts w:ascii="Arial" w:hAnsi="Arial" w:cs="Arial"/>
          <w:sz w:val="24"/>
          <w:szCs w:val="24"/>
          <w:lang w:val="en-US"/>
        </w:rPr>
      </w:pPr>
    </w:p>
    <w:p w14:paraId="6110746A" w14:textId="49B77B52" w:rsidR="008B2D45" w:rsidRPr="009037CD" w:rsidRDefault="008B2D45" w:rsidP="008B2D45">
      <w:pPr>
        <w:pStyle w:val="Ttulo3"/>
        <w:shd w:val="clear" w:color="auto" w:fill="FFFFFF"/>
        <w:spacing w:before="0"/>
        <w:ind w:left="426" w:hanging="426"/>
        <w:rPr>
          <w:rFonts w:ascii="Arial" w:hAnsi="Arial" w:cs="Arial"/>
          <w:b w:val="0"/>
          <w:bCs w:val="0"/>
          <w:color w:val="auto"/>
          <w:szCs w:val="24"/>
          <w:lang w:val="en-US"/>
        </w:rPr>
      </w:pPr>
      <w:r w:rsidRPr="00B41055">
        <w:rPr>
          <w:rFonts w:ascii="Arial" w:eastAsia="AdvGulliv-R" w:hAnsi="Arial" w:cs="Arial"/>
          <w:b w:val="0"/>
          <w:color w:val="auto"/>
          <w:szCs w:val="24"/>
        </w:rPr>
        <w:t xml:space="preserve">Baltazar A., Juntaro J., Bismarck A. (2008). </w:t>
      </w:r>
      <w:r w:rsidRPr="00B41055">
        <w:rPr>
          <w:rFonts w:ascii="Arial" w:eastAsia="AdvGulliv-R" w:hAnsi="Arial" w:cs="Arial"/>
          <w:b w:val="0"/>
          <w:color w:val="auto"/>
          <w:szCs w:val="24"/>
          <w:lang w:val="en-US"/>
        </w:rPr>
        <w:t xml:space="preserve">Effect of atmospheric air pressure plasma treatment on the thermal behaviour of natural fibres and dynamical mechanical properties of randomLy-oriented short fibre composites. </w:t>
      </w:r>
      <w:r w:rsidRPr="00B41055">
        <w:rPr>
          <w:rFonts w:ascii="Arial" w:hAnsi="Arial" w:cs="Arial"/>
          <w:b w:val="0"/>
          <w:bCs w:val="0"/>
          <w:color w:val="auto"/>
          <w:szCs w:val="24"/>
          <w:lang w:val="en-US"/>
        </w:rPr>
        <w:t xml:space="preserve">Journal of Biobased Materials and Bioenergy </w:t>
      </w:r>
      <w:r w:rsidR="00497395">
        <w:rPr>
          <w:rFonts w:ascii="Arial" w:eastAsia="AdvGulliv-R" w:hAnsi="Arial" w:cs="Arial"/>
          <w:b w:val="0"/>
          <w:color w:val="auto"/>
          <w:szCs w:val="24"/>
          <w:lang w:val="en-US"/>
        </w:rPr>
        <w:t>2 (3)</w:t>
      </w:r>
      <w:r w:rsidRPr="00B41055">
        <w:rPr>
          <w:rFonts w:ascii="Arial" w:eastAsia="AdvGulliv-R" w:hAnsi="Arial" w:cs="Arial"/>
          <w:b w:val="0"/>
          <w:color w:val="auto"/>
          <w:szCs w:val="24"/>
          <w:lang w:val="en-US"/>
        </w:rPr>
        <w:t xml:space="preserve"> 264–272.</w:t>
      </w:r>
    </w:p>
    <w:p w14:paraId="4F4EFF71" w14:textId="77777777" w:rsidR="008B2D45" w:rsidRPr="009037CD" w:rsidRDefault="008B2D45" w:rsidP="008B2D45">
      <w:pPr>
        <w:pStyle w:val="Sinespaciado"/>
        <w:spacing w:line="360" w:lineRule="auto"/>
        <w:ind w:left="426" w:hanging="426"/>
        <w:jc w:val="both"/>
        <w:rPr>
          <w:rFonts w:ascii="Arial" w:hAnsi="Arial" w:cs="Arial"/>
          <w:sz w:val="24"/>
          <w:szCs w:val="24"/>
          <w:lang w:val="en-US"/>
        </w:rPr>
      </w:pPr>
    </w:p>
    <w:p w14:paraId="24AA7256" w14:textId="126F022F" w:rsidR="00344077" w:rsidRPr="009037CD" w:rsidRDefault="008B2D45" w:rsidP="008B2D45">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Bastioli C. (2005). Global status of the production of biobased packag</w:t>
      </w:r>
      <w:r w:rsidR="00497395">
        <w:rPr>
          <w:rFonts w:ascii="Arial" w:hAnsi="Arial" w:cs="Arial"/>
          <w:sz w:val="24"/>
          <w:szCs w:val="24"/>
          <w:lang w:val="en-US"/>
        </w:rPr>
        <w:t>ing materials. Starch/Starke 53</w:t>
      </w:r>
      <w:r w:rsidRPr="009037CD">
        <w:rPr>
          <w:rFonts w:ascii="Arial" w:hAnsi="Arial" w:cs="Arial"/>
          <w:sz w:val="24"/>
          <w:szCs w:val="24"/>
          <w:lang w:val="en-US"/>
        </w:rPr>
        <w:t xml:space="preserve"> 351-355.</w:t>
      </w:r>
    </w:p>
    <w:p w14:paraId="39F11061" w14:textId="77777777" w:rsidR="00344077" w:rsidRPr="009037CD" w:rsidRDefault="00344077" w:rsidP="0046516E">
      <w:pPr>
        <w:pStyle w:val="Sinespaciado"/>
        <w:ind w:left="426" w:hanging="426"/>
        <w:jc w:val="both"/>
        <w:rPr>
          <w:rFonts w:ascii="Arial" w:hAnsi="Arial" w:cs="Arial"/>
          <w:sz w:val="24"/>
          <w:szCs w:val="24"/>
          <w:lang w:val="en-US"/>
        </w:rPr>
      </w:pPr>
    </w:p>
    <w:p w14:paraId="700E297C" w14:textId="77777777" w:rsidR="00344077" w:rsidRPr="009037CD" w:rsidRDefault="00344077" w:rsidP="0046516E">
      <w:pPr>
        <w:pStyle w:val="Sinespaciado"/>
        <w:spacing w:line="360" w:lineRule="auto"/>
        <w:ind w:left="426" w:hanging="426"/>
        <w:jc w:val="both"/>
        <w:rPr>
          <w:rFonts w:ascii="Arial" w:eastAsia="AdvGulliv-R" w:hAnsi="Arial" w:cs="Arial"/>
          <w:sz w:val="24"/>
          <w:szCs w:val="24"/>
          <w:lang w:val="en-US"/>
        </w:rPr>
      </w:pPr>
      <w:r w:rsidRPr="00B41055">
        <w:rPr>
          <w:rFonts w:ascii="Arial" w:eastAsia="AdvGulliv-R" w:hAnsi="Arial" w:cs="Arial"/>
          <w:sz w:val="24"/>
          <w:szCs w:val="24"/>
          <w:lang w:val="en-US"/>
        </w:rPr>
        <w:t xml:space="preserve">Berthet M., Angellier H., Chea V., (2015). </w:t>
      </w:r>
      <w:r w:rsidR="00FB1227" w:rsidRPr="009037CD">
        <w:rPr>
          <w:rFonts w:ascii="Arial" w:eastAsia="AdvGulliv-R" w:hAnsi="Arial" w:cs="Arial"/>
          <w:sz w:val="24"/>
          <w:szCs w:val="24"/>
          <w:lang w:val="en-US"/>
        </w:rPr>
        <w:t xml:space="preserve">Sustainable food packaging: </w:t>
      </w:r>
      <w:r w:rsidR="00BD61FC" w:rsidRPr="009037CD">
        <w:rPr>
          <w:rFonts w:ascii="Arial" w:eastAsia="AdvGulliv-R" w:hAnsi="Arial" w:cs="Arial"/>
          <w:sz w:val="24"/>
          <w:szCs w:val="24"/>
          <w:lang w:val="en-US"/>
        </w:rPr>
        <w:t>valorizing</w:t>
      </w:r>
      <w:r w:rsidRPr="009037CD">
        <w:rPr>
          <w:rFonts w:ascii="Arial" w:eastAsia="AdvGulliv-R" w:hAnsi="Arial" w:cs="Arial"/>
          <w:sz w:val="24"/>
          <w:szCs w:val="24"/>
          <w:lang w:val="en-US"/>
        </w:rPr>
        <w:t xml:space="preserve"> wheat straw </w:t>
      </w:r>
      <w:r w:rsidR="00BD61FC" w:rsidRPr="009037CD">
        <w:rPr>
          <w:rFonts w:ascii="Arial" w:eastAsia="AdvGulliv-R" w:hAnsi="Arial" w:cs="Arial"/>
          <w:sz w:val="24"/>
          <w:szCs w:val="24"/>
          <w:lang w:val="en-US"/>
        </w:rPr>
        <w:t>fibers</w:t>
      </w:r>
      <w:r w:rsidRPr="009037CD">
        <w:rPr>
          <w:rFonts w:ascii="Arial" w:eastAsia="AdvGulliv-R" w:hAnsi="Arial" w:cs="Arial"/>
          <w:sz w:val="24"/>
          <w:szCs w:val="24"/>
          <w:lang w:val="en-US"/>
        </w:rPr>
        <w:t xml:space="preserve"> for tuning PHBV-based composites properties. Composites: Part A. </w:t>
      </w:r>
      <w:r w:rsidRPr="009037CD">
        <w:rPr>
          <w:rFonts w:ascii="Arial" w:hAnsi="Arial" w:cs="Arial"/>
          <w:sz w:val="24"/>
          <w:szCs w:val="24"/>
          <w:lang w:val="en-US"/>
        </w:rPr>
        <w:t>Applied Science and Manufacturing</w:t>
      </w:r>
      <w:r w:rsidRPr="009037CD">
        <w:rPr>
          <w:rFonts w:ascii="Arial" w:eastAsia="AdvGulliv-R" w:hAnsi="Arial" w:cs="Arial"/>
          <w:sz w:val="24"/>
          <w:szCs w:val="24"/>
          <w:lang w:val="en-US"/>
        </w:rPr>
        <w:t xml:space="preserve"> 72 139–147.</w:t>
      </w:r>
    </w:p>
    <w:p w14:paraId="6A5A687D" w14:textId="77777777" w:rsidR="00344077" w:rsidRPr="009037CD" w:rsidRDefault="00344077" w:rsidP="0046516E">
      <w:pPr>
        <w:pStyle w:val="Sinespaciado"/>
        <w:ind w:left="426" w:hanging="426"/>
        <w:jc w:val="both"/>
        <w:rPr>
          <w:rFonts w:ascii="Arial" w:hAnsi="Arial" w:cs="Arial"/>
          <w:sz w:val="24"/>
          <w:szCs w:val="24"/>
          <w:lang w:val="en-US"/>
        </w:rPr>
      </w:pPr>
    </w:p>
    <w:p w14:paraId="296779B9" w14:textId="3FF4D2CC"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 xml:space="preserve">Bessadok A., Marais S., Roudesli S., Lixon C., Métayer M. (2008). Influence of chemical modifications on water-sorption and mechanical properties of Agave </w:t>
      </w:r>
      <w:r w:rsidR="00BD61FC" w:rsidRPr="009037CD">
        <w:rPr>
          <w:rFonts w:cs="Arial"/>
          <w:szCs w:val="24"/>
          <w:lang w:val="en-US"/>
        </w:rPr>
        <w:t>fibers</w:t>
      </w:r>
      <w:r w:rsidRPr="009037CD">
        <w:rPr>
          <w:rFonts w:cs="Arial"/>
          <w:szCs w:val="24"/>
          <w:lang w:val="en-US"/>
        </w:rPr>
        <w:t xml:space="preserve">. </w:t>
      </w:r>
      <w:r w:rsidRPr="009037CD">
        <w:rPr>
          <w:rFonts w:cs="Arial"/>
          <w:iCs/>
          <w:szCs w:val="24"/>
          <w:lang w:val="en-US"/>
        </w:rPr>
        <w:t>Composites Part</w:t>
      </w:r>
      <w:r w:rsidRPr="009037CD">
        <w:rPr>
          <w:rFonts w:cs="Arial"/>
          <w:szCs w:val="24"/>
          <w:lang w:val="en-US"/>
        </w:rPr>
        <w:t xml:space="preserve"> </w:t>
      </w:r>
      <w:r w:rsidRPr="009037CD">
        <w:rPr>
          <w:rFonts w:cs="Arial"/>
          <w:iCs/>
          <w:szCs w:val="24"/>
          <w:lang w:val="en-US"/>
        </w:rPr>
        <w:t>A.</w:t>
      </w:r>
      <w:r w:rsidR="003D2AB6" w:rsidRPr="009037CD">
        <w:rPr>
          <w:rFonts w:cs="Arial"/>
          <w:szCs w:val="24"/>
          <w:lang w:val="en-US"/>
        </w:rPr>
        <w:t xml:space="preserve"> Applied Science and Manufacturing</w:t>
      </w:r>
      <w:r w:rsidR="00497395">
        <w:rPr>
          <w:rFonts w:cs="Arial"/>
          <w:szCs w:val="24"/>
          <w:lang w:val="en-US"/>
        </w:rPr>
        <w:t xml:space="preserve"> 39 </w:t>
      </w:r>
      <w:r w:rsidRPr="009037CD">
        <w:rPr>
          <w:rFonts w:cs="Arial"/>
          <w:szCs w:val="24"/>
          <w:lang w:val="en-US"/>
        </w:rPr>
        <w:t>29-45.</w:t>
      </w:r>
    </w:p>
    <w:p w14:paraId="01B580C8"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2B1A3294" w14:textId="0822294A"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Bilyeu B.,</w:t>
      </w:r>
      <w:r w:rsidRPr="009037CD">
        <w:rPr>
          <w:rFonts w:cs="Arial"/>
          <w:iCs/>
          <w:szCs w:val="24"/>
          <w:lang w:val="en-US"/>
        </w:rPr>
        <w:t xml:space="preserve"> </w:t>
      </w:r>
      <w:r w:rsidRPr="009037CD">
        <w:rPr>
          <w:rFonts w:cs="Arial"/>
          <w:szCs w:val="24"/>
          <w:lang w:val="en-US"/>
        </w:rPr>
        <w:t xml:space="preserve">Brostow W., Menard K., (2000). </w:t>
      </w:r>
      <w:r w:rsidRPr="009037CD">
        <w:rPr>
          <w:rFonts w:cs="Arial"/>
          <w:szCs w:val="24"/>
        </w:rPr>
        <w:t xml:space="preserve">Compuestos </w:t>
      </w:r>
      <w:r w:rsidR="00E14246" w:rsidRPr="009037CD">
        <w:rPr>
          <w:rFonts w:cs="Arial"/>
          <w:szCs w:val="24"/>
        </w:rPr>
        <w:t>e</w:t>
      </w:r>
      <w:r w:rsidRPr="009037CD">
        <w:rPr>
          <w:rFonts w:cs="Arial"/>
          <w:szCs w:val="24"/>
        </w:rPr>
        <w:t xml:space="preserve">póxicos </w:t>
      </w:r>
      <w:r w:rsidR="00E14246" w:rsidRPr="009037CD">
        <w:rPr>
          <w:rFonts w:cs="Arial"/>
          <w:szCs w:val="24"/>
        </w:rPr>
        <w:t>t</w:t>
      </w:r>
      <w:r w:rsidRPr="009037CD">
        <w:rPr>
          <w:rFonts w:cs="Arial"/>
          <w:szCs w:val="24"/>
        </w:rPr>
        <w:t>ermoestables</w:t>
      </w:r>
      <w:r w:rsidR="00F142A6" w:rsidRPr="009037CD">
        <w:rPr>
          <w:rFonts w:cs="Arial"/>
          <w:szCs w:val="24"/>
        </w:rPr>
        <w:t xml:space="preserve"> y sus aplicaciones II</w:t>
      </w:r>
      <w:r w:rsidRPr="009037CD">
        <w:rPr>
          <w:rFonts w:cs="Arial"/>
          <w:szCs w:val="24"/>
        </w:rPr>
        <w:t xml:space="preserve">. </w:t>
      </w:r>
      <w:r w:rsidRPr="009037CD">
        <w:rPr>
          <w:rFonts w:cs="Arial"/>
          <w:szCs w:val="24"/>
          <w:lang w:val="en-US"/>
        </w:rPr>
        <w:t>Análisis Térmico</w:t>
      </w:r>
      <w:r w:rsidR="00F142A6" w:rsidRPr="009037CD">
        <w:rPr>
          <w:rFonts w:cs="Arial"/>
          <w:szCs w:val="24"/>
          <w:lang w:val="en-US"/>
        </w:rPr>
        <w:t>. Journal of Materials Educations</w:t>
      </w:r>
      <w:r w:rsidR="00497395">
        <w:rPr>
          <w:rFonts w:cs="Arial"/>
          <w:szCs w:val="24"/>
          <w:lang w:val="en-US"/>
        </w:rPr>
        <w:t xml:space="preserve"> 22 (4-6) </w:t>
      </w:r>
      <w:r w:rsidRPr="009037CD">
        <w:rPr>
          <w:rFonts w:cs="Arial"/>
          <w:szCs w:val="24"/>
          <w:lang w:val="en-US"/>
        </w:rPr>
        <w:t>109</w:t>
      </w:r>
      <w:r w:rsidR="00F142A6" w:rsidRPr="009037CD">
        <w:rPr>
          <w:rFonts w:cs="Arial"/>
          <w:szCs w:val="24"/>
          <w:lang w:val="en-US"/>
        </w:rPr>
        <w:t>-131</w:t>
      </w:r>
      <w:r w:rsidR="00FC6D21" w:rsidRPr="009037CD">
        <w:rPr>
          <w:rFonts w:cs="Arial"/>
          <w:szCs w:val="24"/>
          <w:lang w:val="en-US"/>
        </w:rPr>
        <w:t>.</w:t>
      </w:r>
    </w:p>
    <w:p w14:paraId="27131AE8"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22FBF72C"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 xml:space="preserve">Biodegradable Products Institute – BPI (2010) </w:t>
      </w:r>
      <w:r w:rsidRPr="009037CD">
        <w:rPr>
          <w:rFonts w:ascii="Arial" w:hAnsi="Arial" w:cs="Arial"/>
          <w:iCs/>
          <w:sz w:val="24"/>
          <w:szCs w:val="24"/>
          <w:lang w:val="en-US"/>
        </w:rPr>
        <w:t xml:space="preserve">Background on Biodegradable Additives. </w:t>
      </w:r>
      <w:r w:rsidRPr="009037CD">
        <w:rPr>
          <w:rFonts w:ascii="Arial" w:hAnsi="Arial" w:cs="Arial"/>
          <w:sz w:val="24"/>
          <w:szCs w:val="24"/>
        </w:rPr>
        <w:t>USA: BPI. Recuperado el día 3 de abril del 2015 en http://www.bpiworld.org/resources/Documents/Biodegradable%20Additives%20Fact%20Sheet%20v8%20July%2009.pdf</w:t>
      </w:r>
      <w:r w:rsidR="00FC6D21" w:rsidRPr="009037CD">
        <w:rPr>
          <w:rFonts w:ascii="Arial" w:hAnsi="Arial" w:cs="Arial"/>
          <w:sz w:val="24"/>
          <w:szCs w:val="24"/>
        </w:rPr>
        <w:t>.</w:t>
      </w:r>
    </w:p>
    <w:p w14:paraId="37461200" w14:textId="77777777" w:rsidR="00344077" w:rsidRPr="009037CD" w:rsidRDefault="00344077" w:rsidP="0046516E">
      <w:pPr>
        <w:pStyle w:val="Sinespaciado"/>
        <w:ind w:left="426" w:hanging="426"/>
        <w:jc w:val="both"/>
        <w:rPr>
          <w:rFonts w:ascii="Arial" w:hAnsi="Arial" w:cs="Arial"/>
          <w:iCs/>
          <w:sz w:val="24"/>
          <w:szCs w:val="24"/>
          <w:lang w:eastAsia="es-MX"/>
        </w:rPr>
      </w:pPr>
    </w:p>
    <w:p w14:paraId="162D5AA0" w14:textId="59D8398F" w:rsidR="00344077" w:rsidRPr="00497395" w:rsidRDefault="00344077" w:rsidP="0046516E">
      <w:pPr>
        <w:pStyle w:val="Sinespaciado"/>
        <w:spacing w:line="360" w:lineRule="auto"/>
        <w:ind w:left="426" w:hanging="426"/>
        <w:jc w:val="both"/>
        <w:rPr>
          <w:rFonts w:ascii="Arial" w:hAnsi="Arial" w:cs="Arial"/>
          <w:bCs/>
          <w:sz w:val="24"/>
          <w:szCs w:val="24"/>
          <w:lang w:eastAsia="es-MX"/>
        </w:rPr>
      </w:pPr>
      <w:r w:rsidRPr="009037CD">
        <w:rPr>
          <w:rFonts w:ascii="Arial" w:hAnsi="Arial" w:cs="Arial"/>
          <w:iCs/>
          <w:sz w:val="24"/>
          <w:szCs w:val="24"/>
          <w:lang w:eastAsia="es-MX"/>
        </w:rPr>
        <w:t xml:space="preserve">Boschini F., Elizondo S. (2008). </w:t>
      </w:r>
      <w:r w:rsidRPr="009037CD">
        <w:rPr>
          <w:rFonts w:ascii="Arial" w:hAnsi="Arial" w:cs="Arial"/>
          <w:bCs/>
          <w:sz w:val="24"/>
          <w:szCs w:val="24"/>
          <w:lang w:eastAsia="es-MX"/>
        </w:rPr>
        <w:t>Determinación de la calidad y la producción de sorgo. Red de Revistas Científicas de América Latina</w:t>
      </w:r>
      <w:r w:rsidR="00497395">
        <w:rPr>
          <w:rFonts w:ascii="Arial" w:hAnsi="Arial" w:cs="Arial"/>
          <w:bCs/>
          <w:sz w:val="24"/>
          <w:szCs w:val="24"/>
          <w:lang w:eastAsia="es-MX"/>
        </w:rPr>
        <w:t xml:space="preserve">, el Caribe, España y Portugal </w:t>
      </w:r>
      <w:r w:rsidR="00497395" w:rsidRPr="00497395">
        <w:rPr>
          <w:rFonts w:ascii="Arial" w:hAnsi="Arial" w:cs="Arial"/>
          <w:iCs/>
          <w:sz w:val="24"/>
          <w:szCs w:val="20"/>
          <w:shd w:val="clear" w:color="auto" w:fill="FFFFFF"/>
        </w:rPr>
        <w:t>16</w:t>
      </w:r>
      <w:r w:rsidR="00497395">
        <w:rPr>
          <w:rFonts w:ascii="Arial" w:hAnsi="Arial" w:cs="Arial"/>
          <w:iCs/>
          <w:sz w:val="24"/>
          <w:szCs w:val="20"/>
          <w:shd w:val="clear" w:color="auto" w:fill="FFFFFF"/>
        </w:rPr>
        <w:t xml:space="preserve"> </w:t>
      </w:r>
      <w:r w:rsidR="00497395">
        <w:rPr>
          <w:rFonts w:ascii="Arial" w:hAnsi="Arial" w:cs="Arial"/>
          <w:sz w:val="24"/>
          <w:szCs w:val="20"/>
          <w:shd w:val="clear" w:color="auto" w:fill="FFFFFF"/>
        </w:rPr>
        <w:t xml:space="preserve">(1) </w:t>
      </w:r>
      <w:r w:rsidR="00497395" w:rsidRPr="00497395">
        <w:rPr>
          <w:rFonts w:ascii="Arial" w:hAnsi="Arial" w:cs="Arial"/>
          <w:sz w:val="24"/>
          <w:szCs w:val="20"/>
          <w:shd w:val="clear" w:color="auto" w:fill="FFFFFF"/>
        </w:rPr>
        <w:t>29-36.</w:t>
      </w:r>
    </w:p>
    <w:p w14:paraId="64FA70AF" w14:textId="13EE5E7B" w:rsidR="00344077" w:rsidRPr="005865D6"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lastRenderedPageBreak/>
        <w:t xml:space="preserve">Brown J, Gold M. (1990).Behavior of biocomposite materials from flax strands and starch based biopolymer. </w:t>
      </w:r>
      <w:r w:rsidRPr="005865D6">
        <w:rPr>
          <w:rFonts w:ascii="Arial" w:hAnsi="Arial" w:cs="Arial"/>
          <w:iCs/>
          <w:sz w:val="24"/>
          <w:szCs w:val="24"/>
        </w:rPr>
        <w:t xml:space="preserve">Chemical Engineering Science </w:t>
      </w:r>
      <w:r w:rsidR="00497395" w:rsidRPr="005865D6">
        <w:rPr>
          <w:rFonts w:ascii="Arial" w:hAnsi="Arial" w:cs="Arial"/>
          <w:sz w:val="24"/>
          <w:szCs w:val="24"/>
        </w:rPr>
        <w:t>64 (11)</w:t>
      </w:r>
      <w:r w:rsidRPr="005865D6">
        <w:rPr>
          <w:rFonts w:ascii="Arial" w:hAnsi="Arial" w:cs="Arial"/>
          <w:sz w:val="24"/>
          <w:szCs w:val="24"/>
        </w:rPr>
        <w:t xml:space="preserve"> 2651-2658.</w:t>
      </w:r>
    </w:p>
    <w:p w14:paraId="76C1CB21" w14:textId="77777777" w:rsidR="00344077" w:rsidRPr="005865D6" w:rsidRDefault="00344077" w:rsidP="0046516E">
      <w:pPr>
        <w:pStyle w:val="Sinespaciado"/>
        <w:ind w:left="426" w:hanging="426"/>
        <w:jc w:val="both"/>
        <w:rPr>
          <w:rFonts w:ascii="Arial" w:hAnsi="Arial" w:cs="Arial"/>
          <w:sz w:val="24"/>
          <w:szCs w:val="24"/>
          <w:u w:val="single"/>
        </w:rPr>
      </w:pPr>
    </w:p>
    <w:p w14:paraId="039A9DDD" w14:textId="58D8C4E8"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rPr>
        <w:t xml:space="preserve">Carreón R., Sabido L., Centeno S., Leal J., Martínez J., Fernández S. (2009). Etanol carburante. </w:t>
      </w:r>
      <w:r w:rsidRPr="009037CD">
        <w:rPr>
          <w:rFonts w:ascii="Arial" w:hAnsi="Arial" w:cs="Arial"/>
          <w:iCs/>
          <w:sz w:val="24"/>
          <w:szCs w:val="24"/>
          <w:lang w:val="en-US"/>
        </w:rPr>
        <w:t xml:space="preserve">BioTecnología </w:t>
      </w:r>
      <w:r w:rsidR="00497395">
        <w:rPr>
          <w:rFonts w:ascii="Arial" w:hAnsi="Arial" w:cs="Arial"/>
          <w:sz w:val="24"/>
          <w:szCs w:val="24"/>
          <w:lang w:val="en-US"/>
        </w:rPr>
        <w:t xml:space="preserve">13 (3) </w:t>
      </w:r>
      <w:r w:rsidRPr="009037CD">
        <w:rPr>
          <w:rFonts w:ascii="Arial" w:hAnsi="Arial" w:cs="Arial"/>
          <w:sz w:val="24"/>
          <w:szCs w:val="24"/>
          <w:lang w:val="en-US"/>
        </w:rPr>
        <w:t>79-102.</w:t>
      </w:r>
    </w:p>
    <w:p w14:paraId="5DA6D7EA" w14:textId="77777777" w:rsidR="00344077" w:rsidRPr="009037CD" w:rsidRDefault="00344077" w:rsidP="0046516E">
      <w:pPr>
        <w:pStyle w:val="Sinespaciado"/>
        <w:ind w:left="426" w:hanging="426"/>
        <w:jc w:val="both"/>
        <w:rPr>
          <w:rFonts w:ascii="Arial" w:hAnsi="Arial" w:cs="Arial"/>
          <w:sz w:val="24"/>
          <w:szCs w:val="24"/>
          <w:lang w:val="en-US"/>
        </w:rPr>
      </w:pPr>
    </w:p>
    <w:p w14:paraId="64B6016D" w14:textId="59DE8601" w:rsidR="00344077" w:rsidRPr="009037CD" w:rsidRDefault="00344077" w:rsidP="0046516E">
      <w:pPr>
        <w:pStyle w:val="Sinespaciado"/>
        <w:spacing w:line="360" w:lineRule="auto"/>
        <w:ind w:left="426" w:hanging="426"/>
        <w:jc w:val="both"/>
        <w:rPr>
          <w:rFonts w:ascii="Arial" w:hAnsi="Arial" w:cs="Arial"/>
          <w:sz w:val="24"/>
          <w:szCs w:val="24"/>
          <w:shd w:val="clear" w:color="auto" w:fill="FFFFFF"/>
        </w:rPr>
      </w:pPr>
      <w:r w:rsidRPr="009037CD">
        <w:rPr>
          <w:rFonts w:ascii="Arial" w:hAnsi="Arial" w:cs="Arial"/>
          <w:sz w:val="24"/>
          <w:szCs w:val="24"/>
          <w:shd w:val="clear" w:color="auto" w:fill="FFFFFF"/>
          <w:lang w:val="en-US"/>
        </w:rPr>
        <w:t xml:space="preserve">Chavez P., Thiry J., Pestieau A., Evrard B. (2013). PAT tools for the control of co-extrusion implants manufacturing process. </w:t>
      </w:r>
      <w:r w:rsidRPr="009037CD">
        <w:rPr>
          <w:rFonts w:ascii="Arial" w:hAnsi="Arial" w:cs="Arial"/>
          <w:iCs/>
          <w:sz w:val="24"/>
          <w:szCs w:val="24"/>
          <w:shd w:val="clear" w:color="auto" w:fill="FFFFFF"/>
        </w:rPr>
        <w:t>International Journal of Pharmaceutics</w:t>
      </w:r>
      <w:r w:rsidRPr="009037CD">
        <w:rPr>
          <w:rFonts w:ascii="Arial" w:hAnsi="Arial" w:cs="Arial"/>
          <w:sz w:val="24"/>
          <w:szCs w:val="24"/>
          <w:shd w:val="clear" w:color="auto" w:fill="FFFFFF"/>
        </w:rPr>
        <w:t xml:space="preserve">, </w:t>
      </w:r>
      <w:r w:rsidRPr="009037CD">
        <w:rPr>
          <w:rFonts w:ascii="Arial" w:hAnsi="Arial" w:cs="Arial"/>
          <w:iCs/>
          <w:sz w:val="24"/>
          <w:szCs w:val="24"/>
          <w:shd w:val="clear" w:color="auto" w:fill="FFFFFF"/>
        </w:rPr>
        <w:t>458</w:t>
      </w:r>
      <w:r w:rsidR="00497395">
        <w:rPr>
          <w:rFonts w:ascii="Arial" w:hAnsi="Arial" w:cs="Arial"/>
          <w:iCs/>
          <w:sz w:val="24"/>
          <w:szCs w:val="24"/>
          <w:shd w:val="clear" w:color="auto" w:fill="FFFFFF"/>
        </w:rPr>
        <w:t xml:space="preserve"> </w:t>
      </w:r>
      <w:r w:rsidRPr="009037CD">
        <w:rPr>
          <w:rFonts w:ascii="Arial" w:hAnsi="Arial" w:cs="Arial"/>
          <w:sz w:val="24"/>
          <w:szCs w:val="24"/>
          <w:shd w:val="clear" w:color="auto" w:fill="FFFFFF"/>
        </w:rPr>
        <w:t>(1), 15-24.</w:t>
      </w:r>
    </w:p>
    <w:p w14:paraId="35618F23" w14:textId="77777777" w:rsidR="00344077" w:rsidRPr="009037CD" w:rsidRDefault="00344077" w:rsidP="0046516E">
      <w:pPr>
        <w:pStyle w:val="Sinespaciado"/>
        <w:ind w:left="426" w:hanging="426"/>
        <w:jc w:val="both"/>
        <w:rPr>
          <w:rStyle w:val="nfasis"/>
          <w:rFonts w:ascii="Arial" w:hAnsi="Arial" w:cs="Arial"/>
          <w:bCs/>
          <w:i w:val="0"/>
          <w:iCs w:val="0"/>
          <w:sz w:val="24"/>
          <w:szCs w:val="24"/>
          <w:shd w:val="clear" w:color="auto" w:fill="FFFFFF"/>
        </w:rPr>
      </w:pPr>
    </w:p>
    <w:p w14:paraId="7ABCF1B3" w14:textId="10604FB5" w:rsidR="00344077" w:rsidRPr="009037CD" w:rsidRDefault="00344077" w:rsidP="0046516E">
      <w:pPr>
        <w:pStyle w:val="Sinespaciado"/>
        <w:spacing w:line="360" w:lineRule="auto"/>
        <w:ind w:left="426" w:hanging="426"/>
        <w:jc w:val="both"/>
        <w:rPr>
          <w:rFonts w:ascii="Arial" w:hAnsi="Arial" w:cs="Arial"/>
          <w:sz w:val="24"/>
          <w:szCs w:val="24"/>
          <w:shd w:val="clear" w:color="auto" w:fill="FFFFFF"/>
          <w:lang w:val="en-US"/>
        </w:rPr>
      </w:pPr>
      <w:r w:rsidRPr="00B41055">
        <w:rPr>
          <w:rFonts w:ascii="Arial" w:hAnsi="Arial" w:cs="Arial"/>
          <w:sz w:val="24"/>
          <w:szCs w:val="24"/>
          <w:shd w:val="clear" w:color="auto" w:fill="FFFFFF"/>
        </w:rPr>
        <w:t>Contreras O., Perilla J., Algecira N. (2008). Revis</w:t>
      </w:r>
      <w:r w:rsidR="00FB1227" w:rsidRPr="009037CD">
        <w:rPr>
          <w:rFonts w:ascii="Arial" w:hAnsi="Arial" w:cs="Arial"/>
          <w:sz w:val="24"/>
          <w:szCs w:val="24"/>
          <w:shd w:val="clear" w:color="auto" w:fill="FFFFFF"/>
        </w:rPr>
        <w:t xml:space="preserve">ión de la modificación química </w:t>
      </w:r>
      <w:r w:rsidRPr="009037CD">
        <w:rPr>
          <w:rFonts w:ascii="Arial" w:hAnsi="Arial" w:cs="Arial"/>
          <w:sz w:val="24"/>
          <w:szCs w:val="24"/>
          <w:shd w:val="clear" w:color="auto" w:fill="FFFFFF"/>
        </w:rPr>
        <w:t xml:space="preserve">del almidón con ácidos orgánicos. </w:t>
      </w:r>
      <w:r w:rsidRPr="009037CD">
        <w:rPr>
          <w:rFonts w:ascii="Arial" w:hAnsi="Arial" w:cs="Arial"/>
          <w:iCs/>
          <w:sz w:val="24"/>
          <w:szCs w:val="24"/>
          <w:shd w:val="clear" w:color="auto" w:fill="FFFFFF"/>
          <w:lang w:val="en-US"/>
        </w:rPr>
        <w:t>Ingeniería e Investigación</w:t>
      </w:r>
      <w:r w:rsidRPr="009037CD">
        <w:rPr>
          <w:rFonts w:ascii="Arial" w:hAnsi="Arial" w:cs="Arial"/>
          <w:sz w:val="24"/>
          <w:szCs w:val="24"/>
          <w:shd w:val="clear" w:color="auto" w:fill="FFFFFF"/>
          <w:lang w:val="en-US"/>
        </w:rPr>
        <w:t xml:space="preserve">, </w:t>
      </w:r>
      <w:r w:rsidRPr="009037CD">
        <w:rPr>
          <w:rFonts w:ascii="Arial" w:hAnsi="Arial" w:cs="Arial"/>
          <w:iCs/>
          <w:sz w:val="24"/>
          <w:szCs w:val="24"/>
          <w:shd w:val="clear" w:color="auto" w:fill="FFFFFF"/>
          <w:lang w:val="en-US"/>
        </w:rPr>
        <w:t>28</w:t>
      </w:r>
      <w:r w:rsidR="00497395">
        <w:rPr>
          <w:rFonts w:ascii="Arial" w:hAnsi="Arial" w:cs="Arial"/>
          <w:iCs/>
          <w:sz w:val="24"/>
          <w:szCs w:val="24"/>
          <w:shd w:val="clear" w:color="auto" w:fill="FFFFFF"/>
          <w:lang w:val="en-US"/>
        </w:rPr>
        <w:t xml:space="preserve"> </w:t>
      </w:r>
      <w:r w:rsidRPr="009037CD">
        <w:rPr>
          <w:rFonts w:ascii="Arial" w:hAnsi="Arial" w:cs="Arial"/>
          <w:sz w:val="24"/>
          <w:szCs w:val="24"/>
          <w:shd w:val="clear" w:color="auto" w:fill="FFFFFF"/>
          <w:lang w:val="en-US"/>
        </w:rPr>
        <w:t>(3), 47-52.</w:t>
      </w:r>
    </w:p>
    <w:p w14:paraId="3D9164E0" w14:textId="77777777" w:rsidR="002C39D5" w:rsidRPr="009037CD" w:rsidRDefault="002C39D5" w:rsidP="00172D9A">
      <w:pPr>
        <w:pStyle w:val="Ttulo3"/>
        <w:shd w:val="clear" w:color="auto" w:fill="FFFFFF"/>
        <w:spacing w:before="0"/>
        <w:ind w:firstLine="0"/>
        <w:rPr>
          <w:rFonts w:ascii="Arial" w:hAnsi="Arial" w:cs="Arial"/>
          <w:b w:val="0"/>
          <w:color w:val="auto"/>
          <w:szCs w:val="24"/>
          <w:lang w:val="en-US"/>
        </w:rPr>
      </w:pPr>
    </w:p>
    <w:p w14:paraId="0DD7C12A" w14:textId="77777777" w:rsidR="002C39D5" w:rsidRPr="009037CD" w:rsidRDefault="002C39D5" w:rsidP="00226402">
      <w:pPr>
        <w:pStyle w:val="Ttulo3"/>
        <w:shd w:val="clear" w:color="auto" w:fill="FFFFFF"/>
        <w:spacing w:before="0"/>
        <w:ind w:left="426" w:hanging="426"/>
        <w:rPr>
          <w:rFonts w:ascii="Arial" w:hAnsi="Arial" w:cs="Arial"/>
          <w:color w:val="auto"/>
          <w:szCs w:val="24"/>
          <w:lang w:val="en-US"/>
        </w:rPr>
      </w:pPr>
      <w:r w:rsidRPr="00B41055">
        <w:rPr>
          <w:rFonts w:ascii="Arial" w:hAnsi="Arial" w:cs="Arial"/>
          <w:b w:val="0"/>
          <w:color w:val="auto"/>
          <w:szCs w:val="24"/>
          <w:lang w:val="en-US"/>
        </w:rPr>
        <w:t xml:space="preserve">Crestini C., Argyropoulos D. (1997). Structural </w:t>
      </w:r>
      <w:r w:rsidR="00E14246" w:rsidRPr="00B41055">
        <w:rPr>
          <w:rFonts w:ascii="Arial" w:hAnsi="Arial" w:cs="Arial"/>
          <w:b w:val="0"/>
          <w:color w:val="auto"/>
          <w:szCs w:val="24"/>
          <w:lang w:val="en-US"/>
        </w:rPr>
        <w:t xml:space="preserve">analysis </w:t>
      </w:r>
      <w:r w:rsidRPr="00B41055">
        <w:rPr>
          <w:rFonts w:ascii="Arial" w:hAnsi="Arial" w:cs="Arial"/>
          <w:b w:val="0"/>
          <w:color w:val="auto"/>
          <w:szCs w:val="24"/>
          <w:lang w:val="en-US"/>
        </w:rPr>
        <w:t xml:space="preserve">of </w:t>
      </w:r>
      <w:r w:rsidR="00E14246" w:rsidRPr="00B41055">
        <w:rPr>
          <w:rFonts w:ascii="Arial" w:hAnsi="Arial" w:cs="Arial"/>
          <w:b w:val="0"/>
          <w:color w:val="auto"/>
          <w:szCs w:val="24"/>
          <w:lang w:val="en-US"/>
        </w:rPr>
        <w:t>w</w:t>
      </w:r>
      <w:r w:rsidRPr="00B41055">
        <w:rPr>
          <w:rFonts w:ascii="Arial" w:hAnsi="Arial" w:cs="Arial"/>
          <w:b w:val="0"/>
          <w:color w:val="auto"/>
          <w:szCs w:val="24"/>
          <w:lang w:val="en-US"/>
        </w:rPr>
        <w:t xml:space="preserve">heat </w:t>
      </w:r>
      <w:r w:rsidR="00E14246" w:rsidRPr="00B41055">
        <w:rPr>
          <w:rFonts w:ascii="Arial" w:hAnsi="Arial" w:cs="Arial"/>
          <w:b w:val="0"/>
          <w:color w:val="auto"/>
          <w:szCs w:val="24"/>
          <w:lang w:val="en-US"/>
        </w:rPr>
        <w:t>s</w:t>
      </w:r>
      <w:r w:rsidRPr="00B41055">
        <w:rPr>
          <w:rFonts w:ascii="Arial" w:hAnsi="Arial" w:cs="Arial"/>
          <w:b w:val="0"/>
          <w:color w:val="auto"/>
          <w:szCs w:val="24"/>
          <w:lang w:val="en-US"/>
        </w:rPr>
        <w:t xml:space="preserve">traw </w:t>
      </w:r>
      <w:r w:rsidR="00E14246" w:rsidRPr="00B41055">
        <w:rPr>
          <w:rFonts w:ascii="Arial" w:hAnsi="Arial" w:cs="Arial"/>
          <w:b w:val="0"/>
          <w:color w:val="auto"/>
          <w:szCs w:val="24"/>
          <w:lang w:val="en-US"/>
        </w:rPr>
        <w:t>l</w:t>
      </w:r>
      <w:r w:rsidRPr="00B41055">
        <w:rPr>
          <w:rFonts w:ascii="Arial" w:hAnsi="Arial" w:cs="Arial"/>
          <w:b w:val="0"/>
          <w:color w:val="auto"/>
          <w:szCs w:val="24"/>
          <w:lang w:val="en-US"/>
        </w:rPr>
        <w:t xml:space="preserve">ignin by </w:t>
      </w:r>
      <w:r w:rsidR="00E14246" w:rsidRPr="00B41055">
        <w:rPr>
          <w:rFonts w:ascii="Arial" w:hAnsi="Arial" w:cs="Arial"/>
          <w:b w:val="0"/>
          <w:color w:val="auto"/>
          <w:szCs w:val="24"/>
          <w:lang w:val="en-US"/>
        </w:rPr>
        <w:t>q</w:t>
      </w:r>
      <w:r w:rsidRPr="00B41055">
        <w:rPr>
          <w:rFonts w:ascii="Arial" w:hAnsi="Arial" w:cs="Arial"/>
          <w:b w:val="0"/>
          <w:color w:val="auto"/>
          <w:szCs w:val="24"/>
          <w:lang w:val="en-US"/>
        </w:rPr>
        <w:t xml:space="preserve">uantitative 31P and 2D NMR Spectroscopy. </w:t>
      </w:r>
      <w:r w:rsidR="00E14246" w:rsidRPr="00B41055">
        <w:rPr>
          <w:rFonts w:ascii="Arial" w:hAnsi="Arial" w:cs="Arial"/>
          <w:b w:val="0"/>
          <w:color w:val="auto"/>
          <w:szCs w:val="24"/>
          <w:lang w:val="en-US"/>
        </w:rPr>
        <w:t>t</w:t>
      </w:r>
      <w:r w:rsidRPr="00B41055">
        <w:rPr>
          <w:rFonts w:ascii="Arial" w:hAnsi="Arial" w:cs="Arial"/>
          <w:b w:val="0"/>
          <w:color w:val="auto"/>
          <w:szCs w:val="24"/>
          <w:lang w:val="en-US"/>
        </w:rPr>
        <w:t xml:space="preserve">he </w:t>
      </w:r>
      <w:r w:rsidR="00E14246" w:rsidRPr="00B41055">
        <w:rPr>
          <w:rFonts w:ascii="Arial" w:hAnsi="Arial" w:cs="Arial"/>
          <w:b w:val="0"/>
          <w:color w:val="auto"/>
          <w:szCs w:val="24"/>
          <w:lang w:val="en-US"/>
        </w:rPr>
        <w:t>o</w:t>
      </w:r>
      <w:r w:rsidRPr="00B41055">
        <w:rPr>
          <w:rFonts w:ascii="Arial" w:hAnsi="Arial" w:cs="Arial"/>
          <w:b w:val="0"/>
          <w:color w:val="auto"/>
          <w:szCs w:val="24"/>
          <w:lang w:val="en-US"/>
        </w:rPr>
        <w:t xml:space="preserve">ccurrence of </w:t>
      </w:r>
      <w:r w:rsidR="00E14246" w:rsidRPr="00B41055">
        <w:rPr>
          <w:rFonts w:ascii="Arial" w:hAnsi="Arial" w:cs="Arial"/>
          <w:b w:val="0"/>
          <w:color w:val="auto"/>
          <w:szCs w:val="24"/>
          <w:lang w:val="en-US"/>
        </w:rPr>
        <w:t>e</w:t>
      </w:r>
      <w:r w:rsidRPr="00B41055">
        <w:rPr>
          <w:rFonts w:ascii="Arial" w:hAnsi="Arial" w:cs="Arial"/>
          <w:b w:val="0"/>
          <w:color w:val="auto"/>
          <w:szCs w:val="24"/>
          <w:lang w:val="en-US"/>
        </w:rPr>
        <w:t xml:space="preserve">ster Bonds and r-O-4 Substructures. </w:t>
      </w:r>
      <w:r w:rsidR="00A921A3" w:rsidRPr="00B41055">
        <w:rPr>
          <w:rFonts w:ascii="Arial" w:hAnsi="Arial" w:cs="Arial"/>
          <w:b w:val="0"/>
          <w:bCs w:val="0"/>
          <w:color w:val="auto"/>
          <w:szCs w:val="24"/>
          <w:lang w:val="en-US"/>
        </w:rPr>
        <w:t>Journal of Agricultural and Food Chemistry</w:t>
      </w:r>
      <w:r w:rsidRPr="00B41055">
        <w:rPr>
          <w:rFonts w:ascii="Arial" w:hAnsi="Arial" w:cs="Arial"/>
          <w:b w:val="0"/>
          <w:bCs w:val="0"/>
          <w:color w:val="auto"/>
          <w:szCs w:val="24"/>
          <w:lang w:val="en-US"/>
        </w:rPr>
        <w:t xml:space="preserve"> </w:t>
      </w:r>
      <w:r w:rsidRPr="00B41055">
        <w:rPr>
          <w:rFonts w:ascii="Arial" w:hAnsi="Arial" w:cs="Arial"/>
          <w:b w:val="0"/>
          <w:color w:val="auto"/>
          <w:szCs w:val="24"/>
          <w:lang w:val="en-US"/>
        </w:rPr>
        <w:t>45, 1212−1219.</w:t>
      </w:r>
    </w:p>
    <w:p w14:paraId="291A2F4B" w14:textId="77777777" w:rsidR="00344077" w:rsidRPr="009037CD" w:rsidRDefault="00344077" w:rsidP="0046516E">
      <w:pPr>
        <w:pStyle w:val="Sinespaciado"/>
        <w:ind w:left="426" w:hanging="426"/>
        <w:jc w:val="both"/>
        <w:rPr>
          <w:rFonts w:ascii="Arial" w:hAnsi="Arial" w:cs="Arial"/>
          <w:sz w:val="24"/>
          <w:szCs w:val="24"/>
          <w:lang w:val="en-US"/>
        </w:rPr>
      </w:pPr>
    </w:p>
    <w:p w14:paraId="6C950B36" w14:textId="233A5875"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Cuervo L., Folch J., Quiroz R. (2009). </w:t>
      </w:r>
      <w:r w:rsidRPr="009037CD">
        <w:rPr>
          <w:rFonts w:ascii="Arial" w:hAnsi="Arial" w:cs="Arial"/>
          <w:sz w:val="24"/>
          <w:szCs w:val="24"/>
        </w:rPr>
        <w:t xml:space="preserve">Lignocelulosa como fuente de azúcares para la producción de etanol. </w:t>
      </w:r>
      <w:r w:rsidRPr="009037CD">
        <w:rPr>
          <w:rFonts w:ascii="Arial" w:hAnsi="Arial" w:cs="Arial"/>
          <w:iCs/>
          <w:sz w:val="24"/>
          <w:szCs w:val="24"/>
          <w:lang w:val="en-US"/>
        </w:rPr>
        <w:t xml:space="preserve">BioTecnología </w:t>
      </w:r>
      <w:r w:rsidR="00497395">
        <w:rPr>
          <w:rFonts w:ascii="Arial" w:hAnsi="Arial" w:cs="Arial"/>
          <w:sz w:val="24"/>
          <w:szCs w:val="24"/>
          <w:lang w:val="en-US"/>
        </w:rPr>
        <w:t>13 (3)</w:t>
      </w:r>
      <w:r w:rsidRPr="009037CD">
        <w:rPr>
          <w:rFonts w:ascii="Arial" w:hAnsi="Arial" w:cs="Arial"/>
          <w:sz w:val="24"/>
          <w:szCs w:val="24"/>
          <w:lang w:val="en-US"/>
        </w:rPr>
        <w:t xml:space="preserve"> 11-25.</w:t>
      </w:r>
    </w:p>
    <w:p w14:paraId="2CDC14F3" w14:textId="77777777" w:rsidR="00344077" w:rsidRPr="009037CD" w:rsidRDefault="00344077" w:rsidP="0046516E">
      <w:pPr>
        <w:pStyle w:val="Sinespaciado"/>
        <w:ind w:left="426" w:hanging="426"/>
        <w:jc w:val="both"/>
        <w:rPr>
          <w:rFonts w:ascii="Arial" w:hAnsi="Arial" w:cs="Arial"/>
          <w:sz w:val="24"/>
          <w:szCs w:val="24"/>
          <w:lang w:val="en-US"/>
        </w:rPr>
      </w:pPr>
    </w:p>
    <w:p w14:paraId="121C6B59" w14:textId="4FAB01B4"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Demirbas A. (2008)</w:t>
      </w:r>
      <w:r w:rsidR="00FC6D21" w:rsidRPr="009037CD">
        <w:rPr>
          <w:rFonts w:ascii="Arial" w:hAnsi="Arial" w:cs="Arial"/>
          <w:sz w:val="24"/>
          <w:szCs w:val="24"/>
          <w:lang w:val="en-US"/>
        </w:rPr>
        <w:t>.</w:t>
      </w:r>
      <w:r w:rsidRPr="009037CD">
        <w:rPr>
          <w:rFonts w:ascii="Arial" w:hAnsi="Arial" w:cs="Arial"/>
          <w:sz w:val="24"/>
          <w:szCs w:val="24"/>
          <w:lang w:val="en-US"/>
        </w:rPr>
        <w:t xml:space="preserve"> The Importance of </w:t>
      </w:r>
      <w:r w:rsidR="00E14246" w:rsidRPr="009037CD">
        <w:rPr>
          <w:rFonts w:ascii="Arial" w:hAnsi="Arial" w:cs="Arial"/>
          <w:sz w:val="24"/>
          <w:szCs w:val="24"/>
          <w:lang w:val="en-US"/>
        </w:rPr>
        <w:t>b</w:t>
      </w:r>
      <w:r w:rsidRPr="009037CD">
        <w:rPr>
          <w:rFonts w:ascii="Arial" w:hAnsi="Arial" w:cs="Arial"/>
          <w:sz w:val="24"/>
          <w:szCs w:val="24"/>
          <w:lang w:val="en-US"/>
        </w:rPr>
        <w:t xml:space="preserve">ioethanol and </w:t>
      </w:r>
      <w:r w:rsidR="00E14246" w:rsidRPr="009037CD">
        <w:rPr>
          <w:rFonts w:ascii="Arial" w:hAnsi="Arial" w:cs="Arial"/>
          <w:sz w:val="24"/>
          <w:szCs w:val="24"/>
          <w:lang w:val="en-US"/>
        </w:rPr>
        <w:t>b</w:t>
      </w:r>
      <w:r w:rsidRPr="009037CD">
        <w:rPr>
          <w:rFonts w:ascii="Arial" w:hAnsi="Arial" w:cs="Arial"/>
          <w:sz w:val="24"/>
          <w:szCs w:val="24"/>
          <w:lang w:val="en-US"/>
        </w:rPr>
        <w:t xml:space="preserve">iodiesel from </w:t>
      </w:r>
      <w:r w:rsidR="00E14246" w:rsidRPr="009037CD">
        <w:rPr>
          <w:rFonts w:ascii="Arial" w:hAnsi="Arial" w:cs="Arial"/>
          <w:sz w:val="24"/>
          <w:szCs w:val="24"/>
          <w:lang w:val="en-US"/>
        </w:rPr>
        <w:t>b</w:t>
      </w:r>
      <w:r w:rsidRPr="009037CD">
        <w:rPr>
          <w:rFonts w:ascii="Arial" w:hAnsi="Arial" w:cs="Arial"/>
          <w:sz w:val="24"/>
          <w:szCs w:val="24"/>
          <w:lang w:val="en-US"/>
        </w:rPr>
        <w:t xml:space="preserve">iomass. </w:t>
      </w:r>
      <w:r w:rsidR="00497395">
        <w:rPr>
          <w:rFonts w:ascii="Arial" w:hAnsi="Arial" w:cs="Arial"/>
          <w:sz w:val="24"/>
          <w:szCs w:val="24"/>
        </w:rPr>
        <w:t xml:space="preserve">Energy Sources 3 </w:t>
      </w:r>
      <w:r w:rsidRPr="009037CD">
        <w:rPr>
          <w:rFonts w:ascii="Arial" w:hAnsi="Arial" w:cs="Arial"/>
          <w:sz w:val="24"/>
          <w:szCs w:val="24"/>
        </w:rPr>
        <w:t>177–185.</w:t>
      </w:r>
    </w:p>
    <w:p w14:paraId="674EEA3B" w14:textId="77777777" w:rsidR="00344077" w:rsidRPr="009037CD" w:rsidRDefault="00344077" w:rsidP="0046516E">
      <w:pPr>
        <w:pStyle w:val="Sinespaciado"/>
        <w:ind w:left="426" w:hanging="426"/>
        <w:jc w:val="both"/>
        <w:rPr>
          <w:rFonts w:ascii="Arial" w:hAnsi="Arial" w:cs="Arial"/>
          <w:sz w:val="24"/>
          <w:szCs w:val="24"/>
        </w:rPr>
      </w:pPr>
    </w:p>
    <w:p w14:paraId="597CBC6A"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Departamento de Agricultura de Estados Unidos (2015). Recuperado el día 10 de abril del 2015 en: http://www.elfinanciero.com.mx/economia/usda-ve-cosecha-mundial-de-trigo-2013-2014-cerca-de-nivel-record.html</w:t>
      </w:r>
    </w:p>
    <w:p w14:paraId="21550653" w14:textId="77777777" w:rsidR="00344077" w:rsidRPr="009037CD" w:rsidRDefault="00344077" w:rsidP="0046516E">
      <w:pPr>
        <w:pStyle w:val="Sinespaciado"/>
        <w:ind w:left="426" w:hanging="426"/>
        <w:jc w:val="both"/>
        <w:rPr>
          <w:rStyle w:val="nfasis"/>
          <w:rFonts w:ascii="Arial" w:hAnsi="Arial" w:cs="Arial"/>
          <w:i w:val="0"/>
          <w:iCs w:val="0"/>
          <w:sz w:val="24"/>
          <w:szCs w:val="24"/>
        </w:rPr>
      </w:pPr>
    </w:p>
    <w:p w14:paraId="55E0737F" w14:textId="77777777" w:rsidR="00344077" w:rsidRPr="009037CD" w:rsidRDefault="00344077" w:rsidP="0046516E">
      <w:pPr>
        <w:pStyle w:val="Sinespaciado"/>
        <w:spacing w:line="360" w:lineRule="auto"/>
        <w:ind w:left="426" w:hanging="426"/>
        <w:jc w:val="both"/>
        <w:rPr>
          <w:rFonts w:ascii="Arial" w:hAnsi="Arial" w:cs="Arial"/>
          <w:sz w:val="24"/>
          <w:szCs w:val="24"/>
          <w:lang w:val="pt-BR"/>
        </w:rPr>
      </w:pPr>
      <w:r w:rsidRPr="00B41055">
        <w:rPr>
          <w:rFonts w:ascii="Arial" w:hAnsi="Arial" w:cs="Arial"/>
          <w:sz w:val="24"/>
          <w:szCs w:val="24"/>
          <w:lang w:val="en-US"/>
        </w:rPr>
        <w:t xml:space="preserve">Di Lorenzo M. (2006). The crystallization and melting processes of </w:t>
      </w:r>
      <w:r w:rsidRPr="009037CD">
        <w:rPr>
          <w:rFonts w:ascii="Arial" w:hAnsi="Arial" w:cs="Arial"/>
          <w:sz w:val="24"/>
          <w:szCs w:val="24"/>
          <w:lang w:val="en-US"/>
        </w:rPr>
        <w:t xml:space="preserve">poly(L-lactic acid). </w:t>
      </w:r>
      <w:r w:rsidRPr="009037CD">
        <w:rPr>
          <w:rFonts w:ascii="Arial" w:hAnsi="Arial" w:cs="Arial"/>
          <w:sz w:val="24"/>
          <w:szCs w:val="24"/>
          <w:lang w:val="pt-BR"/>
        </w:rPr>
        <w:t>Macromolecular Symposium 234 176-183.</w:t>
      </w:r>
    </w:p>
    <w:p w14:paraId="1EBBA4B5" w14:textId="77777777" w:rsidR="00344077" w:rsidRPr="009037CD" w:rsidRDefault="00344077" w:rsidP="0046516E">
      <w:pPr>
        <w:pStyle w:val="Sinespaciado"/>
        <w:ind w:left="426" w:hanging="426"/>
        <w:jc w:val="both"/>
        <w:rPr>
          <w:rStyle w:val="nfasis"/>
          <w:rFonts w:ascii="Arial" w:hAnsi="Arial" w:cs="Arial"/>
          <w:i w:val="0"/>
          <w:iCs w:val="0"/>
          <w:sz w:val="24"/>
          <w:szCs w:val="24"/>
          <w:lang w:val="pt-BR"/>
        </w:rPr>
      </w:pPr>
    </w:p>
    <w:p w14:paraId="1FAA77DE" w14:textId="5A8D126F" w:rsidR="00344077" w:rsidRPr="009037CD" w:rsidRDefault="00344077" w:rsidP="0046516E">
      <w:pPr>
        <w:pStyle w:val="Default"/>
        <w:spacing w:line="360" w:lineRule="auto"/>
        <w:ind w:left="426" w:hanging="426"/>
        <w:jc w:val="both"/>
        <w:rPr>
          <w:color w:val="auto"/>
        </w:rPr>
      </w:pPr>
      <w:r w:rsidRPr="00B41055">
        <w:rPr>
          <w:color w:val="auto"/>
          <w:lang w:val="pt-BR"/>
        </w:rPr>
        <w:t xml:space="preserve">Domínguez M., Álvarez A., Castrejó T., Granados M., Hernández F., Alcalá O, Tapia P. (2011). </w:t>
      </w:r>
      <w:r w:rsidRPr="00B41055">
        <w:rPr>
          <w:color w:val="auto"/>
        </w:rPr>
        <w:t xml:space="preserve">Estudio de la </w:t>
      </w:r>
      <w:r w:rsidR="00E14246" w:rsidRPr="00B41055">
        <w:rPr>
          <w:color w:val="auto"/>
        </w:rPr>
        <w:t>c</w:t>
      </w:r>
      <w:r w:rsidRPr="00B41055">
        <w:rPr>
          <w:color w:val="auto"/>
        </w:rPr>
        <w:t xml:space="preserve">inética de la </w:t>
      </w:r>
      <w:r w:rsidR="00E14246" w:rsidRPr="00B41055">
        <w:rPr>
          <w:color w:val="auto"/>
        </w:rPr>
        <w:t>h</w:t>
      </w:r>
      <w:r w:rsidRPr="00B41055">
        <w:rPr>
          <w:color w:val="auto"/>
        </w:rPr>
        <w:t xml:space="preserve">idrólisis </w:t>
      </w:r>
      <w:r w:rsidR="00E14246" w:rsidRPr="00B41055">
        <w:rPr>
          <w:color w:val="auto"/>
        </w:rPr>
        <w:t>á</w:t>
      </w:r>
      <w:r w:rsidRPr="00B41055">
        <w:rPr>
          <w:color w:val="auto"/>
        </w:rPr>
        <w:t xml:space="preserve">cida del </w:t>
      </w:r>
      <w:r w:rsidR="00E14246" w:rsidRPr="00B41055">
        <w:rPr>
          <w:color w:val="auto"/>
        </w:rPr>
        <w:t>b</w:t>
      </w:r>
      <w:r w:rsidRPr="00B41055">
        <w:rPr>
          <w:color w:val="auto"/>
        </w:rPr>
        <w:t xml:space="preserve">agazo de </w:t>
      </w:r>
      <w:r w:rsidR="00E14246" w:rsidRPr="00B41055">
        <w:rPr>
          <w:color w:val="auto"/>
        </w:rPr>
        <w:lastRenderedPageBreak/>
        <w:t>c</w:t>
      </w:r>
      <w:r w:rsidRPr="00B41055">
        <w:rPr>
          <w:color w:val="auto"/>
        </w:rPr>
        <w:t xml:space="preserve">aña de </w:t>
      </w:r>
      <w:r w:rsidR="00E14246" w:rsidRPr="00B41055">
        <w:rPr>
          <w:color w:val="auto"/>
        </w:rPr>
        <w:t>a</w:t>
      </w:r>
      <w:r w:rsidRPr="00B41055">
        <w:rPr>
          <w:color w:val="auto"/>
        </w:rPr>
        <w:t xml:space="preserve">zúcar sin pretratamiento para la </w:t>
      </w:r>
      <w:r w:rsidR="00E14246" w:rsidRPr="00B41055">
        <w:rPr>
          <w:color w:val="auto"/>
        </w:rPr>
        <w:t>o</w:t>
      </w:r>
      <w:r w:rsidRPr="00B41055">
        <w:rPr>
          <w:color w:val="auto"/>
        </w:rPr>
        <w:t xml:space="preserve">btención de azúcares reductores. </w:t>
      </w:r>
      <w:r w:rsidRPr="00B41055">
        <w:rPr>
          <w:iCs/>
          <w:color w:val="auto"/>
        </w:rPr>
        <w:t xml:space="preserve">Revista Iberoamericana de Polímeros, </w:t>
      </w:r>
      <w:r w:rsidRPr="00B41055">
        <w:rPr>
          <w:bCs/>
          <w:color w:val="auto"/>
        </w:rPr>
        <w:t>12</w:t>
      </w:r>
      <w:r w:rsidR="00497395">
        <w:rPr>
          <w:bCs/>
          <w:color w:val="auto"/>
        </w:rPr>
        <w:t xml:space="preserve"> </w:t>
      </w:r>
      <w:r w:rsidRPr="00B41055">
        <w:rPr>
          <w:bCs/>
          <w:color w:val="auto"/>
        </w:rPr>
        <w:t>(3)</w:t>
      </w:r>
      <w:r w:rsidRPr="00B41055">
        <w:rPr>
          <w:color w:val="auto"/>
        </w:rPr>
        <w:t xml:space="preserve"> 1. </w:t>
      </w:r>
    </w:p>
    <w:p w14:paraId="69C53765" w14:textId="77777777" w:rsidR="00344077" w:rsidRPr="009037CD" w:rsidRDefault="00344077" w:rsidP="0046516E">
      <w:pPr>
        <w:pStyle w:val="Default"/>
        <w:spacing w:line="360" w:lineRule="auto"/>
        <w:ind w:left="426" w:hanging="426"/>
        <w:jc w:val="both"/>
        <w:rPr>
          <w:color w:val="auto"/>
        </w:rPr>
      </w:pPr>
    </w:p>
    <w:p w14:paraId="4DEAFCED"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rPr>
        <w:t>Dong Y., Ghataura A., Takagi H., Haroosh H.</w:t>
      </w:r>
      <w:r w:rsidR="00FB1227" w:rsidRPr="009037CD">
        <w:rPr>
          <w:rFonts w:cs="Arial"/>
          <w:szCs w:val="24"/>
        </w:rPr>
        <w:t xml:space="preserve">, Nakagaito A., Lau K. (2014). </w:t>
      </w:r>
      <w:r w:rsidRPr="009037CD">
        <w:rPr>
          <w:rFonts w:cs="Arial"/>
          <w:szCs w:val="24"/>
          <w:lang w:val="en-US"/>
        </w:rPr>
        <w:t>Polylactic acid (PLA) biocomposites reinforced wi</w:t>
      </w:r>
      <w:r w:rsidR="00FB1227" w:rsidRPr="009037CD">
        <w:rPr>
          <w:rFonts w:cs="Arial"/>
          <w:szCs w:val="24"/>
          <w:lang w:val="en-US"/>
        </w:rPr>
        <w:t xml:space="preserve">th coir </w:t>
      </w:r>
      <w:r w:rsidR="00BD61FC" w:rsidRPr="009037CD">
        <w:rPr>
          <w:rFonts w:cs="Arial"/>
          <w:szCs w:val="24"/>
          <w:lang w:val="en-US"/>
        </w:rPr>
        <w:t>fibers</w:t>
      </w:r>
      <w:r w:rsidR="00FB1227" w:rsidRPr="009037CD">
        <w:rPr>
          <w:rFonts w:cs="Arial"/>
          <w:szCs w:val="24"/>
          <w:lang w:val="en-US"/>
        </w:rPr>
        <w:t xml:space="preserve">: </w:t>
      </w:r>
      <w:r w:rsidR="00E14246" w:rsidRPr="009037CD">
        <w:rPr>
          <w:rFonts w:cs="Arial"/>
          <w:szCs w:val="24"/>
          <w:lang w:val="en-US"/>
        </w:rPr>
        <w:t>e</w:t>
      </w:r>
      <w:r w:rsidR="00FB1227" w:rsidRPr="009037CD">
        <w:rPr>
          <w:rFonts w:cs="Arial"/>
          <w:szCs w:val="24"/>
          <w:lang w:val="en-US"/>
        </w:rPr>
        <w:t xml:space="preserve">valuation of </w:t>
      </w:r>
      <w:r w:rsidRPr="009037CD">
        <w:rPr>
          <w:rFonts w:cs="Arial"/>
          <w:szCs w:val="24"/>
          <w:lang w:val="en-US"/>
        </w:rPr>
        <w:t>mechanical performance and multifunctional properties. Composites Part A: Applied Science and Manufacturing 63 76-84.</w:t>
      </w:r>
    </w:p>
    <w:p w14:paraId="4AF5E4C4"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565616C8" w14:textId="77777777" w:rsidR="00344077" w:rsidRPr="009037CD" w:rsidRDefault="0046516E"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Epelde I., Lindgren C., Lindström M. (1998). Kinetics of wheat </w:t>
      </w:r>
      <w:r w:rsidR="00E14246" w:rsidRPr="009037CD">
        <w:rPr>
          <w:rFonts w:ascii="Arial" w:hAnsi="Arial" w:cs="Arial"/>
          <w:sz w:val="24"/>
          <w:szCs w:val="24"/>
          <w:lang w:val="en-US"/>
        </w:rPr>
        <w:t xml:space="preserve">straw </w:t>
      </w:r>
      <w:r w:rsidR="00344077" w:rsidRPr="009037CD">
        <w:rPr>
          <w:rFonts w:ascii="Arial" w:hAnsi="Arial" w:cs="Arial"/>
          <w:sz w:val="24"/>
          <w:szCs w:val="24"/>
          <w:lang w:val="en-US"/>
        </w:rPr>
        <w:t>deligni</w:t>
      </w:r>
      <w:r w:rsidR="00344077" w:rsidRPr="009037CD">
        <w:rPr>
          <w:rFonts w:ascii="Arial" w:hAnsi="Arial" w:cs="Arial"/>
          <w:sz w:val="24"/>
          <w:szCs w:val="24"/>
        </w:rPr>
        <w:t>ﬁ</w:t>
      </w:r>
      <w:r w:rsidR="00344077" w:rsidRPr="009037CD">
        <w:rPr>
          <w:rFonts w:ascii="Arial" w:hAnsi="Arial" w:cs="Arial"/>
          <w:sz w:val="24"/>
          <w:szCs w:val="24"/>
          <w:lang w:val="en-US"/>
        </w:rPr>
        <w:t xml:space="preserve">cation in soda and Kraft pulping. </w:t>
      </w:r>
      <w:r w:rsidR="00344077" w:rsidRPr="009037CD">
        <w:rPr>
          <w:rFonts w:ascii="Arial" w:hAnsi="Arial" w:cs="Arial"/>
          <w:sz w:val="24"/>
          <w:szCs w:val="24"/>
          <w:shd w:val="clear" w:color="auto" w:fill="FFFFFF"/>
          <w:lang w:val="en-US"/>
        </w:rPr>
        <w:t>Journal of</w:t>
      </w:r>
      <w:r w:rsidR="00BE5DE9" w:rsidRPr="009037CD">
        <w:rPr>
          <w:rStyle w:val="apple-converted-space"/>
          <w:rFonts w:ascii="Arial" w:hAnsi="Arial" w:cs="Arial"/>
          <w:sz w:val="24"/>
          <w:szCs w:val="24"/>
          <w:shd w:val="clear" w:color="auto" w:fill="FFFFFF"/>
          <w:lang w:val="en-US"/>
        </w:rPr>
        <w:t xml:space="preserve"> </w:t>
      </w:r>
      <w:r w:rsidR="00344077" w:rsidRPr="009037CD">
        <w:rPr>
          <w:rStyle w:val="nfasis"/>
          <w:rFonts w:ascii="Arial" w:hAnsi="Arial" w:cs="Arial"/>
          <w:i w:val="0"/>
          <w:sz w:val="24"/>
          <w:szCs w:val="24"/>
          <w:shd w:val="clear" w:color="auto" w:fill="FFFFFF"/>
          <w:lang w:val="en-US"/>
        </w:rPr>
        <w:t>Wood Chemistry</w:t>
      </w:r>
      <w:r w:rsidR="00344077" w:rsidRPr="009037CD">
        <w:rPr>
          <w:rStyle w:val="apple-converted-space"/>
          <w:rFonts w:ascii="Arial" w:hAnsi="Arial" w:cs="Arial"/>
          <w:sz w:val="24"/>
          <w:szCs w:val="24"/>
          <w:shd w:val="clear" w:color="auto" w:fill="FFFFFF"/>
          <w:lang w:val="en-US"/>
        </w:rPr>
        <w:t xml:space="preserve"> </w:t>
      </w:r>
      <w:r w:rsidR="00344077" w:rsidRPr="009037CD">
        <w:rPr>
          <w:rFonts w:ascii="Arial" w:hAnsi="Arial" w:cs="Arial"/>
          <w:sz w:val="24"/>
          <w:szCs w:val="24"/>
          <w:shd w:val="clear" w:color="auto" w:fill="FFFFFF"/>
          <w:lang w:val="en-US"/>
        </w:rPr>
        <w:t>and</w:t>
      </w:r>
      <w:r w:rsidR="00FB1227" w:rsidRPr="009037CD">
        <w:rPr>
          <w:rStyle w:val="apple-converted-space"/>
          <w:rFonts w:ascii="Arial" w:hAnsi="Arial" w:cs="Arial"/>
          <w:sz w:val="24"/>
          <w:szCs w:val="24"/>
          <w:shd w:val="clear" w:color="auto" w:fill="FFFFFF"/>
          <w:lang w:val="en-US"/>
        </w:rPr>
        <w:t xml:space="preserve"> </w:t>
      </w:r>
      <w:r w:rsidR="00344077" w:rsidRPr="009037CD">
        <w:rPr>
          <w:rStyle w:val="nfasis"/>
          <w:rFonts w:ascii="Arial" w:hAnsi="Arial" w:cs="Arial"/>
          <w:i w:val="0"/>
          <w:sz w:val="24"/>
          <w:szCs w:val="24"/>
          <w:shd w:val="clear" w:color="auto" w:fill="FFFFFF"/>
          <w:lang w:val="en-US"/>
        </w:rPr>
        <w:t xml:space="preserve">Technology </w:t>
      </w:r>
      <w:r w:rsidRPr="009037CD">
        <w:rPr>
          <w:rFonts w:ascii="Arial" w:hAnsi="Arial" w:cs="Arial"/>
          <w:sz w:val="24"/>
          <w:szCs w:val="24"/>
          <w:lang w:val="en-US"/>
        </w:rPr>
        <w:t>18,</w:t>
      </w:r>
      <w:r w:rsidR="00344077" w:rsidRPr="009037CD">
        <w:rPr>
          <w:rFonts w:ascii="Arial" w:hAnsi="Arial" w:cs="Arial"/>
          <w:sz w:val="24"/>
          <w:szCs w:val="24"/>
          <w:lang w:val="en-US"/>
        </w:rPr>
        <w:t xml:space="preserve"> 69–82.</w:t>
      </w:r>
    </w:p>
    <w:p w14:paraId="3FB4DFDB" w14:textId="77777777" w:rsidR="00344077" w:rsidRPr="009037CD" w:rsidRDefault="00344077" w:rsidP="0046516E">
      <w:pPr>
        <w:pStyle w:val="Sinespaciado"/>
        <w:ind w:left="426" w:hanging="426"/>
        <w:jc w:val="both"/>
        <w:rPr>
          <w:rFonts w:ascii="Arial" w:hAnsi="Arial" w:cs="Arial"/>
          <w:sz w:val="24"/>
          <w:szCs w:val="24"/>
          <w:lang w:val="en-US"/>
        </w:rPr>
      </w:pPr>
    </w:p>
    <w:p w14:paraId="18FCAF4D" w14:textId="572FA9AC" w:rsidR="00344077" w:rsidRPr="00CB1665" w:rsidRDefault="00344077" w:rsidP="0046516E">
      <w:pPr>
        <w:pStyle w:val="Sinespaciado"/>
        <w:spacing w:line="360" w:lineRule="auto"/>
        <w:ind w:left="426" w:hanging="426"/>
        <w:jc w:val="both"/>
        <w:rPr>
          <w:rFonts w:ascii="Arial" w:hAnsi="Arial" w:cs="Arial"/>
          <w:sz w:val="32"/>
          <w:szCs w:val="24"/>
          <w:lang w:val="en-US"/>
        </w:rPr>
      </w:pPr>
      <w:r w:rsidRPr="00CB1665">
        <w:rPr>
          <w:rFonts w:ascii="Arial" w:hAnsi="Arial" w:cs="Arial"/>
          <w:sz w:val="24"/>
          <w:szCs w:val="24"/>
          <w:lang w:val="en-US"/>
        </w:rPr>
        <w:t xml:space="preserve">Finkenstadt V., Tisserat B. (2010). Poly(lactic acid) and </w:t>
      </w:r>
      <w:r w:rsidR="00E14246" w:rsidRPr="00CB1665">
        <w:rPr>
          <w:rFonts w:ascii="Arial" w:hAnsi="Arial" w:cs="Arial"/>
          <w:sz w:val="24"/>
          <w:szCs w:val="24"/>
          <w:lang w:val="en-US"/>
        </w:rPr>
        <w:t>o</w:t>
      </w:r>
      <w:r w:rsidRPr="00CB1665">
        <w:rPr>
          <w:rFonts w:ascii="Arial" w:hAnsi="Arial" w:cs="Arial"/>
          <w:sz w:val="24"/>
          <w:szCs w:val="24"/>
          <w:lang w:val="en-US"/>
        </w:rPr>
        <w:t xml:space="preserve">sage </w:t>
      </w:r>
      <w:r w:rsidR="00E14246" w:rsidRPr="00CB1665">
        <w:rPr>
          <w:rFonts w:ascii="Arial" w:hAnsi="Arial" w:cs="Arial"/>
          <w:sz w:val="24"/>
          <w:szCs w:val="24"/>
          <w:lang w:val="en-US"/>
        </w:rPr>
        <w:t>o</w:t>
      </w:r>
      <w:r w:rsidRPr="00CB1665">
        <w:rPr>
          <w:rFonts w:ascii="Arial" w:hAnsi="Arial" w:cs="Arial"/>
          <w:sz w:val="24"/>
          <w:szCs w:val="24"/>
          <w:lang w:val="en-US"/>
        </w:rPr>
        <w:t xml:space="preserve">range wood fiber composites for agricultural mulch films. </w:t>
      </w:r>
      <w:r w:rsidRPr="00CB1665">
        <w:rPr>
          <w:rStyle w:val="nfasis"/>
          <w:rFonts w:ascii="Arial" w:hAnsi="Arial" w:cs="Arial"/>
          <w:i w:val="0"/>
          <w:sz w:val="24"/>
          <w:szCs w:val="24"/>
          <w:shd w:val="clear" w:color="auto" w:fill="FFFFFF"/>
          <w:lang w:val="en-US"/>
        </w:rPr>
        <w:t>Industrial Crops</w:t>
      </w:r>
      <w:r w:rsidR="00FB1227" w:rsidRPr="00CB1665">
        <w:rPr>
          <w:rStyle w:val="apple-converted-space"/>
          <w:rFonts w:ascii="Arial" w:hAnsi="Arial" w:cs="Arial"/>
          <w:sz w:val="24"/>
          <w:szCs w:val="24"/>
          <w:shd w:val="clear" w:color="auto" w:fill="FFFFFF"/>
          <w:lang w:val="en-US"/>
        </w:rPr>
        <w:t xml:space="preserve"> </w:t>
      </w:r>
      <w:r w:rsidRPr="00CB1665">
        <w:rPr>
          <w:rFonts w:ascii="Arial" w:hAnsi="Arial" w:cs="Arial"/>
          <w:sz w:val="24"/>
          <w:szCs w:val="24"/>
          <w:shd w:val="clear" w:color="auto" w:fill="FFFFFF"/>
          <w:lang w:val="en-US"/>
        </w:rPr>
        <w:t>and</w:t>
      </w:r>
      <w:r w:rsidR="00FB1227" w:rsidRPr="00CB1665">
        <w:rPr>
          <w:rStyle w:val="apple-converted-space"/>
          <w:rFonts w:ascii="Arial" w:hAnsi="Arial" w:cs="Arial"/>
          <w:sz w:val="24"/>
          <w:szCs w:val="24"/>
          <w:shd w:val="clear" w:color="auto" w:fill="FFFFFF"/>
          <w:lang w:val="en-US"/>
        </w:rPr>
        <w:t xml:space="preserve"> </w:t>
      </w:r>
      <w:r w:rsidRPr="00CB1665">
        <w:rPr>
          <w:rStyle w:val="nfasis"/>
          <w:rFonts w:ascii="Arial" w:hAnsi="Arial" w:cs="Arial"/>
          <w:i w:val="0"/>
          <w:sz w:val="24"/>
          <w:szCs w:val="24"/>
          <w:shd w:val="clear" w:color="auto" w:fill="FFFFFF"/>
          <w:lang w:val="en-US"/>
        </w:rPr>
        <w:t>Products</w:t>
      </w:r>
      <w:r w:rsidR="00497395" w:rsidRPr="00CB1665">
        <w:rPr>
          <w:rFonts w:ascii="Arial" w:hAnsi="Arial" w:cs="Arial"/>
          <w:sz w:val="24"/>
          <w:szCs w:val="24"/>
          <w:lang w:val="en-US"/>
        </w:rPr>
        <w:t xml:space="preserve"> </w:t>
      </w:r>
      <w:r w:rsidR="00497395" w:rsidRPr="005865D6">
        <w:rPr>
          <w:rFonts w:ascii="Arial" w:hAnsi="Arial" w:cs="Arial"/>
          <w:iCs/>
          <w:sz w:val="24"/>
          <w:szCs w:val="20"/>
          <w:shd w:val="clear" w:color="auto" w:fill="FFFFFF"/>
          <w:lang w:val="en-US"/>
        </w:rPr>
        <w:t xml:space="preserve">31 </w:t>
      </w:r>
      <w:r w:rsidR="00497395" w:rsidRPr="005865D6">
        <w:rPr>
          <w:rFonts w:ascii="Arial" w:hAnsi="Arial" w:cs="Arial"/>
          <w:sz w:val="24"/>
          <w:szCs w:val="20"/>
          <w:shd w:val="clear" w:color="auto" w:fill="FFFFFF"/>
          <w:lang w:val="en-US"/>
        </w:rPr>
        <w:t>(2) 316-320.</w:t>
      </w:r>
    </w:p>
    <w:p w14:paraId="30DDCF2D" w14:textId="77777777" w:rsidR="00344077" w:rsidRPr="00CB1665" w:rsidRDefault="00344077" w:rsidP="0046516E">
      <w:pPr>
        <w:pStyle w:val="Sinespaciado"/>
        <w:ind w:left="426" w:hanging="426"/>
        <w:jc w:val="both"/>
        <w:rPr>
          <w:rFonts w:ascii="Arial" w:hAnsi="Arial" w:cs="Arial"/>
          <w:sz w:val="24"/>
          <w:szCs w:val="24"/>
          <w:lang w:val="en-US"/>
        </w:rPr>
      </w:pPr>
    </w:p>
    <w:p w14:paraId="4861BFA6" w14:textId="0272424C" w:rsidR="00344077" w:rsidRPr="00CB1665" w:rsidRDefault="00497395" w:rsidP="0046516E">
      <w:pPr>
        <w:pStyle w:val="Sinespaciado"/>
        <w:spacing w:line="360" w:lineRule="auto"/>
        <w:ind w:left="426" w:hanging="426"/>
        <w:jc w:val="both"/>
        <w:rPr>
          <w:rFonts w:ascii="Arial" w:hAnsi="Arial" w:cs="Arial"/>
          <w:sz w:val="24"/>
          <w:szCs w:val="24"/>
          <w:lang w:val="en-US"/>
        </w:rPr>
      </w:pPr>
      <w:r w:rsidRPr="00CB1665">
        <w:rPr>
          <w:rFonts w:ascii="Arial" w:hAnsi="Arial" w:cs="Arial"/>
          <w:sz w:val="24"/>
          <w:szCs w:val="24"/>
          <w:lang w:val="en-US"/>
        </w:rPr>
        <w:t xml:space="preserve">Fomin </w:t>
      </w:r>
      <w:r w:rsidR="00344077" w:rsidRPr="00CB1665">
        <w:rPr>
          <w:rFonts w:ascii="Arial" w:hAnsi="Arial" w:cs="Arial"/>
          <w:sz w:val="24"/>
          <w:szCs w:val="24"/>
          <w:lang w:val="en-US"/>
        </w:rPr>
        <w:t xml:space="preserve">V. (2001). Biodegradable polymers, their present state and future prospects. Progress </w:t>
      </w:r>
      <w:r w:rsidR="00BD61FC" w:rsidRPr="00CB1665">
        <w:rPr>
          <w:rFonts w:ascii="Arial" w:hAnsi="Arial" w:cs="Arial"/>
          <w:sz w:val="24"/>
          <w:szCs w:val="24"/>
          <w:lang w:val="en-US"/>
        </w:rPr>
        <w:t>i</w:t>
      </w:r>
      <w:r w:rsidR="00344077" w:rsidRPr="00CB1665">
        <w:rPr>
          <w:rFonts w:ascii="Arial" w:hAnsi="Arial" w:cs="Arial"/>
          <w:sz w:val="24"/>
          <w:szCs w:val="24"/>
          <w:lang w:val="en-US"/>
        </w:rPr>
        <w:t>n Rubber and Plastics Technology 17</w:t>
      </w:r>
      <w:r w:rsidRPr="00CB1665">
        <w:rPr>
          <w:rFonts w:ascii="Arial" w:hAnsi="Arial" w:cs="Arial"/>
          <w:sz w:val="24"/>
          <w:szCs w:val="24"/>
          <w:lang w:val="en-US"/>
        </w:rPr>
        <w:t xml:space="preserve"> </w:t>
      </w:r>
      <w:r w:rsidR="00344077" w:rsidRPr="00CB1665">
        <w:rPr>
          <w:rFonts w:ascii="Arial" w:hAnsi="Arial" w:cs="Arial"/>
          <w:sz w:val="24"/>
          <w:szCs w:val="24"/>
          <w:lang w:val="en-US"/>
        </w:rPr>
        <w:t>(3) 186-204.</w:t>
      </w:r>
    </w:p>
    <w:p w14:paraId="69021606" w14:textId="77777777" w:rsidR="00344077" w:rsidRPr="00CB1665" w:rsidRDefault="00344077" w:rsidP="0046516E">
      <w:pPr>
        <w:pStyle w:val="Sinespaciado"/>
        <w:ind w:left="426" w:hanging="426"/>
        <w:jc w:val="both"/>
        <w:rPr>
          <w:rFonts w:ascii="Arial" w:hAnsi="Arial" w:cs="Arial"/>
          <w:sz w:val="24"/>
          <w:szCs w:val="24"/>
          <w:lang w:val="en-US"/>
        </w:rPr>
      </w:pPr>
    </w:p>
    <w:p w14:paraId="1013D267" w14:textId="2C9BEC4D" w:rsidR="00344077" w:rsidRPr="009037CD" w:rsidRDefault="00344077" w:rsidP="0046516E">
      <w:pPr>
        <w:pStyle w:val="Sinespaciado"/>
        <w:spacing w:line="360" w:lineRule="auto"/>
        <w:ind w:left="426" w:hanging="426"/>
        <w:jc w:val="both"/>
        <w:rPr>
          <w:rFonts w:ascii="Arial" w:hAnsi="Arial" w:cs="Arial"/>
          <w:sz w:val="24"/>
          <w:szCs w:val="24"/>
          <w:lang w:val="en-US"/>
        </w:rPr>
      </w:pPr>
      <w:r w:rsidRPr="00CB1665">
        <w:rPr>
          <w:rFonts w:ascii="Arial" w:hAnsi="Arial" w:cs="Arial"/>
          <w:sz w:val="24"/>
          <w:szCs w:val="24"/>
        </w:rPr>
        <w:t>García A., Toledano A., Serrano L., Egüés I., Gon</w:t>
      </w:r>
      <w:r w:rsidR="00FB1227" w:rsidRPr="00CB1665">
        <w:rPr>
          <w:rFonts w:ascii="Arial" w:hAnsi="Arial" w:cs="Arial"/>
          <w:sz w:val="24"/>
          <w:szCs w:val="24"/>
        </w:rPr>
        <w:t xml:space="preserve">zález M., Marín F., Labidi, J., </w:t>
      </w:r>
      <w:r w:rsidRPr="00CB1665">
        <w:rPr>
          <w:rFonts w:ascii="Arial" w:hAnsi="Arial" w:cs="Arial"/>
          <w:sz w:val="24"/>
          <w:szCs w:val="24"/>
        </w:rPr>
        <w:t xml:space="preserve">(2009). </w:t>
      </w:r>
      <w:r w:rsidRPr="00CB1665">
        <w:rPr>
          <w:rFonts w:ascii="Arial" w:hAnsi="Arial" w:cs="Arial"/>
          <w:sz w:val="24"/>
          <w:szCs w:val="24"/>
          <w:lang w:val="en-US"/>
        </w:rPr>
        <w:t>Characterization</w:t>
      </w:r>
      <w:r w:rsidRPr="009037CD">
        <w:rPr>
          <w:rFonts w:ascii="Arial" w:hAnsi="Arial" w:cs="Arial"/>
          <w:sz w:val="24"/>
          <w:szCs w:val="24"/>
          <w:lang w:val="en-US"/>
        </w:rPr>
        <w:t xml:space="preserve"> of lignins obtained b</w:t>
      </w:r>
      <w:r w:rsidR="00FB1227" w:rsidRPr="009037CD">
        <w:rPr>
          <w:rFonts w:ascii="Arial" w:hAnsi="Arial" w:cs="Arial"/>
          <w:sz w:val="24"/>
          <w:szCs w:val="24"/>
          <w:lang w:val="en-US"/>
        </w:rPr>
        <w:t xml:space="preserve">y selective precipitation. </w:t>
      </w:r>
      <w:r w:rsidRPr="009037CD">
        <w:rPr>
          <w:rFonts w:ascii="Arial" w:hAnsi="Arial" w:cs="Arial"/>
          <w:sz w:val="24"/>
          <w:szCs w:val="24"/>
          <w:shd w:val="clear" w:color="auto" w:fill="FFFFFF"/>
          <w:lang w:val="en-US"/>
        </w:rPr>
        <w:t>Separation and</w:t>
      </w:r>
      <w:r w:rsidR="00FB1227"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Purification Technology</w:t>
      </w:r>
      <w:r w:rsidR="00497395">
        <w:rPr>
          <w:rFonts w:ascii="Arial" w:hAnsi="Arial" w:cs="Arial"/>
          <w:sz w:val="24"/>
          <w:szCs w:val="24"/>
          <w:lang w:val="en-US"/>
        </w:rPr>
        <w:t xml:space="preserve"> 68 (2) </w:t>
      </w:r>
      <w:r w:rsidRPr="009037CD">
        <w:rPr>
          <w:rFonts w:ascii="Arial" w:hAnsi="Arial" w:cs="Arial"/>
          <w:sz w:val="24"/>
          <w:szCs w:val="24"/>
          <w:lang w:val="en-US"/>
        </w:rPr>
        <w:t>193–198.</w:t>
      </w:r>
    </w:p>
    <w:p w14:paraId="637B744F" w14:textId="77777777" w:rsidR="00344077" w:rsidRPr="009037CD" w:rsidRDefault="00344077" w:rsidP="0046516E">
      <w:pPr>
        <w:pStyle w:val="Sinespaciado"/>
        <w:ind w:left="426" w:hanging="426"/>
        <w:jc w:val="both"/>
        <w:rPr>
          <w:rFonts w:ascii="Arial" w:hAnsi="Arial" w:cs="Arial"/>
          <w:sz w:val="24"/>
          <w:szCs w:val="24"/>
          <w:lang w:val="en-US"/>
        </w:rPr>
      </w:pPr>
    </w:p>
    <w:p w14:paraId="1229F210" w14:textId="5C3F0AFE" w:rsidR="00344077" w:rsidRPr="009037CD" w:rsidRDefault="00344077" w:rsidP="0046516E">
      <w:pPr>
        <w:pStyle w:val="Default"/>
        <w:spacing w:line="360" w:lineRule="auto"/>
        <w:ind w:left="426" w:hanging="426"/>
        <w:jc w:val="both"/>
        <w:rPr>
          <w:color w:val="auto"/>
          <w:lang w:val="en-US"/>
        </w:rPr>
      </w:pPr>
      <w:r w:rsidRPr="00B41055">
        <w:rPr>
          <w:color w:val="auto"/>
        </w:rPr>
        <w:t xml:space="preserve">García E., Claveríe A., Zizumbo A., Alvarez A., Herrera F., (2010). </w:t>
      </w:r>
      <w:r w:rsidRPr="00B41055">
        <w:rPr>
          <w:color w:val="auto"/>
          <w:lang w:val="en-US"/>
        </w:rPr>
        <w:t xml:space="preserve">Spectroscopy </w:t>
      </w:r>
      <w:r w:rsidR="00E14246" w:rsidRPr="00B41055">
        <w:rPr>
          <w:color w:val="auto"/>
          <w:lang w:val="en-US"/>
        </w:rPr>
        <w:t>a</w:t>
      </w:r>
      <w:r w:rsidRPr="00B41055">
        <w:rPr>
          <w:color w:val="auto"/>
          <w:lang w:val="en-US"/>
        </w:rPr>
        <w:t xml:space="preserve">nalysis of </w:t>
      </w:r>
      <w:r w:rsidR="00E14246" w:rsidRPr="00B41055">
        <w:rPr>
          <w:color w:val="auto"/>
          <w:lang w:val="en-US"/>
        </w:rPr>
        <w:t>c</w:t>
      </w:r>
      <w:r w:rsidRPr="00B41055">
        <w:rPr>
          <w:color w:val="auto"/>
          <w:lang w:val="en-US"/>
        </w:rPr>
        <w:t xml:space="preserve">hemical </w:t>
      </w:r>
      <w:r w:rsidR="00E14246" w:rsidRPr="00B41055">
        <w:rPr>
          <w:color w:val="auto"/>
          <w:lang w:val="en-US"/>
        </w:rPr>
        <w:t>m</w:t>
      </w:r>
      <w:r w:rsidRPr="00B41055">
        <w:rPr>
          <w:color w:val="auto"/>
          <w:lang w:val="en-US"/>
        </w:rPr>
        <w:t xml:space="preserve">odification of </w:t>
      </w:r>
      <w:r w:rsidR="00E14246" w:rsidRPr="00B41055">
        <w:rPr>
          <w:color w:val="auto"/>
          <w:lang w:val="en-US"/>
        </w:rPr>
        <w:t>c</w:t>
      </w:r>
      <w:r w:rsidRPr="00B41055">
        <w:rPr>
          <w:color w:val="auto"/>
          <w:lang w:val="en-US"/>
        </w:rPr>
        <w:t xml:space="preserve">ellulose </w:t>
      </w:r>
      <w:r w:rsidR="00E14246" w:rsidRPr="00B41055">
        <w:rPr>
          <w:color w:val="auto"/>
          <w:lang w:val="en-US"/>
        </w:rPr>
        <w:t>f</w:t>
      </w:r>
      <w:r w:rsidRPr="00B41055">
        <w:rPr>
          <w:color w:val="auto"/>
          <w:lang w:val="en-US"/>
        </w:rPr>
        <w:t>ibers.</w:t>
      </w:r>
      <w:r w:rsidR="003D2AB6" w:rsidRPr="00B41055">
        <w:rPr>
          <w:color w:val="auto"/>
          <w:lang w:val="en-US"/>
        </w:rPr>
        <w:t xml:space="preserve"> </w:t>
      </w:r>
      <w:r w:rsidR="0046516E" w:rsidRPr="00B41055">
        <w:rPr>
          <w:iCs/>
          <w:color w:val="auto"/>
          <w:lang w:val="en-US"/>
        </w:rPr>
        <w:t xml:space="preserve">Polymer Composites </w:t>
      </w:r>
      <w:r w:rsidRPr="00B41055">
        <w:rPr>
          <w:bCs/>
          <w:color w:val="auto"/>
          <w:lang w:val="en-US"/>
        </w:rPr>
        <w:t>25</w:t>
      </w:r>
      <w:r w:rsidR="00E1714A">
        <w:rPr>
          <w:bCs/>
          <w:color w:val="auto"/>
          <w:lang w:val="en-US"/>
        </w:rPr>
        <w:t xml:space="preserve"> </w:t>
      </w:r>
      <w:r w:rsidRPr="00B41055">
        <w:rPr>
          <w:bCs/>
          <w:color w:val="auto"/>
          <w:lang w:val="en-US"/>
        </w:rPr>
        <w:t xml:space="preserve">(2) </w:t>
      </w:r>
      <w:r w:rsidRPr="00B41055">
        <w:rPr>
          <w:color w:val="auto"/>
          <w:lang w:val="en-US"/>
        </w:rPr>
        <w:t xml:space="preserve">134. </w:t>
      </w:r>
    </w:p>
    <w:p w14:paraId="6E3810D9" w14:textId="77777777" w:rsidR="00344077" w:rsidRPr="00B41055" w:rsidRDefault="00344077" w:rsidP="0046516E">
      <w:pPr>
        <w:pStyle w:val="Default"/>
        <w:spacing w:line="360" w:lineRule="auto"/>
        <w:ind w:left="426" w:hanging="426"/>
        <w:jc w:val="both"/>
        <w:rPr>
          <w:color w:val="auto"/>
          <w:lang w:val="en-US"/>
        </w:rPr>
      </w:pPr>
    </w:p>
    <w:p w14:paraId="77EB4825" w14:textId="46B6574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García J., Díaz M., García M., Feria M., Gómez D., López F.</w:t>
      </w:r>
      <w:r w:rsidR="00E1714A">
        <w:rPr>
          <w:rFonts w:cs="Arial"/>
          <w:szCs w:val="24"/>
          <w:lang w:val="en-US"/>
        </w:rPr>
        <w:t xml:space="preserve"> </w:t>
      </w:r>
      <w:r w:rsidRPr="009037CD">
        <w:rPr>
          <w:rFonts w:cs="Arial"/>
          <w:szCs w:val="24"/>
          <w:lang w:val="en-US"/>
        </w:rPr>
        <w:t>(</w:t>
      </w:r>
      <w:r w:rsidR="00FB1227" w:rsidRPr="009037CD">
        <w:rPr>
          <w:rFonts w:cs="Arial"/>
          <w:szCs w:val="24"/>
          <w:lang w:val="en-US"/>
        </w:rPr>
        <w:t xml:space="preserve">2013) Search for </w:t>
      </w:r>
      <w:r w:rsidRPr="009037CD">
        <w:rPr>
          <w:rFonts w:cs="Arial"/>
          <w:szCs w:val="24"/>
          <w:lang w:val="en-US"/>
        </w:rPr>
        <w:t>optimum conditions of wheat straw hemicelluloses cold alkaline extraction process. Biochemical Engineering Journal 71 127– 133.</w:t>
      </w:r>
    </w:p>
    <w:p w14:paraId="183BA243" w14:textId="77777777" w:rsidR="00344077" w:rsidRPr="00B41055" w:rsidRDefault="00344077" w:rsidP="0046516E">
      <w:pPr>
        <w:pStyle w:val="Default"/>
        <w:ind w:left="426" w:hanging="426"/>
        <w:jc w:val="both"/>
        <w:rPr>
          <w:color w:val="auto"/>
          <w:lang w:val="en-US"/>
        </w:rPr>
      </w:pPr>
    </w:p>
    <w:p w14:paraId="42CCB0B1" w14:textId="77777777" w:rsidR="00172D9A" w:rsidRPr="009037CD" w:rsidRDefault="00344077">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García M., (2007). Distribution of the genus Agave (Agavaceae) and its endemic species in M</w:t>
      </w:r>
      <w:r w:rsidR="0046516E" w:rsidRPr="009037CD">
        <w:rPr>
          <w:rFonts w:ascii="Arial" w:hAnsi="Arial" w:cs="Arial"/>
          <w:sz w:val="24"/>
          <w:szCs w:val="24"/>
          <w:lang w:val="en-US"/>
        </w:rPr>
        <w:t>exico, en Cactus and Succulent.</w:t>
      </w:r>
      <w:r w:rsidRPr="009037CD">
        <w:rPr>
          <w:rFonts w:ascii="Arial" w:hAnsi="Arial" w:cs="Arial"/>
          <w:sz w:val="24"/>
          <w:szCs w:val="24"/>
          <w:lang w:val="en-US"/>
        </w:rPr>
        <w:t xml:space="preserve"> </w:t>
      </w:r>
      <w:r w:rsidR="0046516E" w:rsidRPr="009037CD">
        <w:rPr>
          <w:rFonts w:ascii="Arial" w:hAnsi="Arial" w:cs="Arial"/>
          <w:sz w:val="24"/>
          <w:szCs w:val="24"/>
          <w:lang w:val="en-US"/>
        </w:rPr>
        <w:t xml:space="preserve">Ciencias </w:t>
      </w:r>
      <w:r w:rsidRPr="009037CD">
        <w:rPr>
          <w:rFonts w:ascii="Arial" w:hAnsi="Arial" w:cs="Arial"/>
          <w:sz w:val="24"/>
          <w:szCs w:val="24"/>
          <w:lang w:val="en-US"/>
        </w:rPr>
        <w:t>74 177-187.</w:t>
      </w:r>
    </w:p>
    <w:p w14:paraId="41A353A9" w14:textId="77777777" w:rsidR="00172D9A" w:rsidRPr="009037CD" w:rsidRDefault="00172D9A"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lastRenderedPageBreak/>
        <w:t xml:space="preserve">Garlotta D. (2001). A Literature Review of Poly(Lactic Acid). </w:t>
      </w:r>
      <w:r w:rsidR="003D2AB6" w:rsidRPr="009037CD">
        <w:rPr>
          <w:rFonts w:ascii="Arial" w:hAnsi="Arial" w:cs="Arial"/>
          <w:sz w:val="24"/>
          <w:szCs w:val="24"/>
          <w:lang w:val="en-US"/>
        </w:rPr>
        <w:t>J</w:t>
      </w:r>
      <w:r w:rsidR="00E342CB" w:rsidRPr="009037CD">
        <w:rPr>
          <w:rFonts w:ascii="Arial" w:hAnsi="Arial" w:cs="Arial"/>
          <w:sz w:val="24"/>
          <w:szCs w:val="24"/>
          <w:lang w:val="en-US"/>
        </w:rPr>
        <w:t>o</w:t>
      </w:r>
      <w:r w:rsidRPr="009037CD">
        <w:rPr>
          <w:rFonts w:ascii="Arial" w:hAnsi="Arial" w:cs="Arial"/>
          <w:sz w:val="24"/>
          <w:szCs w:val="24"/>
          <w:lang w:val="en-US"/>
        </w:rPr>
        <w:t>urnal of Polymers and the Environment 9(2), 71-74.</w:t>
      </w:r>
    </w:p>
    <w:p w14:paraId="31CD60AC" w14:textId="77777777" w:rsidR="00344077" w:rsidRPr="009037CD" w:rsidRDefault="00344077" w:rsidP="0046516E">
      <w:pPr>
        <w:pStyle w:val="Sinespaciado"/>
        <w:ind w:left="426" w:hanging="426"/>
        <w:jc w:val="both"/>
        <w:rPr>
          <w:rStyle w:val="cit-ahead-of-print-date"/>
          <w:rFonts w:ascii="Arial" w:hAnsi="Arial" w:cs="Arial"/>
          <w:sz w:val="24"/>
          <w:szCs w:val="24"/>
          <w:lang w:val="en-US"/>
        </w:rPr>
      </w:pPr>
    </w:p>
    <w:p w14:paraId="2F027E01"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 xml:space="preserve">González W., Manhini H, (2003). It’s not easy to being green. </w:t>
      </w:r>
      <w:r w:rsidRPr="009037CD">
        <w:rPr>
          <w:rFonts w:ascii="Arial" w:hAnsi="Arial" w:cs="Arial"/>
          <w:sz w:val="24"/>
          <w:szCs w:val="24"/>
        </w:rPr>
        <w:t>Recuperado el día 15 de abril del 2015 en: http://money.cnn.com/2006/11/01/news/companies/pluggedin_gunther_natureworks.fortune/index.htm?postversion=2006110207</w:t>
      </w:r>
      <w:r w:rsidR="00FC6D21" w:rsidRPr="009037CD">
        <w:rPr>
          <w:rFonts w:ascii="Arial" w:hAnsi="Arial" w:cs="Arial"/>
          <w:sz w:val="24"/>
          <w:szCs w:val="24"/>
        </w:rPr>
        <w:t>.</w:t>
      </w:r>
    </w:p>
    <w:p w14:paraId="0DA8A5D6" w14:textId="77777777" w:rsidR="00344077" w:rsidRPr="009037CD" w:rsidRDefault="00344077" w:rsidP="0046516E">
      <w:pPr>
        <w:pStyle w:val="Sinespaciado"/>
        <w:ind w:left="426" w:hanging="426"/>
        <w:jc w:val="both"/>
        <w:rPr>
          <w:rFonts w:ascii="Arial" w:hAnsi="Arial" w:cs="Arial"/>
          <w:sz w:val="24"/>
          <w:szCs w:val="24"/>
        </w:rPr>
      </w:pPr>
    </w:p>
    <w:p w14:paraId="19EEC26F"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Gopakumar S., McDonald A., Li H. (2012) Lignin valorization by forming toughened lignin-co-polymers: </w:t>
      </w:r>
      <w:r w:rsidR="00E14246" w:rsidRPr="009037CD">
        <w:rPr>
          <w:rFonts w:ascii="Arial" w:hAnsi="Arial" w:cs="Arial"/>
          <w:sz w:val="24"/>
          <w:szCs w:val="24"/>
          <w:lang w:val="en-US"/>
        </w:rPr>
        <w:t>d</w:t>
      </w:r>
      <w:r w:rsidRPr="009037CD">
        <w:rPr>
          <w:rFonts w:ascii="Arial" w:hAnsi="Arial" w:cs="Arial"/>
          <w:sz w:val="24"/>
          <w:szCs w:val="24"/>
          <w:lang w:val="en-US"/>
        </w:rPr>
        <w:t xml:space="preserve">evelopment of hyperbranched prepolymers for cross-linking. Biomass and </w:t>
      </w:r>
      <w:r w:rsidR="00BD61FC" w:rsidRPr="009037CD">
        <w:rPr>
          <w:rFonts w:ascii="Arial" w:hAnsi="Arial" w:cs="Arial"/>
          <w:sz w:val="24"/>
          <w:szCs w:val="24"/>
          <w:lang w:val="en-US"/>
        </w:rPr>
        <w:t>B</w:t>
      </w:r>
      <w:r w:rsidRPr="009037CD">
        <w:rPr>
          <w:rFonts w:ascii="Arial" w:hAnsi="Arial" w:cs="Arial"/>
          <w:sz w:val="24"/>
          <w:szCs w:val="24"/>
          <w:lang w:val="en-US"/>
        </w:rPr>
        <w:t>ioenergy 47 99-108.</w:t>
      </w:r>
    </w:p>
    <w:p w14:paraId="77A5DEEF" w14:textId="77777777" w:rsidR="00344077" w:rsidRPr="009037CD" w:rsidRDefault="00344077" w:rsidP="0046516E">
      <w:pPr>
        <w:pStyle w:val="Sinespaciado"/>
        <w:ind w:left="426" w:hanging="426"/>
        <w:jc w:val="both"/>
        <w:rPr>
          <w:rFonts w:ascii="Arial" w:hAnsi="Arial" w:cs="Arial"/>
          <w:sz w:val="24"/>
          <w:szCs w:val="24"/>
          <w:lang w:val="en-US"/>
        </w:rPr>
      </w:pPr>
    </w:p>
    <w:p w14:paraId="31666306"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Gross R., Kalra B. (2002). Biodegradable pol</w:t>
      </w:r>
      <w:r w:rsidR="00FB1227" w:rsidRPr="009037CD">
        <w:rPr>
          <w:rFonts w:ascii="Arial" w:hAnsi="Arial" w:cs="Arial"/>
          <w:sz w:val="24"/>
          <w:szCs w:val="24"/>
          <w:lang w:val="en-US"/>
        </w:rPr>
        <w:t xml:space="preserve">ymers for environment. Science </w:t>
      </w:r>
      <w:r w:rsidR="0046516E" w:rsidRPr="009037CD">
        <w:rPr>
          <w:rFonts w:ascii="Arial" w:hAnsi="Arial" w:cs="Arial"/>
          <w:sz w:val="24"/>
          <w:szCs w:val="24"/>
          <w:lang w:val="en-US"/>
        </w:rPr>
        <w:t xml:space="preserve">297 </w:t>
      </w:r>
      <w:r w:rsidRPr="009037CD">
        <w:rPr>
          <w:rFonts w:ascii="Arial" w:hAnsi="Arial" w:cs="Arial"/>
          <w:sz w:val="24"/>
          <w:szCs w:val="24"/>
          <w:lang w:val="en-US"/>
        </w:rPr>
        <w:t>803-807.</w:t>
      </w:r>
    </w:p>
    <w:p w14:paraId="3FF19BBF" w14:textId="77777777" w:rsidR="00344077" w:rsidRPr="009037CD" w:rsidRDefault="00344077" w:rsidP="0046516E">
      <w:pPr>
        <w:pStyle w:val="Sinespaciado"/>
        <w:ind w:left="426" w:hanging="426"/>
        <w:jc w:val="both"/>
        <w:rPr>
          <w:rFonts w:ascii="Arial" w:hAnsi="Arial" w:cs="Arial"/>
          <w:sz w:val="24"/>
          <w:szCs w:val="24"/>
          <w:lang w:val="en-US"/>
        </w:rPr>
      </w:pPr>
    </w:p>
    <w:p w14:paraId="32F0BB90" w14:textId="77777777" w:rsidR="00344077" w:rsidRPr="00B41055" w:rsidRDefault="00344077" w:rsidP="0046516E">
      <w:pPr>
        <w:pStyle w:val="Sinespaciado"/>
        <w:spacing w:line="360" w:lineRule="auto"/>
        <w:ind w:left="426" w:hanging="426"/>
        <w:jc w:val="both"/>
        <w:rPr>
          <w:rFonts w:ascii="Arial" w:hAnsi="Arial" w:cs="Arial"/>
          <w:sz w:val="24"/>
          <w:szCs w:val="24"/>
          <w:shd w:val="clear" w:color="auto" w:fill="FFFFFF"/>
          <w:lang w:val="en-US"/>
        </w:rPr>
      </w:pPr>
      <w:r w:rsidRPr="009037CD">
        <w:rPr>
          <w:rFonts w:ascii="Arial" w:hAnsi="Arial" w:cs="Arial"/>
          <w:sz w:val="24"/>
          <w:szCs w:val="24"/>
          <w:lang w:val="en-US"/>
        </w:rPr>
        <w:t>Halvarsson S., Edlund H. (2010). Manufacture of non-resin wheat straw fibreboards.</w:t>
      </w:r>
      <w:r w:rsidR="0046516E" w:rsidRPr="009037CD">
        <w:rPr>
          <w:rFonts w:ascii="Arial" w:hAnsi="Arial" w:cs="Arial"/>
          <w:sz w:val="24"/>
          <w:szCs w:val="24"/>
          <w:lang w:val="en-US"/>
        </w:rPr>
        <w:t xml:space="preserve"> Industrial Crops and Products </w:t>
      </w:r>
      <w:r w:rsidRPr="009037CD">
        <w:rPr>
          <w:rFonts w:ascii="Arial" w:hAnsi="Arial" w:cs="Arial"/>
          <w:sz w:val="24"/>
          <w:szCs w:val="24"/>
          <w:lang w:val="en-US"/>
        </w:rPr>
        <w:t>29, 437–445.</w:t>
      </w:r>
    </w:p>
    <w:p w14:paraId="58586099" w14:textId="77777777" w:rsidR="00344077" w:rsidRPr="00B41055" w:rsidRDefault="00344077" w:rsidP="0046516E">
      <w:pPr>
        <w:pStyle w:val="Sinespaciado"/>
        <w:ind w:left="426" w:hanging="426"/>
        <w:jc w:val="both"/>
        <w:rPr>
          <w:rFonts w:ascii="Arial" w:hAnsi="Arial" w:cs="Arial"/>
          <w:sz w:val="24"/>
          <w:szCs w:val="24"/>
          <w:shd w:val="clear" w:color="auto" w:fill="FFFFFF"/>
          <w:lang w:val="en-US"/>
        </w:rPr>
      </w:pPr>
    </w:p>
    <w:p w14:paraId="517EACE4" w14:textId="7FCF171B"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Haque M., Islam M., Islam M. (2012). Preparation and characterization of polypropylene composites reinforced with chemically treated co</w:t>
      </w:r>
      <w:r w:rsidR="00E1714A">
        <w:rPr>
          <w:rFonts w:ascii="Arial" w:hAnsi="Arial" w:cs="Arial"/>
          <w:sz w:val="24"/>
          <w:szCs w:val="24"/>
          <w:lang w:val="en-US"/>
        </w:rPr>
        <w:t>ir. Journal of Polymer Research</w:t>
      </w:r>
      <w:r w:rsidRPr="009037CD">
        <w:rPr>
          <w:rFonts w:ascii="Arial" w:hAnsi="Arial" w:cs="Arial"/>
          <w:sz w:val="24"/>
          <w:szCs w:val="24"/>
          <w:lang w:val="en-US"/>
        </w:rPr>
        <w:t xml:space="preserve"> 19</w:t>
      </w:r>
      <w:r w:rsidR="00E1714A">
        <w:rPr>
          <w:rFonts w:ascii="Arial" w:hAnsi="Arial" w:cs="Arial"/>
          <w:sz w:val="24"/>
          <w:szCs w:val="24"/>
          <w:lang w:val="en-US"/>
        </w:rPr>
        <w:t xml:space="preserve"> (5)</w:t>
      </w:r>
      <w:r w:rsidRPr="009037CD">
        <w:rPr>
          <w:rFonts w:ascii="Arial" w:hAnsi="Arial" w:cs="Arial"/>
          <w:sz w:val="24"/>
          <w:szCs w:val="24"/>
          <w:lang w:val="en-US"/>
        </w:rPr>
        <w:t xml:space="preserve"> 1-8.</w:t>
      </w:r>
    </w:p>
    <w:p w14:paraId="03BB8278" w14:textId="77777777" w:rsidR="00344077" w:rsidRPr="009037CD" w:rsidRDefault="00344077" w:rsidP="0046516E">
      <w:pPr>
        <w:pStyle w:val="Sinespaciado"/>
        <w:ind w:left="426" w:hanging="426"/>
        <w:jc w:val="both"/>
        <w:rPr>
          <w:rFonts w:ascii="Arial" w:hAnsi="Arial" w:cs="Arial"/>
          <w:sz w:val="24"/>
          <w:szCs w:val="24"/>
          <w:lang w:val="en-US"/>
        </w:rPr>
      </w:pPr>
    </w:p>
    <w:p w14:paraId="4B88EEB0" w14:textId="1BE2099F"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Herrera </w:t>
      </w:r>
      <w:r w:rsidR="00F142A6" w:rsidRPr="009037CD">
        <w:rPr>
          <w:rFonts w:ascii="Arial" w:hAnsi="Arial" w:cs="Arial"/>
          <w:sz w:val="24"/>
          <w:szCs w:val="24"/>
          <w:lang w:val="en-US"/>
        </w:rPr>
        <w:t>P</w:t>
      </w:r>
      <w:r w:rsidRPr="009037CD">
        <w:rPr>
          <w:rFonts w:ascii="Arial" w:hAnsi="Arial" w:cs="Arial"/>
          <w:sz w:val="24"/>
          <w:szCs w:val="24"/>
          <w:lang w:val="en-US"/>
        </w:rPr>
        <w:t>., Valadez A. (2004). Mechanical properties of continuous natural fiber-</w:t>
      </w:r>
      <w:r w:rsidR="00FB1227" w:rsidRPr="009037CD">
        <w:rPr>
          <w:rFonts w:ascii="Arial" w:hAnsi="Arial" w:cs="Arial"/>
          <w:sz w:val="24"/>
          <w:szCs w:val="24"/>
          <w:lang w:val="en-US"/>
        </w:rPr>
        <w:t xml:space="preserve"> </w:t>
      </w:r>
      <w:r w:rsidRPr="009037CD">
        <w:rPr>
          <w:rFonts w:ascii="Arial" w:hAnsi="Arial" w:cs="Arial"/>
          <w:sz w:val="24"/>
          <w:szCs w:val="24"/>
          <w:lang w:val="en-US"/>
        </w:rPr>
        <w:t>reinforced polymer composites. Compos Part A</w:t>
      </w:r>
      <w:r w:rsidR="004A57CE" w:rsidRPr="009037CD">
        <w:rPr>
          <w:rFonts w:ascii="Arial" w:hAnsi="Arial" w:cs="Arial"/>
          <w:sz w:val="24"/>
          <w:szCs w:val="24"/>
          <w:lang w:val="en-US"/>
        </w:rPr>
        <w:t>:</w:t>
      </w:r>
      <w:r w:rsidR="00BD61FC" w:rsidRPr="009037CD">
        <w:rPr>
          <w:rFonts w:ascii="Arial" w:hAnsi="Arial" w:cs="Arial"/>
          <w:sz w:val="24"/>
          <w:szCs w:val="24"/>
          <w:lang w:val="en-US"/>
        </w:rPr>
        <w:t xml:space="preserve"> </w:t>
      </w:r>
      <w:r w:rsidR="00BD61FC" w:rsidRPr="00E1714A">
        <w:rPr>
          <w:rFonts w:ascii="Arial" w:hAnsi="Arial" w:cs="Arial"/>
          <w:bCs/>
          <w:sz w:val="24"/>
          <w:szCs w:val="24"/>
          <w:lang w:val="en-US"/>
        </w:rPr>
        <w:t xml:space="preserve">Applied </w:t>
      </w:r>
      <w:r w:rsidR="004A57CE" w:rsidRPr="00E1714A">
        <w:rPr>
          <w:rFonts w:ascii="Arial" w:hAnsi="Arial" w:cs="Arial"/>
          <w:bCs/>
          <w:sz w:val="24"/>
          <w:szCs w:val="24"/>
          <w:lang w:val="en-US"/>
        </w:rPr>
        <w:t>Sciences</w:t>
      </w:r>
      <w:r w:rsidR="00E1714A" w:rsidRPr="00E1714A">
        <w:rPr>
          <w:rFonts w:ascii="Arial" w:hAnsi="Arial" w:cs="Arial"/>
          <w:sz w:val="28"/>
          <w:szCs w:val="24"/>
          <w:lang w:val="en-US"/>
        </w:rPr>
        <w:t xml:space="preserve"> </w:t>
      </w:r>
      <w:r w:rsidR="00E1714A">
        <w:rPr>
          <w:rFonts w:ascii="Arial" w:hAnsi="Arial" w:cs="Arial"/>
          <w:sz w:val="24"/>
          <w:szCs w:val="24"/>
          <w:lang w:val="en-US"/>
        </w:rPr>
        <w:t xml:space="preserve">35 </w:t>
      </w:r>
      <w:r w:rsidRPr="009037CD">
        <w:rPr>
          <w:rFonts w:ascii="Arial" w:hAnsi="Arial" w:cs="Arial"/>
          <w:sz w:val="24"/>
          <w:szCs w:val="24"/>
          <w:lang w:val="en-US"/>
        </w:rPr>
        <w:t>339-345.</w:t>
      </w:r>
    </w:p>
    <w:p w14:paraId="5F39BF83" w14:textId="77777777" w:rsidR="00344077" w:rsidRPr="009037CD" w:rsidRDefault="00344077" w:rsidP="0046516E">
      <w:pPr>
        <w:pStyle w:val="Sinespaciado"/>
        <w:ind w:left="426" w:hanging="426"/>
        <w:jc w:val="both"/>
        <w:rPr>
          <w:rFonts w:ascii="Arial" w:hAnsi="Arial" w:cs="Arial"/>
          <w:sz w:val="24"/>
          <w:szCs w:val="24"/>
          <w:lang w:val="en-US"/>
        </w:rPr>
      </w:pPr>
    </w:p>
    <w:p w14:paraId="4574DBCE" w14:textId="48204578"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Holbery J., Houston D. (2006). Natural</w:t>
      </w:r>
      <w:r w:rsidR="00E14246" w:rsidRPr="009037CD">
        <w:rPr>
          <w:rFonts w:ascii="Arial" w:hAnsi="Arial" w:cs="Arial"/>
          <w:sz w:val="24"/>
          <w:szCs w:val="24"/>
          <w:lang w:val="en-US"/>
        </w:rPr>
        <w:t xml:space="preserve"> f</w:t>
      </w:r>
      <w:r w:rsidRPr="009037CD">
        <w:rPr>
          <w:rFonts w:ascii="Arial" w:hAnsi="Arial" w:cs="Arial"/>
          <w:sz w:val="24"/>
          <w:szCs w:val="24"/>
          <w:lang w:val="en-US"/>
        </w:rPr>
        <w:t>iber</w:t>
      </w:r>
      <w:r w:rsidR="00E14246" w:rsidRPr="009037CD">
        <w:rPr>
          <w:rFonts w:ascii="Arial" w:hAnsi="Arial" w:cs="Arial"/>
          <w:sz w:val="24"/>
          <w:szCs w:val="24"/>
          <w:lang w:val="en-US"/>
        </w:rPr>
        <w:t xml:space="preserve"> r</w:t>
      </w:r>
      <w:r w:rsidRPr="009037CD">
        <w:rPr>
          <w:rFonts w:ascii="Arial" w:hAnsi="Arial" w:cs="Arial"/>
          <w:sz w:val="24"/>
          <w:szCs w:val="24"/>
          <w:lang w:val="en-US"/>
        </w:rPr>
        <w:t xml:space="preserve">einforced </w:t>
      </w:r>
      <w:r w:rsidR="00E14246" w:rsidRPr="009037CD">
        <w:rPr>
          <w:rFonts w:ascii="Arial" w:hAnsi="Arial" w:cs="Arial"/>
          <w:sz w:val="24"/>
          <w:szCs w:val="24"/>
          <w:lang w:val="en-US"/>
        </w:rPr>
        <w:t>p</w:t>
      </w:r>
      <w:r w:rsidRPr="009037CD">
        <w:rPr>
          <w:rFonts w:ascii="Arial" w:hAnsi="Arial" w:cs="Arial"/>
          <w:sz w:val="24"/>
          <w:szCs w:val="24"/>
          <w:lang w:val="en-US"/>
        </w:rPr>
        <w:t xml:space="preserve">olymer </w:t>
      </w:r>
      <w:r w:rsidR="00E14246" w:rsidRPr="009037CD">
        <w:rPr>
          <w:rFonts w:ascii="Arial" w:hAnsi="Arial" w:cs="Arial"/>
          <w:sz w:val="24"/>
          <w:szCs w:val="24"/>
          <w:lang w:val="en-US"/>
        </w:rPr>
        <w:t>c</w:t>
      </w:r>
      <w:r w:rsidRPr="009037CD">
        <w:rPr>
          <w:rFonts w:ascii="Arial" w:hAnsi="Arial" w:cs="Arial"/>
          <w:sz w:val="24"/>
          <w:szCs w:val="24"/>
          <w:lang w:val="en-US"/>
        </w:rPr>
        <w:t xml:space="preserve">omposites in </w:t>
      </w:r>
      <w:r w:rsidR="00E14246" w:rsidRPr="009037CD">
        <w:rPr>
          <w:rFonts w:ascii="Arial" w:hAnsi="Arial" w:cs="Arial"/>
          <w:sz w:val="24"/>
          <w:szCs w:val="24"/>
          <w:lang w:val="en-US"/>
        </w:rPr>
        <w:t>a</w:t>
      </w:r>
      <w:r w:rsidRPr="009037CD">
        <w:rPr>
          <w:rFonts w:ascii="Arial" w:hAnsi="Arial" w:cs="Arial"/>
          <w:sz w:val="24"/>
          <w:szCs w:val="24"/>
          <w:lang w:val="en-US"/>
        </w:rPr>
        <w:t xml:space="preserve">utomotive </w:t>
      </w:r>
      <w:r w:rsidR="00E14246" w:rsidRPr="009037CD">
        <w:rPr>
          <w:rFonts w:ascii="Arial" w:hAnsi="Arial" w:cs="Arial"/>
          <w:sz w:val="24"/>
          <w:szCs w:val="24"/>
          <w:lang w:val="en-US"/>
        </w:rPr>
        <w:t>a</w:t>
      </w:r>
      <w:r w:rsidRPr="009037CD">
        <w:rPr>
          <w:rFonts w:ascii="Arial" w:hAnsi="Arial" w:cs="Arial"/>
          <w:sz w:val="24"/>
          <w:szCs w:val="24"/>
          <w:lang w:val="en-US"/>
        </w:rPr>
        <w:t xml:space="preserve">pplications. Journal of the </w:t>
      </w:r>
      <w:r w:rsidR="00FB1227" w:rsidRPr="009037CD">
        <w:rPr>
          <w:rFonts w:ascii="Arial" w:hAnsi="Arial" w:cs="Arial"/>
          <w:sz w:val="24"/>
          <w:szCs w:val="24"/>
          <w:lang w:val="en-US"/>
        </w:rPr>
        <w:t xml:space="preserve">Minerals, Metals and Materials </w:t>
      </w:r>
      <w:r w:rsidR="00E1714A">
        <w:rPr>
          <w:rFonts w:ascii="Arial" w:hAnsi="Arial" w:cs="Arial"/>
          <w:sz w:val="24"/>
          <w:szCs w:val="24"/>
          <w:lang w:val="en-US"/>
        </w:rPr>
        <w:t>Society, 58 (11)</w:t>
      </w:r>
      <w:r w:rsidRPr="009037CD">
        <w:rPr>
          <w:rFonts w:ascii="Arial" w:hAnsi="Arial" w:cs="Arial"/>
          <w:sz w:val="24"/>
          <w:szCs w:val="24"/>
          <w:lang w:val="en-US"/>
        </w:rPr>
        <w:t xml:space="preserve"> 80-86.</w:t>
      </w:r>
    </w:p>
    <w:p w14:paraId="2F215829" w14:textId="77777777" w:rsidR="00344077" w:rsidRPr="009037CD" w:rsidRDefault="00344077" w:rsidP="0046516E">
      <w:pPr>
        <w:pStyle w:val="Sinespaciado"/>
        <w:ind w:left="426" w:hanging="426"/>
        <w:jc w:val="both"/>
        <w:rPr>
          <w:rFonts w:ascii="Arial" w:hAnsi="Arial" w:cs="Arial"/>
          <w:sz w:val="24"/>
          <w:szCs w:val="24"/>
          <w:lang w:val="en-US"/>
        </w:rPr>
      </w:pPr>
    </w:p>
    <w:p w14:paraId="2D3FED12"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Hornsby P., Hinrichsen E., Trivedi K. (1997). Preparation and properties of polypropylene composites reinforced with wheat and</w:t>
      </w:r>
      <w:r w:rsidR="00FB1227" w:rsidRPr="009037CD">
        <w:rPr>
          <w:rFonts w:ascii="Arial" w:hAnsi="Arial" w:cs="Arial"/>
          <w:sz w:val="24"/>
          <w:szCs w:val="24"/>
          <w:lang w:val="en-US"/>
        </w:rPr>
        <w:t xml:space="preserve"> flax straw fibers. Part II. </w:t>
      </w:r>
      <w:r w:rsidRPr="009037CD">
        <w:rPr>
          <w:rFonts w:ascii="Arial" w:hAnsi="Arial" w:cs="Arial"/>
          <w:sz w:val="24"/>
          <w:szCs w:val="24"/>
          <w:lang w:val="en-US"/>
        </w:rPr>
        <w:t xml:space="preserve">Analysis of composite microstructure and mechanical properties. </w:t>
      </w:r>
      <w:r w:rsidRPr="00B41055">
        <w:rPr>
          <w:rFonts w:ascii="Arial" w:hAnsi="Arial" w:cs="Arial"/>
          <w:bCs/>
          <w:sz w:val="24"/>
          <w:szCs w:val="24"/>
          <w:lang w:val="en-US"/>
        </w:rPr>
        <w:t>Journal of Materials Science</w:t>
      </w:r>
      <w:r w:rsidRPr="009037CD">
        <w:rPr>
          <w:rFonts w:ascii="Arial" w:hAnsi="Arial" w:cs="Arial"/>
          <w:sz w:val="24"/>
          <w:szCs w:val="24"/>
          <w:lang w:val="en-US"/>
        </w:rPr>
        <w:t>. 32, 1009–1015.</w:t>
      </w:r>
    </w:p>
    <w:p w14:paraId="08768CA8" w14:textId="77777777" w:rsidR="00344077" w:rsidRPr="009037CD" w:rsidRDefault="00344077" w:rsidP="0046516E">
      <w:pPr>
        <w:pStyle w:val="Sinespaciado"/>
        <w:spacing w:line="360" w:lineRule="auto"/>
        <w:ind w:left="426" w:hanging="426"/>
        <w:jc w:val="both"/>
        <w:rPr>
          <w:rFonts w:ascii="Arial" w:eastAsia="AdvGulliv-R" w:hAnsi="Arial" w:cs="Arial"/>
          <w:sz w:val="24"/>
          <w:szCs w:val="24"/>
          <w:lang w:val="en-US"/>
        </w:rPr>
      </w:pPr>
      <w:r w:rsidRPr="009037CD">
        <w:rPr>
          <w:rFonts w:ascii="Arial" w:eastAsia="AdvGulliv-R" w:hAnsi="Arial" w:cs="Arial"/>
          <w:sz w:val="24"/>
          <w:szCs w:val="24"/>
          <w:lang w:val="en-US"/>
        </w:rPr>
        <w:lastRenderedPageBreak/>
        <w:t>Hossain K., Parsons A, Rudd C., Ahmed I., Thielemans W. (2014). Mechanical, crystallisation and moisture absorption properties of melt drawn polylactic acid fibres. European Polymer Journal 53</w:t>
      </w:r>
      <w:r w:rsidR="00D433E9" w:rsidRPr="009037CD">
        <w:rPr>
          <w:rFonts w:ascii="Arial" w:eastAsia="AdvGulliv-R" w:hAnsi="Arial" w:cs="Arial"/>
          <w:sz w:val="24"/>
          <w:szCs w:val="24"/>
          <w:lang w:val="en-US"/>
        </w:rPr>
        <w:t xml:space="preserve"> </w:t>
      </w:r>
      <w:r w:rsidRPr="009037CD">
        <w:rPr>
          <w:rFonts w:ascii="Arial" w:eastAsia="AdvGulliv-R" w:hAnsi="Arial" w:cs="Arial"/>
          <w:sz w:val="24"/>
          <w:szCs w:val="24"/>
          <w:lang w:val="en-US"/>
        </w:rPr>
        <w:t>270–281.</w:t>
      </w:r>
    </w:p>
    <w:p w14:paraId="46FEB696" w14:textId="77777777" w:rsidR="00344077" w:rsidRPr="009037CD" w:rsidRDefault="00344077" w:rsidP="0046516E">
      <w:pPr>
        <w:pStyle w:val="Sinespaciado"/>
        <w:ind w:left="426" w:hanging="426"/>
        <w:jc w:val="both"/>
        <w:rPr>
          <w:rFonts w:ascii="Arial" w:hAnsi="Arial" w:cs="Arial"/>
          <w:sz w:val="24"/>
          <w:szCs w:val="24"/>
          <w:lang w:val="en-US"/>
        </w:rPr>
      </w:pPr>
    </w:p>
    <w:p w14:paraId="34AF831E" w14:textId="24D25B3D" w:rsidR="00344077" w:rsidRPr="009037CD" w:rsidRDefault="00344077" w:rsidP="0046516E">
      <w:pPr>
        <w:autoSpaceDE w:val="0"/>
        <w:autoSpaceDN w:val="0"/>
        <w:adjustRightInd w:val="0"/>
        <w:spacing w:after="0"/>
        <w:ind w:left="426" w:hanging="426"/>
        <w:rPr>
          <w:rFonts w:eastAsia="AdvGulliv-R" w:cs="Arial"/>
          <w:szCs w:val="24"/>
          <w:lang w:val="en-US"/>
        </w:rPr>
      </w:pPr>
      <w:r w:rsidRPr="009037CD">
        <w:rPr>
          <w:rFonts w:eastAsia="AdvGulliv-R" w:cs="Arial"/>
          <w:szCs w:val="24"/>
          <w:lang w:val="en-US"/>
        </w:rPr>
        <w:t xml:space="preserve">Hosseinaei O., Wang S., Taylor A., Kim J. (2012). Effect of hemicellulose extraction on water absorption and mold susceptibility of wood–plastic </w:t>
      </w:r>
      <w:r w:rsidR="004A57CE" w:rsidRPr="009037CD">
        <w:rPr>
          <w:rFonts w:eastAsia="AdvGulliv-R" w:cs="Arial"/>
          <w:szCs w:val="24"/>
          <w:lang w:val="en-US"/>
        </w:rPr>
        <w:t>c</w:t>
      </w:r>
      <w:r w:rsidRPr="009037CD">
        <w:rPr>
          <w:rFonts w:eastAsia="AdvGulliv-R" w:cs="Arial"/>
          <w:szCs w:val="24"/>
          <w:lang w:val="en-US"/>
        </w:rPr>
        <w:t>omposites.</w:t>
      </w:r>
      <w:r w:rsidR="003D2AB6" w:rsidRPr="009037CD">
        <w:rPr>
          <w:rFonts w:eastAsia="AdvGulliv-R" w:cs="Arial"/>
          <w:szCs w:val="24"/>
          <w:lang w:val="en-US"/>
        </w:rPr>
        <w:t xml:space="preserve"> </w:t>
      </w:r>
      <w:r w:rsidRPr="009037CD">
        <w:rPr>
          <w:rStyle w:val="nfasis"/>
          <w:rFonts w:cs="Arial"/>
          <w:i w:val="0"/>
          <w:szCs w:val="24"/>
          <w:shd w:val="clear" w:color="auto" w:fill="FFFFFF"/>
          <w:lang w:val="en-US"/>
        </w:rPr>
        <w:t>International Biodeterioration</w:t>
      </w:r>
      <w:r w:rsidR="0046516E" w:rsidRPr="009037CD">
        <w:rPr>
          <w:rStyle w:val="apple-converted-space"/>
          <w:rFonts w:cs="Arial"/>
          <w:szCs w:val="24"/>
          <w:shd w:val="clear" w:color="auto" w:fill="FFFFFF"/>
          <w:lang w:val="en-US"/>
        </w:rPr>
        <w:t xml:space="preserve"> </w:t>
      </w:r>
      <w:r w:rsidRPr="009037CD">
        <w:rPr>
          <w:rFonts w:cs="Arial"/>
          <w:szCs w:val="24"/>
          <w:shd w:val="clear" w:color="auto" w:fill="FFFFFF"/>
          <w:lang w:val="en-US"/>
        </w:rPr>
        <w:t>and</w:t>
      </w:r>
      <w:r w:rsidR="0046516E" w:rsidRPr="009037CD">
        <w:rPr>
          <w:rStyle w:val="apple-converted-space"/>
          <w:rFonts w:cs="Arial"/>
          <w:szCs w:val="24"/>
          <w:shd w:val="clear" w:color="auto" w:fill="FFFFFF"/>
          <w:lang w:val="en-US"/>
        </w:rPr>
        <w:t xml:space="preserve"> </w:t>
      </w:r>
      <w:r w:rsidRPr="009037CD">
        <w:rPr>
          <w:rStyle w:val="nfasis"/>
          <w:rFonts w:cs="Arial"/>
          <w:i w:val="0"/>
          <w:szCs w:val="24"/>
          <w:shd w:val="clear" w:color="auto" w:fill="FFFFFF"/>
          <w:lang w:val="en-US"/>
        </w:rPr>
        <w:t>Biodegradation</w:t>
      </w:r>
      <w:r w:rsidRPr="009037CD" w:rsidDel="00BD6377">
        <w:rPr>
          <w:rFonts w:eastAsia="AdvGulliv-R" w:cs="Arial"/>
          <w:szCs w:val="24"/>
          <w:lang w:val="en-US"/>
        </w:rPr>
        <w:t xml:space="preserve"> </w:t>
      </w:r>
      <w:r w:rsidR="00E1714A">
        <w:rPr>
          <w:rFonts w:eastAsia="AdvGulliv-R" w:cs="Arial"/>
          <w:szCs w:val="24"/>
          <w:lang w:val="en-US"/>
        </w:rPr>
        <w:t xml:space="preserve">71 </w:t>
      </w:r>
      <w:r w:rsidRPr="009037CD">
        <w:rPr>
          <w:rFonts w:eastAsia="AdvGulliv-R" w:cs="Arial"/>
          <w:szCs w:val="24"/>
          <w:lang w:val="en-US"/>
        </w:rPr>
        <w:t>29–35.</w:t>
      </w:r>
    </w:p>
    <w:p w14:paraId="4C45DB95"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2F05BA1F" w14:textId="446F298B"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Huang X., Chen D. (1990). Study of the </w:t>
      </w:r>
      <w:r w:rsidR="00E14246" w:rsidRPr="009037CD">
        <w:rPr>
          <w:rFonts w:ascii="Arial" w:hAnsi="Arial" w:cs="Arial"/>
          <w:sz w:val="24"/>
          <w:szCs w:val="24"/>
          <w:lang w:val="en-US"/>
        </w:rPr>
        <w:t>m</w:t>
      </w:r>
      <w:r w:rsidRPr="009037CD">
        <w:rPr>
          <w:rFonts w:ascii="Arial" w:hAnsi="Arial" w:cs="Arial"/>
          <w:sz w:val="24"/>
          <w:szCs w:val="24"/>
          <w:lang w:val="en-US"/>
        </w:rPr>
        <w:t>ec</w:t>
      </w:r>
      <w:r w:rsidR="00FB1227" w:rsidRPr="009037CD">
        <w:rPr>
          <w:rFonts w:ascii="Arial" w:hAnsi="Arial" w:cs="Arial"/>
          <w:sz w:val="24"/>
          <w:szCs w:val="24"/>
          <w:lang w:val="en-US"/>
        </w:rPr>
        <w:t xml:space="preserve">hanical, </w:t>
      </w:r>
      <w:r w:rsidR="003D2AB6" w:rsidRPr="009037CD">
        <w:rPr>
          <w:rFonts w:ascii="Arial" w:hAnsi="Arial" w:cs="Arial"/>
          <w:sz w:val="24"/>
          <w:szCs w:val="24"/>
          <w:lang w:val="en-US"/>
        </w:rPr>
        <w:t>thermal</w:t>
      </w:r>
      <w:r w:rsidR="00FB1227" w:rsidRPr="009037CD">
        <w:rPr>
          <w:rFonts w:ascii="Arial" w:hAnsi="Arial" w:cs="Arial"/>
          <w:sz w:val="24"/>
          <w:szCs w:val="24"/>
          <w:lang w:val="en-US"/>
        </w:rPr>
        <w:t xml:space="preserve"> and </w:t>
      </w:r>
      <w:r w:rsidR="00E14246" w:rsidRPr="009037CD">
        <w:rPr>
          <w:rFonts w:ascii="Arial" w:hAnsi="Arial" w:cs="Arial"/>
          <w:sz w:val="24"/>
          <w:szCs w:val="24"/>
          <w:lang w:val="en-US"/>
        </w:rPr>
        <w:t>t</w:t>
      </w:r>
      <w:r w:rsidRPr="009037CD">
        <w:rPr>
          <w:rFonts w:ascii="Arial" w:hAnsi="Arial" w:cs="Arial"/>
          <w:sz w:val="24"/>
          <w:szCs w:val="24"/>
          <w:lang w:val="en-US"/>
        </w:rPr>
        <w:t xml:space="preserve">hermodegradative </w:t>
      </w:r>
      <w:r w:rsidR="00E14246" w:rsidRPr="009037CD">
        <w:rPr>
          <w:rFonts w:ascii="Arial" w:hAnsi="Arial" w:cs="Arial"/>
          <w:sz w:val="24"/>
          <w:szCs w:val="24"/>
          <w:lang w:val="en-US"/>
        </w:rPr>
        <w:t>p</w:t>
      </w:r>
      <w:r w:rsidRPr="009037CD">
        <w:rPr>
          <w:rFonts w:ascii="Arial" w:hAnsi="Arial" w:cs="Arial"/>
          <w:sz w:val="24"/>
          <w:szCs w:val="24"/>
          <w:lang w:val="en-US"/>
        </w:rPr>
        <w:t xml:space="preserve">roperties of </w:t>
      </w:r>
      <w:r w:rsidR="00E14246" w:rsidRPr="009037CD">
        <w:rPr>
          <w:rFonts w:ascii="Arial" w:hAnsi="Arial" w:cs="Arial"/>
          <w:sz w:val="24"/>
          <w:szCs w:val="24"/>
          <w:lang w:val="en-US"/>
        </w:rPr>
        <w:t>v</w:t>
      </w:r>
      <w:r w:rsidR="00FB1227" w:rsidRPr="009037CD">
        <w:rPr>
          <w:rFonts w:ascii="Arial" w:hAnsi="Arial" w:cs="Arial"/>
          <w:sz w:val="24"/>
          <w:szCs w:val="24"/>
          <w:lang w:val="en-US"/>
        </w:rPr>
        <w:t xml:space="preserve">irgin PP with </w:t>
      </w:r>
      <w:r w:rsidR="00E14246" w:rsidRPr="009037CD">
        <w:rPr>
          <w:rFonts w:ascii="Arial" w:hAnsi="Arial" w:cs="Arial"/>
          <w:sz w:val="24"/>
          <w:szCs w:val="24"/>
          <w:lang w:val="en-US"/>
        </w:rPr>
        <w:t>r</w:t>
      </w:r>
      <w:r w:rsidR="00FB1227" w:rsidRPr="009037CD">
        <w:rPr>
          <w:rFonts w:ascii="Arial" w:hAnsi="Arial" w:cs="Arial"/>
          <w:sz w:val="24"/>
          <w:szCs w:val="24"/>
          <w:lang w:val="en-US"/>
        </w:rPr>
        <w:t xml:space="preserve">ecycled and </w:t>
      </w:r>
      <w:r w:rsidR="00E14246" w:rsidRPr="009037CD">
        <w:rPr>
          <w:rFonts w:ascii="Arial" w:hAnsi="Arial" w:cs="Arial"/>
          <w:sz w:val="24"/>
          <w:szCs w:val="24"/>
          <w:lang w:val="en-US"/>
        </w:rPr>
        <w:t>n</w:t>
      </w:r>
      <w:r w:rsidR="00FB1227" w:rsidRPr="009037CD">
        <w:rPr>
          <w:rFonts w:ascii="Arial" w:hAnsi="Arial" w:cs="Arial"/>
          <w:sz w:val="24"/>
          <w:szCs w:val="24"/>
          <w:lang w:val="en-US"/>
        </w:rPr>
        <w:t>on-</w:t>
      </w:r>
      <w:r w:rsidR="00E14246" w:rsidRPr="009037CD">
        <w:rPr>
          <w:rFonts w:ascii="Arial" w:hAnsi="Arial" w:cs="Arial"/>
          <w:sz w:val="24"/>
          <w:szCs w:val="24"/>
          <w:lang w:val="en-US"/>
        </w:rPr>
        <w:t>r</w:t>
      </w:r>
      <w:r w:rsidR="00FB1227" w:rsidRPr="009037CD">
        <w:rPr>
          <w:rFonts w:ascii="Arial" w:hAnsi="Arial" w:cs="Arial"/>
          <w:sz w:val="24"/>
          <w:szCs w:val="24"/>
          <w:lang w:val="en-US"/>
        </w:rPr>
        <w:t xml:space="preserve">ecycled </w:t>
      </w:r>
      <w:r w:rsidR="00BD61FC" w:rsidRPr="009037CD">
        <w:rPr>
          <w:rFonts w:ascii="Arial" w:hAnsi="Arial" w:cs="Arial"/>
          <w:sz w:val="24"/>
          <w:szCs w:val="24"/>
          <w:lang w:val="en-US"/>
        </w:rPr>
        <w:t>HDPE</w:t>
      </w:r>
      <w:r w:rsidR="00FB1227" w:rsidRPr="009037CD">
        <w:rPr>
          <w:rFonts w:ascii="Arial" w:hAnsi="Arial" w:cs="Arial"/>
          <w:sz w:val="24"/>
          <w:szCs w:val="24"/>
          <w:lang w:val="en-US"/>
        </w:rPr>
        <w:t xml:space="preserve">. </w:t>
      </w:r>
      <w:r w:rsidRPr="009037CD">
        <w:rPr>
          <w:rFonts w:ascii="Arial" w:hAnsi="Arial" w:cs="Arial"/>
          <w:iCs/>
          <w:sz w:val="24"/>
          <w:szCs w:val="24"/>
          <w:lang w:val="en-US"/>
        </w:rPr>
        <w:t>Polymer Engineering and Science</w:t>
      </w:r>
      <w:r w:rsidR="00E1714A">
        <w:rPr>
          <w:rFonts w:ascii="Arial" w:hAnsi="Arial" w:cs="Arial"/>
          <w:sz w:val="24"/>
          <w:szCs w:val="24"/>
          <w:lang w:val="en-US"/>
        </w:rPr>
        <w:t>, 39, 1456-</w:t>
      </w:r>
      <w:r w:rsidRPr="009037CD">
        <w:rPr>
          <w:rFonts w:ascii="Arial" w:hAnsi="Arial" w:cs="Arial"/>
          <w:sz w:val="24"/>
          <w:szCs w:val="24"/>
          <w:lang w:val="en-US"/>
        </w:rPr>
        <w:t>1462.</w:t>
      </w:r>
    </w:p>
    <w:p w14:paraId="09C20CAF"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746D4BBF" w14:textId="2223F86C" w:rsidR="00344077" w:rsidRPr="009037CD" w:rsidRDefault="00344077" w:rsidP="0046516E">
      <w:pPr>
        <w:autoSpaceDE w:val="0"/>
        <w:autoSpaceDN w:val="0"/>
        <w:adjustRightInd w:val="0"/>
        <w:spacing w:after="0"/>
        <w:ind w:left="426" w:hanging="426"/>
        <w:rPr>
          <w:rFonts w:cs="Arial"/>
          <w:szCs w:val="24"/>
          <w:lang w:val="en-US"/>
        </w:rPr>
      </w:pPr>
      <w:r w:rsidRPr="00B26625">
        <w:rPr>
          <w:rFonts w:cs="Arial"/>
          <w:szCs w:val="24"/>
        </w:rPr>
        <w:t xml:space="preserve">Huda M., Drzal L., Mohanty A. (2008). </w:t>
      </w:r>
      <w:r w:rsidRPr="009037CD">
        <w:rPr>
          <w:rFonts w:cs="Arial"/>
          <w:szCs w:val="24"/>
          <w:lang w:val="en-US"/>
        </w:rPr>
        <w:t xml:space="preserve">Effect of fiber surface-treatments on the properties of laminated biocomposites from poly(lactic acid) (PLA) and kenaf fibers. </w:t>
      </w:r>
      <w:r w:rsidRPr="009037CD">
        <w:rPr>
          <w:rFonts w:cs="Arial"/>
          <w:iCs/>
          <w:szCs w:val="24"/>
          <w:lang w:val="en-US"/>
        </w:rPr>
        <w:t xml:space="preserve">Composites Science and Technology </w:t>
      </w:r>
      <w:r w:rsidRPr="009037CD">
        <w:rPr>
          <w:rFonts w:cs="Arial"/>
          <w:szCs w:val="24"/>
          <w:lang w:val="en-US"/>
        </w:rPr>
        <w:t>68</w:t>
      </w:r>
      <w:r w:rsidR="00E1714A">
        <w:rPr>
          <w:rFonts w:cs="Arial"/>
          <w:szCs w:val="24"/>
          <w:lang w:val="en-US"/>
        </w:rPr>
        <w:t xml:space="preserve"> </w:t>
      </w:r>
      <w:r w:rsidRPr="009037CD">
        <w:rPr>
          <w:rFonts w:cs="Arial"/>
          <w:szCs w:val="24"/>
          <w:lang w:val="en-US"/>
        </w:rPr>
        <w:t>(2), 424-432.</w:t>
      </w:r>
    </w:p>
    <w:p w14:paraId="1FFFC4BE"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322B654C"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5865D6">
        <w:rPr>
          <w:rFonts w:ascii="Arial" w:hAnsi="Arial" w:cs="Arial"/>
          <w:sz w:val="24"/>
          <w:szCs w:val="24"/>
          <w:lang w:val="en-US"/>
        </w:rPr>
        <w:t>Hull D.</w:t>
      </w:r>
      <w:r w:rsidR="00A36AD2" w:rsidRPr="005865D6">
        <w:rPr>
          <w:rFonts w:ascii="Arial" w:hAnsi="Arial" w:cs="Arial"/>
          <w:sz w:val="24"/>
          <w:szCs w:val="24"/>
          <w:lang w:val="en-US"/>
        </w:rPr>
        <w:t xml:space="preserve"> </w:t>
      </w:r>
      <w:r w:rsidRPr="005865D6">
        <w:rPr>
          <w:rFonts w:ascii="Arial" w:hAnsi="Arial" w:cs="Arial"/>
          <w:sz w:val="24"/>
          <w:szCs w:val="24"/>
          <w:lang w:val="en-US"/>
        </w:rPr>
        <w:t xml:space="preserve">(1987). Materiales compuestos. Editorial Reverte. </w:t>
      </w:r>
      <w:r w:rsidRPr="009037CD">
        <w:rPr>
          <w:rFonts w:ascii="Arial" w:hAnsi="Arial" w:cs="Arial"/>
          <w:sz w:val="24"/>
          <w:szCs w:val="24"/>
          <w:lang w:val="en-US"/>
        </w:rPr>
        <w:t>Madrid, España, 254.</w:t>
      </w:r>
    </w:p>
    <w:p w14:paraId="45D9D7E5" w14:textId="77777777" w:rsidR="00344077" w:rsidRPr="009037CD" w:rsidRDefault="00344077" w:rsidP="0046516E">
      <w:pPr>
        <w:pStyle w:val="Sinespaciado"/>
        <w:ind w:left="426" w:hanging="426"/>
        <w:jc w:val="both"/>
        <w:rPr>
          <w:rFonts w:ascii="Arial" w:hAnsi="Arial" w:cs="Arial"/>
          <w:sz w:val="24"/>
          <w:szCs w:val="24"/>
          <w:lang w:val="en-US"/>
        </w:rPr>
      </w:pPr>
    </w:p>
    <w:p w14:paraId="513C4A60"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Ibrahim N., Hadithon K., Abdan K. (201</w:t>
      </w:r>
      <w:r w:rsidR="00FB1227" w:rsidRPr="009037CD">
        <w:rPr>
          <w:rFonts w:ascii="Arial" w:hAnsi="Arial" w:cs="Arial"/>
          <w:sz w:val="24"/>
          <w:szCs w:val="24"/>
          <w:lang w:val="en-US"/>
        </w:rPr>
        <w:t xml:space="preserve">0) Effect of </w:t>
      </w:r>
      <w:r w:rsidR="00A36AD2" w:rsidRPr="009037CD">
        <w:rPr>
          <w:rFonts w:ascii="Arial" w:hAnsi="Arial" w:cs="Arial"/>
          <w:sz w:val="24"/>
          <w:szCs w:val="24"/>
          <w:lang w:val="en-US"/>
        </w:rPr>
        <w:t>fiber</w:t>
      </w:r>
      <w:r w:rsidR="00FB1227" w:rsidRPr="009037CD">
        <w:rPr>
          <w:rFonts w:ascii="Arial" w:hAnsi="Arial" w:cs="Arial"/>
          <w:sz w:val="24"/>
          <w:szCs w:val="24"/>
          <w:lang w:val="en-US"/>
        </w:rPr>
        <w:t xml:space="preserve"> treatment on</w:t>
      </w:r>
      <w:r w:rsidRPr="009037CD">
        <w:rPr>
          <w:rFonts w:ascii="Arial" w:hAnsi="Arial" w:cs="Arial"/>
          <w:sz w:val="24"/>
          <w:szCs w:val="24"/>
          <w:lang w:val="en-US"/>
        </w:rPr>
        <w:t xml:space="preserve"> mechanical properties of kenaf-</w:t>
      </w:r>
      <w:r w:rsidR="004A57CE" w:rsidRPr="009037CD">
        <w:rPr>
          <w:rFonts w:ascii="Arial" w:hAnsi="Arial" w:cs="Arial"/>
          <w:sz w:val="24"/>
          <w:szCs w:val="24"/>
          <w:lang w:val="en-US"/>
        </w:rPr>
        <w:t>e</w:t>
      </w:r>
      <w:r w:rsidRPr="009037CD">
        <w:rPr>
          <w:rFonts w:ascii="Arial" w:hAnsi="Arial" w:cs="Arial"/>
          <w:sz w:val="24"/>
          <w:szCs w:val="24"/>
          <w:lang w:val="en-US"/>
        </w:rPr>
        <w:t xml:space="preserve">coflex composites. </w:t>
      </w:r>
      <w:r w:rsidRPr="009037CD">
        <w:rPr>
          <w:rFonts w:ascii="Arial" w:hAnsi="Arial" w:cs="Arial"/>
          <w:sz w:val="24"/>
          <w:szCs w:val="24"/>
          <w:shd w:val="clear" w:color="auto" w:fill="FFFFFF"/>
        </w:rPr>
        <w:t>Journal of</w:t>
      </w:r>
      <w:r w:rsidR="00FB1227" w:rsidRPr="009037CD">
        <w:rPr>
          <w:rStyle w:val="apple-converted-space"/>
          <w:rFonts w:ascii="Arial" w:hAnsi="Arial" w:cs="Arial"/>
          <w:sz w:val="24"/>
          <w:szCs w:val="24"/>
          <w:shd w:val="clear" w:color="auto" w:fill="FFFFFF"/>
        </w:rPr>
        <w:t xml:space="preserve"> </w:t>
      </w:r>
      <w:r w:rsidRPr="009037CD">
        <w:rPr>
          <w:rStyle w:val="nfasis"/>
          <w:rFonts w:ascii="Arial" w:hAnsi="Arial" w:cs="Arial"/>
          <w:i w:val="0"/>
          <w:sz w:val="24"/>
          <w:szCs w:val="24"/>
          <w:shd w:val="clear" w:color="auto" w:fill="FFFFFF"/>
        </w:rPr>
        <w:t>Reinforced</w:t>
      </w:r>
      <w:r w:rsidR="00FB1227" w:rsidRPr="009037CD">
        <w:rPr>
          <w:rStyle w:val="apple-converted-space"/>
          <w:rFonts w:ascii="Arial" w:hAnsi="Arial" w:cs="Arial"/>
          <w:sz w:val="24"/>
          <w:szCs w:val="24"/>
          <w:shd w:val="clear" w:color="auto" w:fill="FFFFFF"/>
        </w:rPr>
        <w:t xml:space="preserve"> </w:t>
      </w:r>
      <w:r w:rsidRPr="009037CD">
        <w:rPr>
          <w:rFonts w:ascii="Arial" w:hAnsi="Arial" w:cs="Arial"/>
          <w:sz w:val="24"/>
          <w:szCs w:val="24"/>
          <w:shd w:val="clear" w:color="auto" w:fill="FFFFFF"/>
        </w:rPr>
        <w:t xml:space="preserve">Plastics and Composites </w:t>
      </w:r>
      <w:r w:rsidRPr="009037CD">
        <w:rPr>
          <w:rFonts w:ascii="Arial" w:hAnsi="Arial" w:cs="Arial"/>
          <w:sz w:val="24"/>
          <w:szCs w:val="24"/>
        </w:rPr>
        <w:t>2192–2198</w:t>
      </w:r>
      <w:r w:rsidR="00FC6D21" w:rsidRPr="009037CD">
        <w:rPr>
          <w:rFonts w:ascii="Arial" w:hAnsi="Arial" w:cs="Arial"/>
          <w:sz w:val="24"/>
          <w:szCs w:val="24"/>
        </w:rPr>
        <w:t>.</w:t>
      </w:r>
    </w:p>
    <w:p w14:paraId="10FE2B15" w14:textId="77777777" w:rsidR="00344077" w:rsidRPr="009037CD" w:rsidRDefault="00344077" w:rsidP="0046516E">
      <w:pPr>
        <w:pStyle w:val="Sinespaciado"/>
        <w:ind w:left="426" w:hanging="426"/>
        <w:jc w:val="both"/>
        <w:rPr>
          <w:rFonts w:ascii="Arial" w:hAnsi="Arial" w:cs="Arial"/>
          <w:sz w:val="24"/>
          <w:szCs w:val="24"/>
        </w:rPr>
      </w:pPr>
    </w:p>
    <w:p w14:paraId="01C76ED1" w14:textId="77777777" w:rsidR="00344077" w:rsidRPr="00B41055" w:rsidRDefault="00344077" w:rsidP="0046516E">
      <w:pPr>
        <w:pStyle w:val="Sinespaciado"/>
        <w:spacing w:line="360" w:lineRule="auto"/>
        <w:ind w:left="426" w:hanging="426"/>
        <w:jc w:val="both"/>
        <w:rPr>
          <w:rFonts w:ascii="Arial" w:hAnsi="Arial" w:cs="Arial"/>
          <w:sz w:val="24"/>
          <w:szCs w:val="24"/>
        </w:rPr>
      </w:pPr>
      <w:r w:rsidRPr="00B41055">
        <w:rPr>
          <w:rFonts w:ascii="Arial" w:hAnsi="Arial" w:cs="Arial"/>
          <w:sz w:val="24"/>
          <w:szCs w:val="24"/>
        </w:rPr>
        <w:t xml:space="preserve">INIFAP (2008). Estudio estadístico-documental sobre variedades, grupos y calidad de trigo. Instituto Nacional de Investigaciones Forestales, Agrícolas </w:t>
      </w:r>
      <w:r w:rsidR="0046516E" w:rsidRPr="00B41055">
        <w:rPr>
          <w:rFonts w:ascii="Arial" w:hAnsi="Arial" w:cs="Arial"/>
          <w:sz w:val="24"/>
          <w:szCs w:val="24"/>
        </w:rPr>
        <w:t>y</w:t>
      </w:r>
      <w:r w:rsidR="00A36AD2" w:rsidRPr="00B41055">
        <w:rPr>
          <w:rFonts w:ascii="Arial" w:hAnsi="Arial" w:cs="Arial"/>
          <w:sz w:val="24"/>
          <w:szCs w:val="24"/>
        </w:rPr>
        <w:t xml:space="preserve"> </w:t>
      </w:r>
      <w:r w:rsidR="00FB1227" w:rsidRPr="00B41055">
        <w:rPr>
          <w:rFonts w:ascii="Arial" w:hAnsi="Arial" w:cs="Arial"/>
          <w:sz w:val="24"/>
          <w:szCs w:val="24"/>
        </w:rPr>
        <w:t>Pecuarias.</w:t>
      </w:r>
      <w:r w:rsidRPr="00B41055">
        <w:rPr>
          <w:rFonts w:ascii="Arial" w:hAnsi="Arial" w:cs="Arial"/>
          <w:sz w:val="24"/>
          <w:szCs w:val="24"/>
        </w:rPr>
        <w:t>http://www.oeidrusbc.gob.mx/oeidrus_bca/biblioteca/Estudios/Agricolas</w:t>
      </w:r>
      <w:r w:rsidR="00FB1227" w:rsidRPr="00B41055">
        <w:rPr>
          <w:rFonts w:ascii="Arial" w:hAnsi="Arial" w:cs="Arial"/>
          <w:sz w:val="24"/>
          <w:szCs w:val="24"/>
        </w:rPr>
        <w:t>/</w:t>
      </w:r>
      <w:r w:rsidRPr="00B41055">
        <w:rPr>
          <w:rFonts w:ascii="Arial" w:hAnsi="Arial" w:cs="Arial"/>
          <w:sz w:val="24"/>
          <w:szCs w:val="24"/>
        </w:rPr>
        <w:t>variedadesTrigo.pdf [en línea] 02/05/2011.</w:t>
      </w:r>
    </w:p>
    <w:p w14:paraId="5AF30584" w14:textId="77777777" w:rsidR="00344077" w:rsidRPr="009037CD" w:rsidRDefault="00344077" w:rsidP="0046516E">
      <w:pPr>
        <w:pStyle w:val="Sinespaciado"/>
        <w:ind w:left="426" w:hanging="426"/>
        <w:jc w:val="both"/>
        <w:rPr>
          <w:rFonts w:ascii="Arial" w:hAnsi="Arial" w:cs="Arial"/>
          <w:sz w:val="24"/>
          <w:szCs w:val="24"/>
        </w:rPr>
      </w:pPr>
    </w:p>
    <w:p w14:paraId="38277EA2" w14:textId="77777777" w:rsidR="00344077" w:rsidRPr="00B41055" w:rsidRDefault="00344077" w:rsidP="0046516E">
      <w:pPr>
        <w:autoSpaceDE w:val="0"/>
        <w:autoSpaceDN w:val="0"/>
        <w:adjustRightInd w:val="0"/>
        <w:spacing w:after="0"/>
        <w:ind w:left="426" w:hanging="426"/>
        <w:rPr>
          <w:rFonts w:cs="Arial"/>
          <w:bCs/>
          <w:szCs w:val="24"/>
          <w:lang w:val="en-US"/>
        </w:rPr>
      </w:pPr>
      <w:r w:rsidRPr="00B41055">
        <w:rPr>
          <w:rFonts w:cs="Arial"/>
          <w:iCs/>
          <w:szCs w:val="24"/>
          <w:lang w:val="en-US"/>
        </w:rPr>
        <w:t xml:space="preserve">Kaczmarek H., Vukovi I. (2012). </w:t>
      </w:r>
      <w:r w:rsidRPr="00B41055">
        <w:rPr>
          <w:rFonts w:cs="Arial"/>
          <w:bCs/>
          <w:szCs w:val="24"/>
          <w:lang w:val="en-US"/>
        </w:rPr>
        <w:t xml:space="preserve">Preparation and characterization of interpenetrating networks based on polyacrylates and poly(lactic acid). </w:t>
      </w:r>
      <w:r w:rsidR="00A36AD2" w:rsidRPr="00B41055">
        <w:rPr>
          <w:rFonts w:cs="Arial"/>
          <w:iCs/>
          <w:szCs w:val="24"/>
          <w:lang w:val="en-US"/>
        </w:rPr>
        <w:t>E</w:t>
      </w:r>
      <w:r w:rsidR="00401C57" w:rsidRPr="00B41055">
        <w:rPr>
          <w:rFonts w:cs="Arial"/>
          <w:iCs/>
          <w:szCs w:val="24"/>
          <w:lang w:val="en-US"/>
        </w:rPr>
        <w:t>xpress</w:t>
      </w:r>
      <w:r w:rsidRPr="00B41055">
        <w:rPr>
          <w:rFonts w:cs="Arial"/>
          <w:iCs/>
          <w:szCs w:val="24"/>
          <w:lang w:val="en-US"/>
        </w:rPr>
        <w:t xml:space="preserve"> Polymer Letters Vol.6, No.1 78–94</w:t>
      </w:r>
      <w:r w:rsidR="00FC6D21" w:rsidRPr="00B41055">
        <w:rPr>
          <w:rFonts w:cs="Arial"/>
          <w:iCs/>
          <w:szCs w:val="24"/>
          <w:lang w:val="en-US"/>
        </w:rPr>
        <w:t>.</w:t>
      </w:r>
    </w:p>
    <w:p w14:paraId="5E31E9FC" w14:textId="77777777" w:rsidR="00344077" w:rsidRPr="009037CD" w:rsidRDefault="00344077" w:rsidP="0046516E">
      <w:pPr>
        <w:pStyle w:val="Sinespaciado"/>
        <w:ind w:left="426" w:hanging="426"/>
        <w:jc w:val="both"/>
        <w:rPr>
          <w:rFonts w:ascii="Arial" w:hAnsi="Arial" w:cs="Arial"/>
          <w:sz w:val="24"/>
          <w:szCs w:val="24"/>
          <w:lang w:val="en-US"/>
        </w:rPr>
      </w:pPr>
    </w:p>
    <w:p w14:paraId="3BEA6048" w14:textId="77777777" w:rsidR="00344077" w:rsidRPr="009037CD" w:rsidRDefault="00344077" w:rsidP="00467EFD">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lastRenderedPageBreak/>
        <w:t>Kadla J., Kubo S., Gilbert R. Vendetti R. (200</w:t>
      </w:r>
      <w:r w:rsidR="00B531C3" w:rsidRPr="009037CD">
        <w:rPr>
          <w:rFonts w:ascii="Arial" w:hAnsi="Arial" w:cs="Arial"/>
          <w:sz w:val="24"/>
          <w:szCs w:val="24"/>
          <w:lang w:val="en-US"/>
        </w:rPr>
        <w:t>2). L</w:t>
      </w:r>
      <w:r w:rsidR="0046516E" w:rsidRPr="009037CD">
        <w:rPr>
          <w:rFonts w:ascii="Arial" w:hAnsi="Arial" w:cs="Arial"/>
          <w:sz w:val="24"/>
          <w:szCs w:val="24"/>
          <w:lang w:val="en-US"/>
        </w:rPr>
        <w:t xml:space="preserve">ignin </w:t>
      </w:r>
      <w:r w:rsidR="00B531C3" w:rsidRPr="009037CD">
        <w:rPr>
          <w:rFonts w:ascii="Arial" w:hAnsi="Arial" w:cs="Arial"/>
          <w:sz w:val="24"/>
          <w:szCs w:val="24"/>
          <w:lang w:val="en-US"/>
        </w:rPr>
        <w:t xml:space="preserve">based carbon </w:t>
      </w:r>
      <w:r w:rsidRPr="009037CD">
        <w:rPr>
          <w:rFonts w:ascii="Arial" w:hAnsi="Arial" w:cs="Arial"/>
          <w:sz w:val="24"/>
          <w:szCs w:val="24"/>
          <w:lang w:val="en-US"/>
        </w:rPr>
        <w:t xml:space="preserve">fibers. </w:t>
      </w:r>
      <w:r w:rsidR="004A57CE" w:rsidRPr="009037CD">
        <w:rPr>
          <w:rFonts w:ascii="Arial" w:hAnsi="Arial" w:cs="Arial"/>
          <w:sz w:val="24"/>
          <w:szCs w:val="24"/>
          <w:lang w:val="en-US"/>
        </w:rPr>
        <w:t>i</w:t>
      </w:r>
      <w:r w:rsidRPr="009037CD">
        <w:rPr>
          <w:rFonts w:ascii="Arial" w:hAnsi="Arial" w:cs="Arial"/>
          <w:sz w:val="24"/>
          <w:szCs w:val="24"/>
          <w:lang w:val="en-US"/>
        </w:rPr>
        <w:t xml:space="preserve">n </w:t>
      </w:r>
      <w:r w:rsidR="004A57CE" w:rsidRPr="009037CD">
        <w:rPr>
          <w:rFonts w:ascii="Arial" w:hAnsi="Arial" w:cs="Arial"/>
          <w:sz w:val="24"/>
          <w:szCs w:val="24"/>
          <w:lang w:val="en-US"/>
        </w:rPr>
        <w:t>c</w:t>
      </w:r>
      <w:r w:rsidRPr="009037CD">
        <w:rPr>
          <w:rFonts w:ascii="Arial" w:hAnsi="Arial" w:cs="Arial"/>
          <w:sz w:val="24"/>
          <w:szCs w:val="24"/>
          <w:lang w:val="en-US"/>
        </w:rPr>
        <w:t xml:space="preserve">hemical </w:t>
      </w:r>
      <w:r w:rsidR="004A57CE" w:rsidRPr="009037CD">
        <w:rPr>
          <w:rFonts w:ascii="Arial" w:hAnsi="Arial" w:cs="Arial"/>
          <w:sz w:val="24"/>
          <w:szCs w:val="24"/>
          <w:lang w:val="en-US"/>
        </w:rPr>
        <w:t>m</w:t>
      </w:r>
      <w:r w:rsidRPr="009037CD">
        <w:rPr>
          <w:rFonts w:ascii="Arial" w:hAnsi="Arial" w:cs="Arial"/>
          <w:sz w:val="24"/>
          <w:szCs w:val="24"/>
          <w:lang w:val="en-US"/>
        </w:rPr>
        <w:t xml:space="preserve">odification, </w:t>
      </w:r>
      <w:r w:rsidR="004A57CE" w:rsidRPr="009037CD">
        <w:rPr>
          <w:rFonts w:ascii="Arial" w:hAnsi="Arial" w:cs="Arial"/>
          <w:sz w:val="24"/>
          <w:szCs w:val="24"/>
          <w:lang w:val="en-US"/>
        </w:rPr>
        <w:t>p</w:t>
      </w:r>
      <w:r w:rsidRPr="009037CD">
        <w:rPr>
          <w:rFonts w:ascii="Arial" w:hAnsi="Arial" w:cs="Arial"/>
          <w:sz w:val="24"/>
          <w:szCs w:val="24"/>
          <w:lang w:val="en-US"/>
        </w:rPr>
        <w:t>roperties</w:t>
      </w:r>
      <w:r w:rsidR="00B531C3" w:rsidRPr="009037CD">
        <w:rPr>
          <w:rFonts w:ascii="Arial" w:hAnsi="Arial" w:cs="Arial"/>
          <w:sz w:val="24"/>
          <w:szCs w:val="24"/>
          <w:lang w:val="en-US"/>
        </w:rPr>
        <w:t xml:space="preserve"> and </w:t>
      </w:r>
      <w:r w:rsidR="004A57CE" w:rsidRPr="009037CD">
        <w:rPr>
          <w:rFonts w:ascii="Arial" w:hAnsi="Arial" w:cs="Arial"/>
          <w:sz w:val="24"/>
          <w:szCs w:val="24"/>
          <w:lang w:val="en-US"/>
        </w:rPr>
        <w:t>u</w:t>
      </w:r>
      <w:r w:rsidR="00B531C3" w:rsidRPr="009037CD">
        <w:rPr>
          <w:rFonts w:ascii="Arial" w:hAnsi="Arial" w:cs="Arial"/>
          <w:sz w:val="24"/>
          <w:szCs w:val="24"/>
          <w:lang w:val="en-US"/>
        </w:rPr>
        <w:t xml:space="preserve">sage of </w:t>
      </w:r>
      <w:r w:rsidR="004A57CE" w:rsidRPr="009037CD">
        <w:rPr>
          <w:rFonts w:ascii="Arial" w:hAnsi="Arial" w:cs="Arial"/>
          <w:sz w:val="24"/>
          <w:szCs w:val="24"/>
          <w:lang w:val="en-US"/>
        </w:rPr>
        <w:t>l</w:t>
      </w:r>
      <w:r w:rsidR="00B531C3" w:rsidRPr="009037CD">
        <w:rPr>
          <w:rFonts w:ascii="Arial" w:hAnsi="Arial" w:cs="Arial"/>
          <w:sz w:val="24"/>
          <w:szCs w:val="24"/>
          <w:lang w:val="en-US"/>
        </w:rPr>
        <w:t>ignin.</w:t>
      </w:r>
      <w:r w:rsidR="004A57CE" w:rsidRPr="009037CD">
        <w:rPr>
          <w:rFonts w:ascii="Arial" w:hAnsi="Arial" w:cs="Arial"/>
          <w:sz w:val="24"/>
          <w:szCs w:val="24"/>
          <w:lang w:val="en-US"/>
        </w:rPr>
        <w:t xml:space="preserve"> Carbon 40 (15) 2913-2920</w:t>
      </w:r>
      <w:r w:rsidRPr="009037CD">
        <w:rPr>
          <w:rFonts w:ascii="Arial" w:hAnsi="Arial" w:cs="Arial"/>
          <w:sz w:val="24"/>
          <w:szCs w:val="24"/>
          <w:lang w:val="en-US"/>
        </w:rPr>
        <w:t>.</w:t>
      </w:r>
    </w:p>
    <w:p w14:paraId="297C8E0A" w14:textId="77777777" w:rsidR="00A36AD2" w:rsidRPr="009037CD" w:rsidRDefault="00A36AD2" w:rsidP="00467EFD">
      <w:pPr>
        <w:pStyle w:val="Sinespaciado"/>
        <w:spacing w:line="360" w:lineRule="auto"/>
        <w:ind w:left="426" w:hanging="426"/>
        <w:jc w:val="both"/>
        <w:rPr>
          <w:rFonts w:ascii="Arial" w:hAnsi="Arial" w:cs="Arial"/>
          <w:sz w:val="24"/>
          <w:szCs w:val="24"/>
          <w:lang w:val="en-US"/>
        </w:rPr>
      </w:pPr>
    </w:p>
    <w:p w14:paraId="2A61CDFB" w14:textId="1CF29AA9"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Kadla J., Kubo S., Vendetti R., Gilbert R., Compe</w:t>
      </w:r>
      <w:r w:rsidR="00B531C3" w:rsidRPr="009037CD">
        <w:rPr>
          <w:rFonts w:ascii="Arial" w:hAnsi="Arial" w:cs="Arial"/>
          <w:sz w:val="24"/>
          <w:szCs w:val="24"/>
          <w:lang w:val="en-US"/>
        </w:rPr>
        <w:t xml:space="preserve">re A., Griffith W. (2007). </w:t>
      </w:r>
      <w:r w:rsidRPr="009037CD">
        <w:rPr>
          <w:rFonts w:ascii="Arial" w:hAnsi="Arial" w:cs="Arial"/>
          <w:sz w:val="24"/>
          <w:szCs w:val="24"/>
          <w:lang w:val="en-US"/>
        </w:rPr>
        <w:t>Lignin</w:t>
      </w:r>
      <w:r w:rsidR="00A36AD2" w:rsidRPr="009037CD">
        <w:rPr>
          <w:rFonts w:ascii="Arial" w:hAnsi="Arial" w:cs="Arial"/>
          <w:sz w:val="24"/>
          <w:szCs w:val="24"/>
          <w:lang w:val="en-US"/>
        </w:rPr>
        <w:t xml:space="preserve"> </w:t>
      </w:r>
      <w:r w:rsidRPr="009037CD">
        <w:rPr>
          <w:rFonts w:ascii="Arial" w:hAnsi="Arial" w:cs="Arial"/>
          <w:sz w:val="24"/>
          <w:szCs w:val="24"/>
          <w:lang w:val="en-US"/>
        </w:rPr>
        <w:t xml:space="preserve">based carbon fibers for composite fiber </w:t>
      </w:r>
      <w:r w:rsidR="00B531C3" w:rsidRPr="009037CD">
        <w:rPr>
          <w:rFonts w:ascii="Arial" w:hAnsi="Arial" w:cs="Arial"/>
          <w:sz w:val="24"/>
          <w:szCs w:val="24"/>
          <w:lang w:val="en-US"/>
        </w:rPr>
        <w:t>applications. Carbon</w:t>
      </w:r>
      <w:r w:rsidR="004A57CE" w:rsidRPr="009037CD">
        <w:rPr>
          <w:rFonts w:ascii="Arial" w:hAnsi="Arial" w:cs="Arial"/>
          <w:sz w:val="24"/>
          <w:szCs w:val="24"/>
          <w:lang w:val="en-US"/>
        </w:rPr>
        <w:t xml:space="preserve"> </w:t>
      </w:r>
      <w:r w:rsidR="00B531C3" w:rsidRPr="009037CD">
        <w:rPr>
          <w:rFonts w:ascii="Arial" w:hAnsi="Arial" w:cs="Arial"/>
          <w:sz w:val="24"/>
          <w:szCs w:val="24"/>
          <w:lang w:val="en-US"/>
        </w:rPr>
        <w:t>40</w:t>
      </w:r>
      <w:r w:rsidR="004A57CE" w:rsidRPr="009037CD">
        <w:rPr>
          <w:rFonts w:ascii="Arial" w:hAnsi="Arial" w:cs="Arial"/>
          <w:sz w:val="24"/>
          <w:szCs w:val="24"/>
          <w:lang w:val="en-US"/>
        </w:rPr>
        <w:t xml:space="preserve"> (</w:t>
      </w:r>
      <w:r w:rsidR="00B531C3" w:rsidRPr="009037CD">
        <w:rPr>
          <w:rFonts w:ascii="Arial" w:hAnsi="Arial" w:cs="Arial"/>
          <w:sz w:val="24"/>
          <w:szCs w:val="24"/>
          <w:lang w:val="en-US"/>
        </w:rPr>
        <w:t>29</w:t>
      </w:r>
      <w:r w:rsidR="004A57CE" w:rsidRPr="009037CD">
        <w:rPr>
          <w:rFonts w:ascii="Arial" w:hAnsi="Arial" w:cs="Arial"/>
          <w:sz w:val="24"/>
          <w:szCs w:val="24"/>
          <w:lang w:val="en-US"/>
        </w:rPr>
        <w:t xml:space="preserve">) </w:t>
      </w:r>
      <w:r w:rsidR="00E1714A">
        <w:rPr>
          <w:rFonts w:ascii="Arial" w:hAnsi="Arial" w:cs="Arial"/>
          <w:sz w:val="24"/>
          <w:szCs w:val="24"/>
          <w:lang w:val="en-US"/>
        </w:rPr>
        <w:t>13-</w:t>
      </w:r>
      <w:r w:rsidRPr="009037CD">
        <w:rPr>
          <w:rFonts w:ascii="Arial" w:hAnsi="Arial" w:cs="Arial"/>
          <w:sz w:val="24"/>
          <w:szCs w:val="24"/>
          <w:lang w:val="en-US"/>
        </w:rPr>
        <w:t>2</w:t>
      </w:r>
      <w:r w:rsidR="004A57CE" w:rsidRPr="009037CD">
        <w:rPr>
          <w:rFonts w:ascii="Arial" w:hAnsi="Arial" w:cs="Arial"/>
          <w:sz w:val="24"/>
          <w:szCs w:val="24"/>
          <w:lang w:val="en-US"/>
        </w:rPr>
        <w:t>7</w:t>
      </w:r>
      <w:r w:rsidRPr="009037CD">
        <w:rPr>
          <w:rFonts w:ascii="Arial" w:hAnsi="Arial" w:cs="Arial"/>
          <w:sz w:val="24"/>
          <w:szCs w:val="24"/>
          <w:lang w:val="en-US"/>
        </w:rPr>
        <w:t>.</w:t>
      </w:r>
      <w:r w:rsidRPr="009037CD" w:rsidDel="00855386">
        <w:rPr>
          <w:rFonts w:ascii="Arial" w:hAnsi="Arial" w:cs="Arial"/>
          <w:sz w:val="24"/>
          <w:szCs w:val="24"/>
          <w:lang w:val="en-US"/>
        </w:rPr>
        <w:t xml:space="preserve"> </w:t>
      </w:r>
    </w:p>
    <w:p w14:paraId="0527E071" w14:textId="77777777" w:rsidR="00344077" w:rsidRPr="009037CD" w:rsidRDefault="00344077" w:rsidP="0046516E">
      <w:pPr>
        <w:pStyle w:val="Sinespaciado"/>
        <w:ind w:left="426" w:hanging="426"/>
        <w:jc w:val="both"/>
        <w:rPr>
          <w:rFonts w:ascii="Arial" w:hAnsi="Arial" w:cs="Arial"/>
          <w:iCs/>
          <w:sz w:val="24"/>
          <w:szCs w:val="24"/>
          <w:lang w:val="en-US"/>
        </w:rPr>
      </w:pPr>
    </w:p>
    <w:p w14:paraId="65DA02C0"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Kaushik A., Singh M, Verma G. (2011).</w:t>
      </w:r>
      <w:r w:rsidR="00B531C3" w:rsidRPr="009037CD">
        <w:rPr>
          <w:rFonts w:ascii="Arial" w:hAnsi="Arial" w:cs="Arial"/>
          <w:sz w:val="24"/>
          <w:szCs w:val="24"/>
          <w:lang w:val="en-US"/>
        </w:rPr>
        <w:t xml:space="preserve"> Green nanocomposites based on </w:t>
      </w:r>
      <w:r w:rsidRPr="009037CD">
        <w:rPr>
          <w:rFonts w:ascii="Arial" w:hAnsi="Arial" w:cs="Arial"/>
          <w:sz w:val="24"/>
          <w:szCs w:val="24"/>
          <w:lang w:val="en-US"/>
        </w:rPr>
        <w:t>thermoplastic starch and steam exploded ce</w:t>
      </w:r>
      <w:r w:rsidR="00B531C3" w:rsidRPr="009037CD">
        <w:rPr>
          <w:rFonts w:ascii="Arial" w:hAnsi="Arial" w:cs="Arial"/>
          <w:sz w:val="24"/>
          <w:szCs w:val="24"/>
          <w:lang w:val="en-US"/>
        </w:rPr>
        <w:t xml:space="preserve">llulose nanofibrils from wheat </w:t>
      </w:r>
      <w:r w:rsidRPr="009037CD">
        <w:rPr>
          <w:rFonts w:ascii="Arial" w:hAnsi="Arial" w:cs="Arial"/>
          <w:sz w:val="24"/>
          <w:szCs w:val="24"/>
          <w:lang w:val="en-US"/>
        </w:rPr>
        <w:t>straw. Carbohydrate Polymers 82 337–345</w:t>
      </w:r>
      <w:r w:rsidR="00FC6D21" w:rsidRPr="009037CD">
        <w:rPr>
          <w:rFonts w:ascii="Arial" w:hAnsi="Arial" w:cs="Arial"/>
          <w:sz w:val="24"/>
          <w:szCs w:val="24"/>
          <w:lang w:val="en-US"/>
        </w:rPr>
        <w:t>.</w:t>
      </w:r>
    </w:p>
    <w:p w14:paraId="77A86653" w14:textId="77777777" w:rsidR="00344077" w:rsidRPr="009037CD" w:rsidRDefault="00344077" w:rsidP="0046516E">
      <w:pPr>
        <w:pStyle w:val="Sinespaciado"/>
        <w:ind w:left="426" w:hanging="426"/>
        <w:jc w:val="both"/>
        <w:rPr>
          <w:rFonts w:ascii="Arial" w:hAnsi="Arial" w:cs="Arial"/>
          <w:sz w:val="24"/>
          <w:szCs w:val="24"/>
          <w:lang w:val="en-US"/>
        </w:rPr>
      </w:pPr>
    </w:p>
    <w:p w14:paraId="126A718C" w14:textId="583C9436"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Khoshgozaran S., Azizi M., Hamidy Z., Bagh</w:t>
      </w:r>
      <w:r w:rsidR="00B531C3" w:rsidRPr="009037CD">
        <w:rPr>
          <w:rFonts w:ascii="Arial" w:hAnsi="Arial" w:cs="Arial"/>
          <w:sz w:val="24"/>
          <w:szCs w:val="24"/>
          <w:lang w:val="en-US"/>
        </w:rPr>
        <w:t xml:space="preserve">eripoor N. (2012). Mechanical, </w:t>
      </w:r>
      <w:r w:rsidRPr="009037CD">
        <w:rPr>
          <w:rFonts w:ascii="Arial" w:hAnsi="Arial" w:cs="Arial"/>
          <w:sz w:val="24"/>
          <w:szCs w:val="24"/>
          <w:lang w:val="en-US"/>
        </w:rPr>
        <w:t>physicochemical and color properties of chit</w:t>
      </w:r>
      <w:r w:rsidR="00B531C3" w:rsidRPr="009037CD">
        <w:rPr>
          <w:rFonts w:ascii="Arial" w:hAnsi="Arial" w:cs="Arial"/>
          <w:sz w:val="24"/>
          <w:szCs w:val="24"/>
          <w:lang w:val="en-US"/>
        </w:rPr>
        <w:t xml:space="preserve">osan based-films as a function </w:t>
      </w:r>
      <w:r w:rsidRPr="009037CD">
        <w:rPr>
          <w:rFonts w:ascii="Arial" w:hAnsi="Arial" w:cs="Arial"/>
          <w:sz w:val="24"/>
          <w:szCs w:val="24"/>
          <w:lang w:val="en-US"/>
        </w:rPr>
        <w:t xml:space="preserve">of Aloe era gel incorporation. Carbohydrate </w:t>
      </w:r>
      <w:r w:rsidR="00A36AD2" w:rsidRPr="009037CD">
        <w:rPr>
          <w:rFonts w:ascii="Arial" w:hAnsi="Arial" w:cs="Arial"/>
          <w:sz w:val="24"/>
          <w:szCs w:val="24"/>
          <w:lang w:val="en-US"/>
        </w:rPr>
        <w:t>P</w:t>
      </w:r>
      <w:r w:rsidR="00E1714A">
        <w:rPr>
          <w:rFonts w:ascii="Arial" w:hAnsi="Arial" w:cs="Arial"/>
          <w:sz w:val="24"/>
          <w:szCs w:val="24"/>
          <w:lang w:val="en-US"/>
        </w:rPr>
        <w:t xml:space="preserve">olymer 87 (3) </w:t>
      </w:r>
      <w:r w:rsidRPr="009037CD">
        <w:rPr>
          <w:rFonts w:ascii="Arial" w:hAnsi="Arial" w:cs="Arial"/>
          <w:sz w:val="24"/>
          <w:szCs w:val="24"/>
          <w:lang w:val="en-US"/>
        </w:rPr>
        <w:t>2058-2062</w:t>
      </w:r>
      <w:r w:rsidR="00FC6D21" w:rsidRPr="009037CD">
        <w:rPr>
          <w:rFonts w:ascii="Arial" w:hAnsi="Arial" w:cs="Arial"/>
          <w:sz w:val="24"/>
          <w:szCs w:val="24"/>
          <w:lang w:val="en-US"/>
        </w:rPr>
        <w:t>.</w:t>
      </w:r>
    </w:p>
    <w:p w14:paraId="1892B0D9" w14:textId="77777777" w:rsidR="00344077" w:rsidRPr="009037CD" w:rsidRDefault="00344077" w:rsidP="0046516E">
      <w:pPr>
        <w:pStyle w:val="Sinespaciado"/>
        <w:ind w:left="426" w:hanging="426"/>
        <w:jc w:val="both"/>
        <w:rPr>
          <w:rFonts w:ascii="Arial" w:hAnsi="Arial" w:cs="Arial"/>
          <w:sz w:val="24"/>
          <w:szCs w:val="24"/>
          <w:lang w:val="en-US"/>
        </w:rPr>
      </w:pPr>
    </w:p>
    <w:p w14:paraId="4E973605" w14:textId="6E403664"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Kim H., Kim S., Kim C. (2007). The Effects </w:t>
      </w:r>
      <w:r w:rsidR="00B531C3" w:rsidRPr="009037CD">
        <w:rPr>
          <w:rFonts w:ascii="Arial" w:hAnsi="Arial" w:cs="Arial"/>
          <w:sz w:val="24"/>
          <w:szCs w:val="24"/>
          <w:lang w:val="en-US"/>
        </w:rPr>
        <w:t xml:space="preserve">of nonionic surfactants on the </w:t>
      </w:r>
      <w:r w:rsidRPr="009037CD">
        <w:rPr>
          <w:rFonts w:ascii="Arial" w:hAnsi="Arial" w:cs="Arial"/>
          <w:sz w:val="24"/>
          <w:szCs w:val="24"/>
          <w:lang w:val="en-US"/>
        </w:rPr>
        <w:t>pretreatment and enzymatic hyd</w:t>
      </w:r>
      <w:r w:rsidR="00B531C3" w:rsidRPr="009037CD">
        <w:rPr>
          <w:rFonts w:ascii="Arial" w:hAnsi="Arial" w:cs="Arial"/>
          <w:sz w:val="24"/>
          <w:szCs w:val="24"/>
          <w:lang w:val="en-US"/>
        </w:rPr>
        <w:t xml:space="preserve">rolysis of recycled newspaper. </w:t>
      </w:r>
      <w:r w:rsidRPr="009037CD">
        <w:rPr>
          <w:rFonts w:ascii="Arial" w:hAnsi="Arial" w:cs="Arial"/>
          <w:sz w:val="24"/>
          <w:szCs w:val="24"/>
          <w:lang w:val="en-US"/>
        </w:rPr>
        <w:t>Biotechnology and</w:t>
      </w:r>
      <w:r w:rsidR="00E1714A">
        <w:rPr>
          <w:rFonts w:ascii="Arial" w:hAnsi="Arial" w:cs="Arial"/>
          <w:sz w:val="24"/>
          <w:szCs w:val="24"/>
          <w:lang w:val="en-US"/>
        </w:rPr>
        <w:t xml:space="preserve"> Bioprocess Engineering, 12 (2) </w:t>
      </w:r>
      <w:r w:rsidRPr="009037CD">
        <w:rPr>
          <w:rFonts w:ascii="Arial" w:hAnsi="Arial" w:cs="Arial"/>
          <w:sz w:val="24"/>
          <w:szCs w:val="24"/>
          <w:lang w:val="en-US"/>
        </w:rPr>
        <w:t xml:space="preserve">147-151. </w:t>
      </w:r>
    </w:p>
    <w:p w14:paraId="1A0038B5" w14:textId="77777777" w:rsidR="00344077" w:rsidRPr="009037CD" w:rsidRDefault="00344077" w:rsidP="0046516E">
      <w:pPr>
        <w:pStyle w:val="Sinespaciado"/>
        <w:ind w:left="426" w:hanging="426"/>
        <w:jc w:val="both"/>
        <w:rPr>
          <w:rFonts w:ascii="Arial" w:hAnsi="Arial" w:cs="Arial"/>
          <w:sz w:val="24"/>
          <w:szCs w:val="24"/>
          <w:lang w:val="en-US"/>
        </w:rPr>
      </w:pPr>
    </w:p>
    <w:p w14:paraId="158C37E5" w14:textId="637BDF0B" w:rsidR="00344077" w:rsidRPr="009037CD" w:rsidRDefault="00344077" w:rsidP="0046516E">
      <w:pPr>
        <w:pStyle w:val="Sinespaciado"/>
        <w:spacing w:line="360" w:lineRule="auto"/>
        <w:ind w:left="426" w:hanging="426"/>
        <w:jc w:val="both"/>
        <w:rPr>
          <w:rFonts w:ascii="Arial" w:eastAsia="AdvGulliv-R" w:hAnsi="Arial" w:cs="Arial"/>
          <w:sz w:val="24"/>
          <w:szCs w:val="24"/>
          <w:lang w:val="en-US"/>
        </w:rPr>
      </w:pPr>
      <w:r w:rsidRPr="009037CD">
        <w:rPr>
          <w:rFonts w:ascii="Arial" w:eastAsia="AdvGulliv-R" w:hAnsi="Arial" w:cs="Arial"/>
          <w:sz w:val="24"/>
          <w:szCs w:val="24"/>
          <w:lang w:val="en-US"/>
        </w:rPr>
        <w:t>Kim I., Lee S., Jeong Y.</w:t>
      </w:r>
      <w:r w:rsidR="00A36AD2" w:rsidRPr="009037CD">
        <w:rPr>
          <w:rFonts w:ascii="Arial" w:eastAsia="AdvGulliv-R" w:hAnsi="Arial" w:cs="Arial"/>
          <w:sz w:val="24"/>
          <w:szCs w:val="24"/>
          <w:lang w:val="en-US"/>
        </w:rPr>
        <w:t xml:space="preserve"> </w:t>
      </w:r>
      <w:r w:rsidRPr="009037CD">
        <w:rPr>
          <w:rFonts w:ascii="Arial" w:eastAsia="AdvGulliv-R" w:hAnsi="Arial" w:cs="Arial"/>
          <w:sz w:val="24"/>
          <w:szCs w:val="24"/>
          <w:lang w:val="en-US"/>
        </w:rPr>
        <w:t>(2009). Tensile behavio</w:t>
      </w:r>
      <w:r w:rsidR="00B531C3" w:rsidRPr="009037CD">
        <w:rPr>
          <w:rFonts w:ascii="Arial" w:eastAsia="AdvGulliv-R" w:hAnsi="Arial" w:cs="Arial"/>
          <w:sz w:val="24"/>
          <w:szCs w:val="24"/>
          <w:lang w:val="en-US"/>
        </w:rPr>
        <w:t xml:space="preserve">r and structural evolution of </w:t>
      </w:r>
      <w:r w:rsidRPr="009037CD">
        <w:rPr>
          <w:rFonts w:ascii="Arial" w:eastAsia="AdvGulliv-R" w:hAnsi="Arial" w:cs="Arial"/>
          <w:sz w:val="24"/>
          <w:szCs w:val="24"/>
          <w:lang w:val="en-US"/>
        </w:rPr>
        <w:t>poly</w:t>
      </w:r>
      <w:r w:rsidR="00A36AD2" w:rsidRPr="009037CD">
        <w:rPr>
          <w:rFonts w:ascii="Arial" w:eastAsia="AdvGulliv-R" w:hAnsi="Arial" w:cs="Arial"/>
          <w:sz w:val="24"/>
          <w:szCs w:val="24"/>
          <w:lang w:val="en-US"/>
        </w:rPr>
        <w:t xml:space="preserve"> </w:t>
      </w:r>
      <w:r w:rsidRPr="009037CD">
        <w:rPr>
          <w:rFonts w:ascii="Arial" w:eastAsia="AdvGulliv-R" w:hAnsi="Arial" w:cs="Arial"/>
          <w:sz w:val="24"/>
          <w:szCs w:val="24"/>
          <w:lang w:val="en-US"/>
        </w:rPr>
        <w:t>(lactic acid) monofilaments in glass transiti</w:t>
      </w:r>
      <w:r w:rsidR="00B531C3" w:rsidRPr="009037CD">
        <w:rPr>
          <w:rFonts w:ascii="Arial" w:eastAsia="AdvGulliv-R" w:hAnsi="Arial" w:cs="Arial"/>
          <w:sz w:val="24"/>
          <w:szCs w:val="24"/>
          <w:lang w:val="en-US"/>
        </w:rPr>
        <w:t xml:space="preserve">on region. Fibers Polymers 10 </w:t>
      </w:r>
      <w:r w:rsidR="00E1714A">
        <w:rPr>
          <w:rFonts w:ascii="Arial" w:eastAsia="AdvGulliv-R" w:hAnsi="Arial" w:cs="Arial"/>
          <w:sz w:val="24"/>
          <w:szCs w:val="24"/>
          <w:lang w:val="en-US"/>
        </w:rPr>
        <w:t xml:space="preserve">(5) </w:t>
      </w:r>
      <w:r w:rsidRPr="009037CD">
        <w:rPr>
          <w:rFonts w:ascii="Arial" w:eastAsia="AdvGulliv-R" w:hAnsi="Arial" w:cs="Arial"/>
          <w:sz w:val="24"/>
          <w:szCs w:val="24"/>
          <w:lang w:val="en-US"/>
        </w:rPr>
        <w:t>687–93.</w:t>
      </w:r>
    </w:p>
    <w:p w14:paraId="3F491240" w14:textId="77777777" w:rsidR="00344077" w:rsidRPr="009037CD" w:rsidRDefault="00344077" w:rsidP="0046516E">
      <w:pPr>
        <w:pStyle w:val="Sinespaciado"/>
        <w:ind w:left="426" w:hanging="426"/>
        <w:jc w:val="both"/>
        <w:rPr>
          <w:rFonts w:ascii="Arial" w:hAnsi="Arial" w:cs="Arial"/>
          <w:sz w:val="24"/>
          <w:szCs w:val="24"/>
          <w:lang w:val="en-US"/>
        </w:rPr>
      </w:pPr>
    </w:p>
    <w:p w14:paraId="714DF4B8"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Kolybaba M., Tabil L., Panigrahi S., Crerar W., Powell T., Wang B. (2003). “Biodegradable </w:t>
      </w:r>
      <w:r w:rsidR="00E14246" w:rsidRPr="009037CD">
        <w:rPr>
          <w:rFonts w:ascii="Arial" w:hAnsi="Arial" w:cs="Arial"/>
          <w:sz w:val="24"/>
          <w:szCs w:val="24"/>
          <w:lang w:val="en-US"/>
        </w:rPr>
        <w:t>p</w:t>
      </w:r>
      <w:r w:rsidRPr="009037CD">
        <w:rPr>
          <w:rFonts w:ascii="Arial" w:hAnsi="Arial" w:cs="Arial"/>
          <w:sz w:val="24"/>
          <w:szCs w:val="24"/>
          <w:lang w:val="en-US"/>
        </w:rPr>
        <w:t xml:space="preserve">olymers: </w:t>
      </w:r>
      <w:r w:rsidR="00E14246" w:rsidRPr="009037CD">
        <w:rPr>
          <w:rFonts w:ascii="Arial" w:hAnsi="Arial" w:cs="Arial"/>
          <w:sz w:val="24"/>
          <w:szCs w:val="24"/>
          <w:lang w:val="en-US"/>
        </w:rPr>
        <w:t>p</w:t>
      </w:r>
      <w:r w:rsidRPr="009037CD">
        <w:rPr>
          <w:rFonts w:ascii="Arial" w:hAnsi="Arial" w:cs="Arial"/>
          <w:sz w:val="24"/>
          <w:szCs w:val="24"/>
          <w:lang w:val="en-US"/>
        </w:rPr>
        <w:t xml:space="preserve">ast, </w:t>
      </w:r>
      <w:r w:rsidR="00E14246" w:rsidRPr="009037CD">
        <w:rPr>
          <w:rFonts w:ascii="Arial" w:hAnsi="Arial" w:cs="Arial"/>
          <w:sz w:val="24"/>
          <w:szCs w:val="24"/>
          <w:lang w:val="en-US"/>
        </w:rPr>
        <w:t>p</w:t>
      </w:r>
      <w:r w:rsidRPr="009037CD">
        <w:rPr>
          <w:rFonts w:ascii="Arial" w:hAnsi="Arial" w:cs="Arial"/>
          <w:sz w:val="24"/>
          <w:szCs w:val="24"/>
          <w:lang w:val="en-US"/>
        </w:rPr>
        <w:t xml:space="preserve">resent, and </w:t>
      </w:r>
      <w:r w:rsidR="00E14246" w:rsidRPr="009037CD">
        <w:rPr>
          <w:rFonts w:ascii="Arial" w:hAnsi="Arial" w:cs="Arial"/>
          <w:sz w:val="24"/>
          <w:szCs w:val="24"/>
          <w:lang w:val="en-US"/>
        </w:rPr>
        <w:t>f</w:t>
      </w:r>
      <w:r w:rsidRPr="009037CD">
        <w:rPr>
          <w:rFonts w:ascii="Arial" w:hAnsi="Arial" w:cs="Arial"/>
          <w:sz w:val="24"/>
          <w:szCs w:val="24"/>
          <w:lang w:val="en-US"/>
        </w:rPr>
        <w:t xml:space="preserve">uture”, proceeding of 2003 CSAE/ASAE </w:t>
      </w:r>
      <w:r w:rsidR="00E14246" w:rsidRPr="009037CD">
        <w:rPr>
          <w:rFonts w:ascii="Arial" w:hAnsi="Arial" w:cs="Arial"/>
          <w:sz w:val="24"/>
          <w:szCs w:val="24"/>
          <w:lang w:val="en-US"/>
        </w:rPr>
        <w:t>a</w:t>
      </w:r>
      <w:r w:rsidRPr="009037CD">
        <w:rPr>
          <w:rFonts w:ascii="Arial" w:hAnsi="Arial" w:cs="Arial"/>
          <w:sz w:val="24"/>
          <w:szCs w:val="24"/>
          <w:lang w:val="en-US"/>
        </w:rPr>
        <w:t xml:space="preserve">nnual </w:t>
      </w:r>
      <w:r w:rsidR="00E14246" w:rsidRPr="009037CD">
        <w:rPr>
          <w:rFonts w:ascii="Arial" w:hAnsi="Arial" w:cs="Arial"/>
          <w:sz w:val="24"/>
          <w:szCs w:val="24"/>
          <w:lang w:val="en-US"/>
        </w:rPr>
        <w:t>i</w:t>
      </w:r>
      <w:r w:rsidRPr="009037CD">
        <w:rPr>
          <w:rFonts w:ascii="Arial" w:hAnsi="Arial" w:cs="Arial"/>
          <w:sz w:val="24"/>
          <w:szCs w:val="24"/>
          <w:lang w:val="en-US"/>
        </w:rPr>
        <w:t xml:space="preserve">ntersectional </w:t>
      </w:r>
      <w:r w:rsidR="00E14246" w:rsidRPr="009037CD">
        <w:rPr>
          <w:rFonts w:ascii="Arial" w:hAnsi="Arial" w:cs="Arial"/>
          <w:sz w:val="24"/>
          <w:szCs w:val="24"/>
          <w:lang w:val="en-US"/>
        </w:rPr>
        <w:t>m</w:t>
      </w:r>
      <w:r w:rsidRPr="009037CD">
        <w:rPr>
          <w:rFonts w:ascii="Arial" w:hAnsi="Arial" w:cs="Arial"/>
          <w:sz w:val="24"/>
          <w:szCs w:val="24"/>
          <w:lang w:val="en-US"/>
        </w:rPr>
        <w:t xml:space="preserve">eeting. </w:t>
      </w:r>
    </w:p>
    <w:p w14:paraId="56B21E05" w14:textId="77777777" w:rsidR="00344077" w:rsidRPr="009037CD" w:rsidRDefault="00344077" w:rsidP="0046516E">
      <w:pPr>
        <w:pStyle w:val="Sinespaciado"/>
        <w:ind w:left="426" w:hanging="426"/>
        <w:jc w:val="both"/>
        <w:rPr>
          <w:rFonts w:ascii="Arial" w:hAnsi="Arial" w:cs="Arial"/>
          <w:sz w:val="24"/>
          <w:szCs w:val="24"/>
          <w:lang w:val="en-US"/>
        </w:rPr>
      </w:pPr>
    </w:p>
    <w:p w14:paraId="0A36844E" w14:textId="111470A5"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Kubo S, Kadla J., (2002). Lignin-based </w:t>
      </w:r>
      <w:r w:rsidR="00E14246" w:rsidRPr="009037CD">
        <w:rPr>
          <w:rFonts w:ascii="Arial" w:hAnsi="Arial" w:cs="Arial"/>
          <w:sz w:val="24"/>
          <w:szCs w:val="24"/>
          <w:lang w:val="en-US"/>
        </w:rPr>
        <w:t>c</w:t>
      </w:r>
      <w:r w:rsidRPr="009037CD">
        <w:rPr>
          <w:rFonts w:ascii="Arial" w:hAnsi="Arial" w:cs="Arial"/>
          <w:sz w:val="24"/>
          <w:szCs w:val="24"/>
          <w:lang w:val="en-US"/>
        </w:rPr>
        <w:t>arb</w:t>
      </w:r>
      <w:r w:rsidR="00B531C3" w:rsidRPr="009037CD">
        <w:rPr>
          <w:rFonts w:ascii="Arial" w:hAnsi="Arial" w:cs="Arial"/>
          <w:sz w:val="24"/>
          <w:szCs w:val="24"/>
          <w:lang w:val="en-US"/>
        </w:rPr>
        <w:t xml:space="preserve">on </w:t>
      </w:r>
      <w:r w:rsidR="00E14246" w:rsidRPr="009037CD">
        <w:rPr>
          <w:rFonts w:ascii="Arial" w:hAnsi="Arial" w:cs="Arial"/>
          <w:sz w:val="24"/>
          <w:szCs w:val="24"/>
          <w:lang w:val="en-US"/>
        </w:rPr>
        <w:t>f</w:t>
      </w:r>
      <w:r w:rsidR="00B531C3" w:rsidRPr="009037CD">
        <w:rPr>
          <w:rFonts w:ascii="Arial" w:hAnsi="Arial" w:cs="Arial"/>
          <w:sz w:val="24"/>
          <w:szCs w:val="24"/>
          <w:lang w:val="en-US"/>
        </w:rPr>
        <w:t xml:space="preserve">ibers: </w:t>
      </w:r>
      <w:r w:rsidR="00E14246" w:rsidRPr="009037CD">
        <w:rPr>
          <w:rFonts w:ascii="Arial" w:hAnsi="Arial" w:cs="Arial"/>
          <w:sz w:val="24"/>
          <w:szCs w:val="24"/>
          <w:lang w:val="en-US"/>
        </w:rPr>
        <w:t>e</w:t>
      </w:r>
      <w:r w:rsidR="00B531C3" w:rsidRPr="009037CD">
        <w:rPr>
          <w:rFonts w:ascii="Arial" w:hAnsi="Arial" w:cs="Arial"/>
          <w:sz w:val="24"/>
          <w:szCs w:val="24"/>
          <w:lang w:val="en-US"/>
        </w:rPr>
        <w:t xml:space="preserve">ffect of </w:t>
      </w:r>
      <w:r w:rsidR="00E14246" w:rsidRPr="009037CD">
        <w:rPr>
          <w:rFonts w:ascii="Arial" w:hAnsi="Arial" w:cs="Arial"/>
          <w:sz w:val="24"/>
          <w:szCs w:val="24"/>
          <w:lang w:val="en-US"/>
        </w:rPr>
        <w:t>s</w:t>
      </w:r>
      <w:r w:rsidR="00B531C3" w:rsidRPr="009037CD">
        <w:rPr>
          <w:rFonts w:ascii="Arial" w:hAnsi="Arial" w:cs="Arial"/>
          <w:sz w:val="24"/>
          <w:szCs w:val="24"/>
          <w:lang w:val="en-US"/>
        </w:rPr>
        <w:t xml:space="preserve">ynthetic </w:t>
      </w:r>
      <w:r w:rsidRPr="009037CD">
        <w:rPr>
          <w:rFonts w:ascii="Arial" w:hAnsi="Arial" w:cs="Arial"/>
          <w:sz w:val="24"/>
          <w:szCs w:val="24"/>
          <w:lang w:val="en-US"/>
        </w:rPr>
        <w:t xml:space="preserve">Polymer </w:t>
      </w:r>
      <w:r w:rsidR="00E14246" w:rsidRPr="009037CD">
        <w:rPr>
          <w:rFonts w:ascii="Arial" w:hAnsi="Arial" w:cs="Arial"/>
          <w:sz w:val="24"/>
          <w:szCs w:val="24"/>
          <w:lang w:val="en-US"/>
        </w:rPr>
        <w:t>b</w:t>
      </w:r>
      <w:r w:rsidRPr="009037CD">
        <w:rPr>
          <w:rFonts w:ascii="Arial" w:hAnsi="Arial" w:cs="Arial"/>
          <w:sz w:val="24"/>
          <w:szCs w:val="24"/>
          <w:lang w:val="en-US"/>
        </w:rPr>
        <w:t xml:space="preserve">lending on </w:t>
      </w:r>
      <w:r w:rsidR="00E14246" w:rsidRPr="009037CD">
        <w:rPr>
          <w:rFonts w:ascii="Arial" w:hAnsi="Arial" w:cs="Arial"/>
          <w:sz w:val="24"/>
          <w:szCs w:val="24"/>
          <w:lang w:val="en-US"/>
        </w:rPr>
        <w:t>f</w:t>
      </w:r>
      <w:r w:rsidRPr="009037CD">
        <w:rPr>
          <w:rFonts w:ascii="Arial" w:hAnsi="Arial" w:cs="Arial"/>
          <w:sz w:val="24"/>
          <w:szCs w:val="24"/>
          <w:lang w:val="en-US"/>
        </w:rPr>
        <w:t xml:space="preserve">iber </w:t>
      </w:r>
      <w:r w:rsidR="00E14246" w:rsidRPr="009037CD">
        <w:rPr>
          <w:rFonts w:ascii="Arial" w:hAnsi="Arial" w:cs="Arial"/>
          <w:sz w:val="24"/>
          <w:szCs w:val="24"/>
          <w:lang w:val="en-US"/>
        </w:rPr>
        <w:t>p</w:t>
      </w:r>
      <w:r w:rsidRPr="009037CD">
        <w:rPr>
          <w:rFonts w:ascii="Arial" w:hAnsi="Arial" w:cs="Arial"/>
          <w:sz w:val="24"/>
          <w:szCs w:val="24"/>
          <w:lang w:val="en-US"/>
        </w:rPr>
        <w:t>ropertie</w:t>
      </w:r>
      <w:r w:rsidR="00B531C3" w:rsidRPr="009037CD">
        <w:rPr>
          <w:rFonts w:ascii="Arial" w:hAnsi="Arial" w:cs="Arial"/>
          <w:sz w:val="24"/>
          <w:szCs w:val="24"/>
          <w:lang w:val="en-US"/>
        </w:rPr>
        <w:t xml:space="preserve">s. Journal of Polymers and the </w:t>
      </w:r>
      <w:r w:rsidRPr="009037CD">
        <w:rPr>
          <w:rFonts w:ascii="Arial" w:hAnsi="Arial" w:cs="Arial"/>
          <w:sz w:val="24"/>
          <w:szCs w:val="24"/>
          <w:lang w:val="en-US"/>
        </w:rPr>
        <w:t>Environment, 13</w:t>
      </w:r>
      <w:r w:rsidR="00E1714A">
        <w:rPr>
          <w:rFonts w:ascii="Arial" w:hAnsi="Arial" w:cs="Arial"/>
          <w:sz w:val="24"/>
          <w:szCs w:val="24"/>
          <w:lang w:val="en-US"/>
        </w:rPr>
        <w:t xml:space="preserve"> </w:t>
      </w:r>
      <w:r w:rsidRPr="009037CD">
        <w:rPr>
          <w:rFonts w:ascii="Arial" w:hAnsi="Arial" w:cs="Arial"/>
          <w:sz w:val="24"/>
          <w:szCs w:val="24"/>
          <w:lang w:val="en-US"/>
        </w:rPr>
        <w:t>(2) 97.</w:t>
      </w:r>
    </w:p>
    <w:p w14:paraId="687E59AF" w14:textId="77777777" w:rsidR="00344077" w:rsidRPr="009037CD" w:rsidRDefault="00344077" w:rsidP="0046516E">
      <w:pPr>
        <w:pStyle w:val="Sinespaciado"/>
        <w:ind w:left="426" w:hanging="426"/>
        <w:jc w:val="both"/>
        <w:rPr>
          <w:rFonts w:ascii="Arial" w:hAnsi="Arial" w:cs="Arial"/>
          <w:sz w:val="24"/>
          <w:szCs w:val="24"/>
          <w:lang w:val="en-US"/>
        </w:rPr>
      </w:pPr>
    </w:p>
    <w:p w14:paraId="52437500" w14:textId="3C59B9CC"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Kubo S. Kadla J. (2005). Kraft lignin/poly(ethylene o</w:t>
      </w:r>
      <w:r w:rsidR="00B531C3" w:rsidRPr="009037CD">
        <w:rPr>
          <w:rFonts w:ascii="Arial" w:hAnsi="Arial" w:cs="Arial"/>
          <w:sz w:val="24"/>
          <w:szCs w:val="24"/>
          <w:lang w:val="en-US"/>
        </w:rPr>
        <w:t xml:space="preserve">xide) blends: Effect of lignin </w:t>
      </w:r>
      <w:r w:rsidRPr="009037CD">
        <w:rPr>
          <w:rFonts w:ascii="Arial" w:hAnsi="Arial" w:cs="Arial"/>
          <w:sz w:val="24"/>
          <w:szCs w:val="24"/>
          <w:lang w:val="en-US"/>
        </w:rPr>
        <w:t xml:space="preserve">structure on miscibility and hydrogen bonding. </w:t>
      </w:r>
      <w:r w:rsidRPr="009037CD">
        <w:rPr>
          <w:rFonts w:ascii="Arial" w:hAnsi="Arial" w:cs="Arial"/>
          <w:sz w:val="24"/>
          <w:szCs w:val="24"/>
          <w:shd w:val="clear" w:color="auto" w:fill="FFFFFF"/>
          <w:lang w:val="en-US"/>
        </w:rPr>
        <w:t>Journal of</w:t>
      </w:r>
      <w:r w:rsidR="00A36AD2"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Applied Polymer Science</w:t>
      </w:r>
      <w:r w:rsidR="00A36AD2" w:rsidRPr="009037CD">
        <w:rPr>
          <w:rFonts w:ascii="Arial" w:hAnsi="Arial" w:cs="Arial"/>
          <w:sz w:val="24"/>
          <w:szCs w:val="24"/>
          <w:lang w:val="en-US"/>
        </w:rPr>
        <w:t xml:space="preserve"> </w:t>
      </w:r>
      <w:r w:rsidR="00E1714A">
        <w:rPr>
          <w:rFonts w:ascii="Arial" w:hAnsi="Arial" w:cs="Arial"/>
          <w:sz w:val="24"/>
          <w:szCs w:val="24"/>
          <w:lang w:val="en-US"/>
        </w:rPr>
        <w:t xml:space="preserve">98 (3) </w:t>
      </w:r>
      <w:r w:rsidRPr="009037CD">
        <w:rPr>
          <w:rFonts w:ascii="Arial" w:hAnsi="Arial" w:cs="Arial"/>
          <w:sz w:val="24"/>
          <w:szCs w:val="24"/>
          <w:lang w:val="en-US"/>
        </w:rPr>
        <w:t>1437-1444.</w:t>
      </w:r>
    </w:p>
    <w:p w14:paraId="00EC6675" w14:textId="2AFCEECD" w:rsidR="00344077" w:rsidRPr="009037CD" w:rsidRDefault="00344077" w:rsidP="0046516E">
      <w:pPr>
        <w:pStyle w:val="Sinespaciado"/>
        <w:spacing w:line="360" w:lineRule="auto"/>
        <w:ind w:left="426" w:hanging="426"/>
        <w:jc w:val="both"/>
        <w:rPr>
          <w:rFonts w:ascii="Arial" w:hAnsi="Arial" w:cs="Arial"/>
          <w:sz w:val="24"/>
          <w:szCs w:val="24"/>
          <w:lang w:val="en-US"/>
        </w:rPr>
      </w:pPr>
      <w:r w:rsidRPr="00B26625">
        <w:rPr>
          <w:rFonts w:ascii="Arial" w:hAnsi="Arial" w:cs="Arial"/>
          <w:sz w:val="24"/>
          <w:szCs w:val="24"/>
        </w:rPr>
        <w:lastRenderedPageBreak/>
        <w:t xml:space="preserve">Leal R., Fonseca S., Ferreira A., Bohrz Nachtigall S., (2010). </w:t>
      </w:r>
      <w:r w:rsidR="00B531C3" w:rsidRPr="009037CD">
        <w:rPr>
          <w:rFonts w:ascii="Arial" w:hAnsi="Arial" w:cs="Arial"/>
          <w:sz w:val="24"/>
          <w:szCs w:val="24"/>
          <w:lang w:val="en-US"/>
        </w:rPr>
        <w:t xml:space="preserve">Silk-based </w:t>
      </w:r>
      <w:r w:rsidRPr="009037CD">
        <w:rPr>
          <w:rFonts w:ascii="Arial" w:hAnsi="Arial" w:cs="Arial"/>
          <w:sz w:val="24"/>
          <w:szCs w:val="24"/>
          <w:lang w:val="en-US"/>
        </w:rPr>
        <w:t xml:space="preserve">materials for biomedical applications. </w:t>
      </w:r>
      <w:r w:rsidRPr="009037CD">
        <w:rPr>
          <w:rFonts w:ascii="Arial" w:hAnsi="Arial" w:cs="Arial"/>
          <w:iCs/>
          <w:sz w:val="24"/>
          <w:szCs w:val="24"/>
          <w:lang w:val="en-US"/>
        </w:rPr>
        <w:t>Materials Research</w:t>
      </w:r>
      <w:r w:rsidRPr="009037CD">
        <w:rPr>
          <w:rFonts w:ascii="Arial" w:hAnsi="Arial" w:cs="Arial"/>
          <w:sz w:val="24"/>
          <w:szCs w:val="24"/>
          <w:lang w:val="en-US"/>
        </w:rPr>
        <w:t xml:space="preserve"> </w:t>
      </w:r>
      <w:r w:rsidR="00E1714A">
        <w:rPr>
          <w:rFonts w:ascii="Arial" w:hAnsi="Arial" w:cs="Arial"/>
          <w:bCs/>
          <w:sz w:val="24"/>
          <w:szCs w:val="24"/>
          <w:lang w:val="en-US"/>
        </w:rPr>
        <w:t>12 (3)</w:t>
      </w:r>
      <w:r w:rsidRPr="009037CD">
        <w:rPr>
          <w:rFonts w:ascii="Arial" w:hAnsi="Arial" w:cs="Arial"/>
          <w:bCs/>
          <w:sz w:val="24"/>
          <w:szCs w:val="24"/>
          <w:lang w:val="en-US"/>
        </w:rPr>
        <w:t xml:space="preserve"> </w:t>
      </w:r>
      <w:r w:rsidRPr="009037CD">
        <w:rPr>
          <w:rFonts w:ascii="Arial" w:hAnsi="Arial" w:cs="Arial"/>
          <w:sz w:val="24"/>
          <w:szCs w:val="24"/>
          <w:lang w:val="en-US"/>
        </w:rPr>
        <w:t>333.</w:t>
      </w:r>
    </w:p>
    <w:p w14:paraId="082347BC" w14:textId="77777777" w:rsidR="00344077" w:rsidRPr="009037CD" w:rsidRDefault="00344077" w:rsidP="0046516E">
      <w:pPr>
        <w:pStyle w:val="Sinespaciado"/>
        <w:ind w:left="426" w:hanging="426"/>
        <w:jc w:val="both"/>
        <w:rPr>
          <w:rFonts w:ascii="Arial" w:hAnsi="Arial" w:cs="Arial"/>
          <w:sz w:val="24"/>
          <w:szCs w:val="24"/>
          <w:lang w:val="en-US"/>
        </w:rPr>
      </w:pPr>
    </w:p>
    <w:p w14:paraId="4C83B7BC" w14:textId="406A9138" w:rsidR="00344077" w:rsidRPr="009037CD" w:rsidRDefault="00344077" w:rsidP="0046516E">
      <w:pPr>
        <w:pStyle w:val="Default"/>
        <w:spacing w:line="360" w:lineRule="auto"/>
        <w:ind w:left="426" w:hanging="426"/>
        <w:jc w:val="both"/>
        <w:rPr>
          <w:color w:val="auto"/>
          <w:lang w:val="en-US"/>
        </w:rPr>
      </w:pPr>
      <w:r w:rsidRPr="00B41055">
        <w:rPr>
          <w:color w:val="auto"/>
          <w:lang w:val="en-US"/>
        </w:rPr>
        <w:t xml:space="preserve">Lee J., Broughton R., Worley S., Huang T., </w:t>
      </w:r>
      <w:r w:rsidRPr="00B41055">
        <w:rPr>
          <w:iCs/>
          <w:color w:val="auto"/>
          <w:lang w:val="en-US"/>
        </w:rPr>
        <w:t>J.</w:t>
      </w:r>
      <w:r w:rsidRPr="00B41055">
        <w:rPr>
          <w:color w:val="auto"/>
          <w:lang w:val="en-US"/>
        </w:rPr>
        <w:t xml:space="preserve"> (2007). Antimicrobial </w:t>
      </w:r>
      <w:r w:rsidR="00E14246" w:rsidRPr="00B41055">
        <w:rPr>
          <w:color w:val="auto"/>
          <w:lang w:val="en-US"/>
        </w:rPr>
        <w:t>p</w:t>
      </w:r>
      <w:r w:rsidRPr="00B41055">
        <w:rPr>
          <w:color w:val="auto"/>
          <w:lang w:val="en-US"/>
        </w:rPr>
        <w:t xml:space="preserve">olymeric </w:t>
      </w:r>
      <w:r w:rsidR="00E14246" w:rsidRPr="00B41055">
        <w:rPr>
          <w:color w:val="auto"/>
          <w:lang w:val="en-US"/>
        </w:rPr>
        <w:t>m</w:t>
      </w:r>
      <w:r w:rsidRPr="00B41055">
        <w:rPr>
          <w:color w:val="auto"/>
          <w:lang w:val="en-US"/>
        </w:rPr>
        <w:t xml:space="preserve">aterials; </w:t>
      </w:r>
      <w:r w:rsidR="00E14246" w:rsidRPr="00B41055">
        <w:rPr>
          <w:color w:val="auto"/>
          <w:lang w:val="en-US"/>
        </w:rPr>
        <w:t>c</w:t>
      </w:r>
      <w:r w:rsidRPr="00B41055">
        <w:rPr>
          <w:color w:val="auto"/>
          <w:lang w:val="en-US"/>
        </w:rPr>
        <w:t xml:space="preserve">ellulose and </w:t>
      </w:r>
      <w:r w:rsidR="00E14246" w:rsidRPr="00B41055">
        <w:rPr>
          <w:color w:val="auto"/>
          <w:lang w:val="en-US"/>
        </w:rPr>
        <w:t>a</w:t>
      </w:r>
      <w:r w:rsidRPr="00B41055">
        <w:rPr>
          <w:color w:val="auto"/>
          <w:lang w:val="en-US"/>
        </w:rPr>
        <w:t xml:space="preserve">ramid </w:t>
      </w:r>
      <w:r w:rsidR="00E14246" w:rsidRPr="00B41055">
        <w:rPr>
          <w:color w:val="auto"/>
          <w:lang w:val="en-US"/>
        </w:rPr>
        <w:t>c</w:t>
      </w:r>
      <w:r w:rsidRPr="00B41055">
        <w:rPr>
          <w:color w:val="auto"/>
          <w:lang w:val="en-US"/>
        </w:rPr>
        <w:t xml:space="preserve">omposite </w:t>
      </w:r>
      <w:r w:rsidR="00E14246" w:rsidRPr="00B41055">
        <w:rPr>
          <w:color w:val="auto"/>
          <w:lang w:val="en-US"/>
        </w:rPr>
        <w:t>f</w:t>
      </w:r>
      <w:r w:rsidRPr="00B41055">
        <w:rPr>
          <w:color w:val="auto"/>
          <w:lang w:val="en-US"/>
        </w:rPr>
        <w:t>ibers.</w:t>
      </w:r>
      <w:r w:rsidRPr="00B41055">
        <w:rPr>
          <w:iCs/>
          <w:color w:val="auto"/>
          <w:lang w:val="en-US"/>
        </w:rPr>
        <w:t xml:space="preserve"> Engineered Fibers and Fabrics</w:t>
      </w:r>
      <w:r w:rsidRPr="00B41055">
        <w:rPr>
          <w:color w:val="auto"/>
          <w:lang w:val="en-US"/>
        </w:rPr>
        <w:t xml:space="preserve"> </w:t>
      </w:r>
      <w:r w:rsidRPr="00B41055">
        <w:rPr>
          <w:bCs/>
          <w:color w:val="auto"/>
          <w:lang w:val="en-US"/>
        </w:rPr>
        <w:t>2</w:t>
      </w:r>
      <w:r w:rsidR="00E1714A">
        <w:rPr>
          <w:bCs/>
          <w:color w:val="auto"/>
          <w:lang w:val="en-US"/>
        </w:rPr>
        <w:t xml:space="preserve"> (4)</w:t>
      </w:r>
      <w:r w:rsidRPr="00B41055">
        <w:rPr>
          <w:bCs/>
          <w:color w:val="auto"/>
          <w:lang w:val="en-US"/>
        </w:rPr>
        <w:t xml:space="preserve"> </w:t>
      </w:r>
      <w:r w:rsidRPr="00B41055">
        <w:rPr>
          <w:color w:val="auto"/>
          <w:lang w:val="en-US"/>
        </w:rPr>
        <w:t>25.</w:t>
      </w:r>
    </w:p>
    <w:p w14:paraId="742C94BA" w14:textId="77777777" w:rsidR="00344077" w:rsidRPr="009037CD" w:rsidRDefault="00344077" w:rsidP="0046516E">
      <w:pPr>
        <w:pStyle w:val="Default"/>
        <w:ind w:left="426" w:hanging="426"/>
        <w:jc w:val="both"/>
        <w:rPr>
          <w:color w:val="auto"/>
          <w:lang w:val="en-US"/>
        </w:rPr>
      </w:pPr>
    </w:p>
    <w:p w14:paraId="6D529B9A" w14:textId="77777777" w:rsidR="00344077" w:rsidRPr="009037CD" w:rsidRDefault="00344077" w:rsidP="0046516E">
      <w:pPr>
        <w:pStyle w:val="Default"/>
        <w:spacing w:line="360" w:lineRule="auto"/>
        <w:ind w:left="426" w:hanging="426"/>
        <w:jc w:val="both"/>
        <w:rPr>
          <w:color w:val="auto"/>
          <w:lang w:val="en-US"/>
        </w:rPr>
      </w:pPr>
      <w:r w:rsidRPr="00B41055">
        <w:rPr>
          <w:color w:val="auto"/>
          <w:shd w:val="clear" w:color="auto" w:fill="FFFFFF"/>
          <w:lang w:val="en-US"/>
        </w:rPr>
        <w:t xml:space="preserve">Leitten C., Compere A., Griffith W., Petrovan S. (2010). Improving the fundamental properties of lignin-based carbon fiber for transportation applications. </w:t>
      </w:r>
      <w:r w:rsidRPr="00B41055">
        <w:rPr>
          <w:iCs/>
          <w:color w:val="auto"/>
          <w:shd w:val="clear" w:color="auto" w:fill="FFFFFF"/>
          <w:lang w:val="en-US"/>
        </w:rPr>
        <w:t xml:space="preserve">Long Beach Symposium </w:t>
      </w:r>
      <w:r w:rsidRPr="00B41055">
        <w:rPr>
          <w:color w:val="auto"/>
          <w:shd w:val="clear" w:color="auto" w:fill="FFFFFF"/>
          <w:lang w:val="en-US"/>
        </w:rPr>
        <w:t>(16-20).</w:t>
      </w:r>
    </w:p>
    <w:p w14:paraId="152862DA" w14:textId="77777777" w:rsidR="00344077" w:rsidRPr="00B41055" w:rsidRDefault="00344077" w:rsidP="0046516E">
      <w:pPr>
        <w:pStyle w:val="Default"/>
        <w:ind w:left="426" w:hanging="426"/>
        <w:jc w:val="both"/>
        <w:rPr>
          <w:color w:val="auto"/>
          <w:lang w:val="en-US"/>
        </w:rPr>
      </w:pPr>
    </w:p>
    <w:p w14:paraId="4964FB12" w14:textId="77777777" w:rsidR="008B2D45" w:rsidRPr="009037CD" w:rsidRDefault="008B2D45" w:rsidP="008B2D45">
      <w:pPr>
        <w:autoSpaceDE w:val="0"/>
        <w:autoSpaceDN w:val="0"/>
        <w:adjustRightInd w:val="0"/>
        <w:spacing w:after="0"/>
        <w:ind w:left="426" w:hanging="426"/>
        <w:rPr>
          <w:rFonts w:cs="Arial"/>
          <w:szCs w:val="24"/>
          <w:lang w:val="en-US"/>
        </w:rPr>
      </w:pPr>
      <w:r w:rsidRPr="009037CD">
        <w:rPr>
          <w:rFonts w:cs="Arial"/>
          <w:szCs w:val="24"/>
          <w:lang w:val="en-US"/>
        </w:rPr>
        <w:t>Li Y., Hu C., Yu Y. (2008). Interfacial studies of sisal fiber reinforced high density polyethylene (HDPE)</w:t>
      </w:r>
      <w:r w:rsidR="004A57CE" w:rsidRPr="009037CD">
        <w:rPr>
          <w:rFonts w:cs="Arial"/>
          <w:szCs w:val="24"/>
          <w:lang w:val="en-US"/>
        </w:rPr>
        <w:t xml:space="preserve"> c</w:t>
      </w:r>
      <w:r w:rsidRPr="009037CD">
        <w:rPr>
          <w:rFonts w:cs="Arial"/>
          <w:szCs w:val="24"/>
          <w:lang w:val="en-US"/>
        </w:rPr>
        <w:t xml:space="preserve">omposites. </w:t>
      </w:r>
      <w:r w:rsidRPr="009037CD">
        <w:rPr>
          <w:rFonts w:cs="Arial"/>
          <w:iCs/>
          <w:szCs w:val="24"/>
          <w:lang w:val="en-US"/>
        </w:rPr>
        <w:t xml:space="preserve">Composites </w:t>
      </w:r>
      <w:r w:rsidRPr="009037CD">
        <w:rPr>
          <w:rFonts w:cs="Arial"/>
          <w:szCs w:val="24"/>
          <w:lang w:val="en-US"/>
        </w:rPr>
        <w:t xml:space="preserve">39, 570-578. </w:t>
      </w:r>
    </w:p>
    <w:p w14:paraId="4200AC05" w14:textId="77777777" w:rsidR="008B2D45" w:rsidRPr="009037CD" w:rsidRDefault="008B2D45" w:rsidP="0046516E">
      <w:pPr>
        <w:pStyle w:val="Sinespaciado"/>
        <w:spacing w:line="360" w:lineRule="auto"/>
        <w:ind w:left="426" w:hanging="426"/>
        <w:jc w:val="both"/>
        <w:rPr>
          <w:rFonts w:ascii="Arial" w:hAnsi="Arial" w:cs="Arial"/>
          <w:sz w:val="24"/>
          <w:szCs w:val="24"/>
          <w:lang w:val="en-US"/>
        </w:rPr>
      </w:pPr>
    </w:p>
    <w:p w14:paraId="2ED4046C" w14:textId="77777777" w:rsidR="00344077" w:rsidRPr="009037CD" w:rsidRDefault="00344077" w:rsidP="00172D9A">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Liu R., Peng Y., Cao J., Chen Y. (2014). Comparison on properties of lignocellulosic flour/polymer composites by using wood, cellulose, and lignin flours as fillers. Composites Science and Technology 103 (2014) 1–7.</w:t>
      </w:r>
    </w:p>
    <w:p w14:paraId="16BA7D73" w14:textId="77777777" w:rsidR="00344077" w:rsidRPr="009037CD" w:rsidRDefault="00344077" w:rsidP="0046516E">
      <w:pPr>
        <w:autoSpaceDE w:val="0"/>
        <w:autoSpaceDN w:val="0"/>
        <w:adjustRightInd w:val="0"/>
        <w:spacing w:after="0" w:line="240" w:lineRule="auto"/>
        <w:ind w:left="426" w:hanging="426"/>
        <w:rPr>
          <w:rFonts w:eastAsia="AdvGulliv-R" w:cs="Arial"/>
          <w:szCs w:val="24"/>
          <w:lang w:val="en-US"/>
        </w:rPr>
      </w:pPr>
    </w:p>
    <w:p w14:paraId="0B6B72EE" w14:textId="439CD438" w:rsidR="00344077" w:rsidRPr="009037CD" w:rsidRDefault="00344077" w:rsidP="0046516E">
      <w:pPr>
        <w:autoSpaceDE w:val="0"/>
        <w:autoSpaceDN w:val="0"/>
        <w:adjustRightInd w:val="0"/>
        <w:spacing w:after="0"/>
        <w:ind w:left="426" w:hanging="426"/>
        <w:rPr>
          <w:rFonts w:eastAsia="AdvGulliv-R" w:cs="Arial"/>
          <w:szCs w:val="24"/>
        </w:rPr>
      </w:pPr>
      <w:r w:rsidRPr="009037CD">
        <w:rPr>
          <w:rFonts w:eastAsia="AdvGulliv-R" w:cs="Arial"/>
          <w:szCs w:val="24"/>
          <w:lang w:val="fi-FI"/>
        </w:rPr>
        <w:t xml:space="preserve">Liu Z., Erhan S., Akin D., Barton F.( 2006). </w:t>
      </w:r>
      <w:r w:rsidRPr="009037CD">
        <w:rPr>
          <w:rFonts w:eastAsia="AdvGulliv-R" w:cs="Arial"/>
          <w:szCs w:val="24"/>
          <w:lang w:val="en-US"/>
        </w:rPr>
        <w:t xml:space="preserve">Green composites from renewable resources: preparation of epoxidized soybean oil and flax fiber composites. </w:t>
      </w:r>
      <w:r w:rsidRPr="009037CD">
        <w:rPr>
          <w:rStyle w:val="nfasis"/>
          <w:rFonts w:cs="Arial"/>
          <w:i w:val="0"/>
          <w:szCs w:val="24"/>
          <w:shd w:val="clear" w:color="auto" w:fill="FFFFFF"/>
        </w:rPr>
        <w:t>Journal of Agricultural</w:t>
      </w:r>
      <w:r w:rsidR="0046516E" w:rsidRPr="009037CD">
        <w:rPr>
          <w:rStyle w:val="apple-converted-space"/>
          <w:rFonts w:cs="Arial"/>
          <w:szCs w:val="24"/>
          <w:shd w:val="clear" w:color="auto" w:fill="FFFFFF"/>
        </w:rPr>
        <w:t xml:space="preserve"> </w:t>
      </w:r>
      <w:r w:rsidRPr="009037CD">
        <w:rPr>
          <w:rFonts w:cs="Arial"/>
          <w:szCs w:val="24"/>
          <w:shd w:val="clear" w:color="auto" w:fill="FFFFFF"/>
        </w:rPr>
        <w:t>and</w:t>
      </w:r>
      <w:r w:rsidR="0046516E" w:rsidRPr="009037CD">
        <w:rPr>
          <w:rStyle w:val="apple-converted-space"/>
          <w:rFonts w:cs="Arial"/>
          <w:szCs w:val="24"/>
          <w:shd w:val="clear" w:color="auto" w:fill="FFFFFF"/>
        </w:rPr>
        <w:t xml:space="preserve"> </w:t>
      </w:r>
      <w:r w:rsidRPr="009037CD">
        <w:rPr>
          <w:rStyle w:val="nfasis"/>
          <w:rFonts w:cs="Arial"/>
          <w:i w:val="0"/>
          <w:szCs w:val="24"/>
          <w:shd w:val="clear" w:color="auto" w:fill="FFFFFF"/>
        </w:rPr>
        <w:t>Food Chemistry,</w:t>
      </w:r>
      <w:r w:rsidR="00E1714A">
        <w:rPr>
          <w:rFonts w:eastAsia="AdvGulliv-R" w:cs="Arial"/>
          <w:szCs w:val="24"/>
        </w:rPr>
        <w:t xml:space="preserve"> 54 (6) </w:t>
      </w:r>
      <w:r w:rsidRPr="009037CD">
        <w:rPr>
          <w:rFonts w:eastAsia="AdvGulliv-R" w:cs="Arial"/>
          <w:szCs w:val="24"/>
        </w:rPr>
        <w:t>2134–7.</w:t>
      </w:r>
    </w:p>
    <w:p w14:paraId="3424D93F" w14:textId="77777777" w:rsidR="00344077" w:rsidRPr="009037CD" w:rsidRDefault="00344077" w:rsidP="0046516E">
      <w:pPr>
        <w:autoSpaceDE w:val="0"/>
        <w:autoSpaceDN w:val="0"/>
        <w:adjustRightInd w:val="0"/>
        <w:spacing w:after="0" w:line="240" w:lineRule="auto"/>
        <w:ind w:left="426" w:hanging="426"/>
        <w:rPr>
          <w:rFonts w:cs="Arial"/>
          <w:szCs w:val="24"/>
        </w:rPr>
      </w:pPr>
    </w:p>
    <w:p w14:paraId="04AF15FD" w14:textId="635BD75F" w:rsidR="00344077" w:rsidRPr="009037CD" w:rsidRDefault="00344077" w:rsidP="0046516E">
      <w:pPr>
        <w:autoSpaceDE w:val="0"/>
        <w:autoSpaceDN w:val="0"/>
        <w:adjustRightInd w:val="0"/>
        <w:spacing w:after="0"/>
        <w:ind w:left="426" w:hanging="426"/>
        <w:rPr>
          <w:rFonts w:cs="Arial"/>
          <w:iCs/>
          <w:szCs w:val="24"/>
        </w:rPr>
      </w:pPr>
      <w:r w:rsidRPr="009037CD">
        <w:rPr>
          <w:rFonts w:cs="Arial"/>
          <w:szCs w:val="24"/>
        </w:rPr>
        <w:t xml:space="preserve">López H., (2008). </w:t>
      </w:r>
      <w:r w:rsidRPr="009037CD">
        <w:rPr>
          <w:rFonts w:cs="Arial"/>
          <w:iCs/>
          <w:szCs w:val="24"/>
        </w:rPr>
        <w:t xml:space="preserve">Pruebas de resistencia a la tensión en fibras del Agave </w:t>
      </w:r>
      <w:r w:rsidRPr="00E1714A">
        <w:rPr>
          <w:rFonts w:cs="Arial"/>
          <w:iCs/>
          <w:szCs w:val="24"/>
        </w:rPr>
        <w:t>angustifolia Haw para determinar su comportamiento mecánico</w:t>
      </w:r>
      <w:r w:rsidRPr="00E1714A">
        <w:rPr>
          <w:rFonts w:cs="Arial"/>
          <w:szCs w:val="24"/>
        </w:rPr>
        <w:t>. Oaxaca, Mex.,</w:t>
      </w:r>
      <w:r w:rsidR="00E1714A" w:rsidRPr="00E1714A">
        <w:rPr>
          <w:rFonts w:cs="Arial"/>
          <w:szCs w:val="24"/>
        </w:rPr>
        <w:t xml:space="preserve"> </w:t>
      </w:r>
      <w:r w:rsidR="00E1714A" w:rsidRPr="00E1714A">
        <w:rPr>
          <w:rFonts w:cs="Arial"/>
          <w:iCs/>
          <w:szCs w:val="24"/>
          <w:shd w:val="clear" w:color="auto" w:fill="FFFFFF"/>
        </w:rPr>
        <w:t>Instituto Politecnico Nacional</w:t>
      </w:r>
      <w:r w:rsidR="00E1714A" w:rsidRPr="00E1714A">
        <w:rPr>
          <w:rFonts w:cs="Arial"/>
          <w:szCs w:val="24"/>
          <w:shd w:val="clear" w:color="auto" w:fill="FFFFFF"/>
        </w:rPr>
        <w:t>.</w:t>
      </w:r>
    </w:p>
    <w:p w14:paraId="4BEB450E" w14:textId="77777777" w:rsidR="00344077" w:rsidRPr="009037CD" w:rsidRDefault="00344077" w:rsidP="0046516E">
      <w:pPr>
        <w:autoSpaceDE w:val="0"/>
        <w:autoSpaceDN w:val="0"/>
        <w:adjustRightInd w:val="0"/>
        <w:spacing w:after="0" w:line="240" w:lineRule="auto"/>
        <w:ind w:left="426" w:hanging="426"/>
        <w:rPr>
          <w:rFonts w:cs="Arial"/>
          <w:szCs w:val="24"/>
        </w:rPr>
      </w:pPr>
    </w:p>
    <w:p w14:paraId="1BC50221"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rPr>
        <w:t xml:space="preserve">López J., Vilaplana J. Jiménez A. (2011). </w:t>
      </w:r>
      <w:r w:rsidRPr="009037CD">
        <w:rPr>
          <w:rFonts w:cs="Arial"/>
          <w:szCs w:val="24"/>
          <w:lang w:val="en-US"/>
        </w:rPr>
        <w:t xml:space="preserve">Study of the influence of </w:t>
      </w:r>
      <w:r w:rsidR="00A36AD2" w:rsidRPr="009037CD">
        <w:rPr>
          <w:rFonts w:cs="Arial"/>
          <w:szCs w:val="24"/>
          <w:lang w:val="en-US"/>
        </w:rPr>
        <w:t>h</w:t>
      </w:r>
      <w:r w:rsidRPr="009037CD">
        <w:rPr>
          <w:rFonts w:cs="Arial"/>
          <w:szCs w:val="24"/>
          <w:lang w:val="en-US"/>
        </w:rPr>
        <w:t xml:space="preserve">eating </w:t>
      </w:r>
      <w:r w:rsidR="00A36AD2" w:rsidRPr="009037CD">
        <w:rPr>
          <w:rFonts w:cs="Arial"/>
          <w:szCs w:val="24"/>
          <w:lang w:val="en-US"/>
        </w:rPr>
        <w:t>r</w:t>
      </w:r>
      <w:r w:rsidRPr="009037CD">
        <w:rPr>
          <w:rFonts w:cs="Arial"/>
          <w:szCs w:val="24"/>
          <w:lang w:val="en-US"/>
        </w:rPr>
        <w:t xml:space="preserve">ate in </w:t>
      </w:r>
      <w:r w:rsidR="00A36AD2" w:rsidRPr="009037CD">
        <w:rPr>
          <w:rFonts w:cs="Arial"/>
          <w:szCs w:val="24"/>
          <w:lang w:val="en-US"/>
        </w:rPr>
        <w:t>d</w:t>
      </w:r>
      <w:r w:rsidRPr="009037CD">
        <w:rPr>
          <w:rFonts w:cs="Arial"/>
          <w:szCs w:val="24"/>
          <w:lang w:val="en-US"/>
        </w:rPr>
        <w:t xml:space="preserve">egradation </w:t>
      </w:r>
      <w:r w:rsidR="00A36AD2" w:rsidRPr="009037CD">
        <w:rPr>
          <w:rFonts w:cs="Arial"/>
          <w:szCs w:val="24"/>
          <w:lang w:val="en-US"/>
        </w:rPr>
        <w:t>p</w:t>
      </w:r>
      <w:r w:rsidRPr="009037CD">
        <w:rPr>
          <w:rFonts w:cs="Arial"/>
          <w:szCs w:val="24"/>
          <w:lang w:val="en-US"/>
        </w:rPr>
        <w:t xml:space="preserve">arameters of </w:t>
      </w:r>
      <w:r w:rsidR="00A36AD2" w:rsidRPr="009037CD">
        <w:rPr>
          <w:rFonts w:cs="Arial"/>
          <w:szCs w:val="24"/>
          <w:lang w:val="en-US"/>
        </w:rPr>
        <w:t>c</w:t>
      </w:r>
      <w:r w:rsidRPr="009037CD">
        <w:rPr>
          <w:rFonts w:cs="Arial"/>
          <w:szCs w:val="24"/>
          <w:lang w:val="en-US"/>
        </w:rPr>
        <w:t xml:space="preserve">ommon </w:t>
      </w:r>
      <w:r w:rsidR="00A36AD2" w:rsidRPr="009037CD">
        <w:rPr>
          <w:rFonts w:cs="Arial"/>
          <w:szCs w:val="24"/>
          <w:lang w:val="en-US"/>
        </w:rPr>
        <w:t>p</w:t>
      </w:r>
      <w:r w:rsidRPr="009037CD">
        <w:rPr>
          <w:rFonts w:cs="Arial"/>
          <w:szCs w:val="24"/>
          <w:lang w:val="en-US"/>
        </w:rPr>
        <w:t xml:space="preserve">olymers. </w:t>
      </w:r>
      <w:r w:rsidRPr="009037CD">
        <w:rPr>
          <w:rFonts w:cs="Arial"/>
          <w:iCs/>
          <w:szCs w:val="24"/>
          <w:lang w:val="en-US"/>
        </w:rPr>
        <w:t>Recent Research Developments in</w:t>
      </w:r>
      <w:r w:rsidRPr="009037CD">
        <w:rPr>
          <w:rFonts w:cs="Arial"/>
          <w:szCs w:val="24"/>
          <w:lang w:val="en-US"/>
        </w:rPr>
        <w:t xml:space="preserve"> </w:t>
      </w:r>
      <w:r w:rsidRPr="009037CD">
        <w:rPr>
          <w:rFonts w:cs="Arial"/>
          <w:iCs/>
          <w:szCs w:val="24"/>
          <w:lang w:val="en-US"/>
        </w:rPr>
        <w:t xml:space="preserve">Macromolecules Research </w:t>
      </w:r>
      <w:r w:rsidRPr="009037CD">
        <w:rPr>
          <w:rFonts w:cs="Arial"/>
          <w:szCs w:val="24"/>
          <w:lang w:val="en-US"/>
        </w:rPr>
        <w:t>39, 454-458.</w:t>
      </w:r>
    </w:p>
    <w:p w14:paraId="6FEF6FDF" w14:textId="77777777" w:rsidR="00344077" w:rsidRPr="009037CD" w:rsidRDefault="00344077" w:rsidP="0046516E">
      <w:pPr>
        <w:autoSpaceDE w:val="0"/>
        <w:autoSpaceDN w:val="0"/>
        <w:adjustRightInd w:val="0"/>
        <w:spacing w:after="0"/>
        <w:ind w:left="426" w:hanging="426"/>
        <w:rPr>
          <w:rFonts w:cs="Arial"/>
          <w:szCs w:val="24"/>
          <w:lang w:val="en-US"/>
        </w:rPr>
      </w:pPr>
    </w:p>
    <w:p w14:paraId="4FA3AD94"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López O., López C., Zaritzky C., García M., Barbosaa S., Villar M. (2013). Thermoplastic starch films reinforced with talc nanoparticles. Carbohydrate Polymers 95 664–674</w:t>
      </w:r>
      <w:r w:rsidR="00FC6D21" w:rsidRPr="009037CD">
        <w:rPr>
          <w:rFonts w:cs="Arial"/>
          <w:szCs w:val="24"/>
          <w:lang w:val="en-US"/>
        </w:rPr>
        <w:t>.</w:t>
      </w:r>
    </w:p>
    <w:p w14:paraId="5546F270" w14:textId="6C234C4A" w:rsidR="00344077" w:rsidRPr="009037CD" w:rsidRDefault="00344077" w:rsidP="0046516E">
      <w:pPr>
        <w:pStyle w:val="Sinespaciado"/>
        <w:spacing w:line="360" w:lineRule="auto"/>
        <w:ind w:left="426" w:hanging="426"/>
        <w:jc w:val="both"/>
        <w:rPr>
          <w:rStyle w:val="cit-ahead-of-print-date"/>
          <w:rFonts w:ascii="Arial" w:hAnsi="Arial" w:cs="Arial"/>
          <w:sz w:val="24"/>
          <w:szCs w:val="24"/>
          <w:lang w:val="en-US"/>
        </w:rPr>
      </w:pPr>
      <w:r w:rsidRPr="00B26625">
        <w:rPr>
          <w:rFonts w:ascii="Arial" w:hAnsi="Arial" w:cs="Arial"/>
          <w:sz w:val="24"/>
          <w:szCs w:val="24"/>
        </w:rPr>
        <w:lastRenderedPageBreak/>
        <w:t>López R., Poblano V., Licea A., Avalos M., Alv</w:t>
      </w:r>
      <w:r w:rsidR="00B531C3" w:rsidRPr="00B26625">
        <w:rPr>
          <w:rFonts w:ascii="Arial" w:hAnsi="Arial" w:cs="Arial"/>
          <w:sz w:val="24"/>
          <w:szCs w:val="24"/>
        </w:rPr>
        <w:t xml:space="preserve">arez A., Castaño V. (2000). </w:t>
      </w:r>
      <w:r w:rsidRPr="009037CD">
        <w:rPr>
          <w:rFonts w:ascii="Arial" w:hAnsi="Arial" w:cs="Arial"/>
          <w:sz w:val="24"/>
          <w:szCs w:val="24"/>
          <w:lang w:val="en-US"/>
        </w:rPr>
        <w:t xml:space="preserve">Alkaline surface modification </w:t>
      </w:r>
      <w:r w:rsidRPr="009037CD">
        <w:rPr>
          <w:rFonts w:ascii="Arial" w:eastAsia="Times New Roman" w:hAnsi="Arial" w:cs="Arial"/>
          <w:sz w:val="24"/>
          <w:szCs w:val="24"/>
          <w:lang w:val="en-US" w:eastAsia="es-MX"/>
        </w:rPr>
        <w:t>of sugar cane bagasse</w:t>
      </w:r>
      <w:r w:rsidRPr="009037CD">
        <w:rPr>
          <w:rFonts w:ascii="Arial" w:hAnsi="Arial" w:cs="Arial"/>
          <w:sz w:val="24"/>
          <w:szCs w:val="24"/>
          <w:lang w:val="en-US"/>
        </w:rPr>
        <w:t xml:space="preserve"> </w:t>
      </w:r>
      <w:r w:rsidRPr="009037CD">
        <w:rPr>
          <w:rFonts w:ascii="Arial" w:hAnsi="Arial" w:cs="Arial"/>
          <w:iCs/>
          <w:sz w:val="24"/>
          <w:szCs w:val="24"/>
          <w:lang w:val="en-US"/>
        </w:rPr>
        <w:t xml:space="preserve">Advanced. </w:t>
      </w:r>
      <w:r w:rsidR="00B531C3" w:rsidRPr="009037CD">
        <w:rPr>
          <w:rFonts w:ascii="Arial" w:hAnsi="Arial" w:cs="Arial"/>
          <w:iCs/>
          <w:sz w:val="24"/>
          <w:szCs w:val="24"/>
          <w:lang w:val="en-US"/>
        </w:rPr>
        <w:t xml:space="preserve">Composite </w:t>
      </w:r>
      <w:r w:rsidR="00E1714A">
        <w:rPr>
          <w:rFonts w:ascii="Arial" w:hAnsi="Arial" w:cs="Arial"/>
          <w:iCs/>
          <w:sz w:val="24"/>
          <w:szCs w:val="24"/>
          <w:lang w:val="en-US"/>
        </w:rPr>
        <w:t xml:space="preserve">Materials </w:t>
      </w:r>
      <w:r w:rsidRPr="009037CD">
        <w:rPr>
          <w:rFonts w:ascii="Arial" w:hAnsi="Arial" w:cs="Arial"/>
          <w:bCs/>
          <w:sz w:val="24"/>
          <w:szCs w:val="24"/>
          <w:lang w:val="en-US"/>
        </w:rPr>
        <w:t>9 (2)</w:t>
      </w:r>
      <w:r w:rsidRPr="009037CD">
        <w:rPr>
          <w:rFonts w:ascii="Arial" w:hAnsi="Arial" w:cs="Arial"/>
          <w:iCs/>
          <w:sz w:val="24"/>
          <w:szCs w:val="24"/>
          <w:lang w:val="en-US"/>
        </w:rPr>
        <w:t xml:space="preserve"> </w:t>
      </w:r>
      <w:r w:rsidRPr="009037CD">
        <w:rPr>
          <w:rFonts w:ascii="Arial" w:hAnsi="Arial" w:cs="Arial"/>
          <w:sz w:val="24"/>
          <w:szCs w:val="24"/>
          <w:lang w:val="en-US"/>
        </w:rPr>
        <w:t>99.</w:t>
      </w:r>
    </w:p>
    <w:p w14:paraId="1DCF8D34" w14:textId="77777777" w:rsidR="00344077" w:rsidRPr="009037CD" w:rsidRDefault="00344077" w:rsidP="0046516E">
      <w:pPr>
        <w:autoSpaceDE w:val="0"/>
        <w:autoSpaceDN w:val="0"/>
        <w:adjustRightInd w:val="0"/>
        <w:spacing w:after="0" w:line="240" w:lineRule="auto"/>
        <w:ind w:left="426" w:hanging="426"/>
        <w:rPr>
          <w:rFonts w:eastAsia="AdvGulliv-R" w:cs="Arial"/>
          <w:szCs w:val="24"/>
          <w:lang w:val="en-US"/>
        </w:rPr>
      </w:pPr>
    </w:p>
    <w:p w14:paraId="3E68C78D" w14:textId="3E0467B1"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pt-BR"/>
        </w:rPr>
        <w:t>Luengo J</w:t>
      </w:r>
      <w:r w:rsidR="004A57CE" w:rsidRPr="009037CD">
        <w:rPr>
          <w:rFonts w:ascii="Arial" w:hAnsi="Arial" w:cs="Arial"/>
          <w:sz w:val="24"/>
          <w:szCs w:val="24"/>
          <w:lang w:val="pt-BR"/>
        </w:rPr>
        <w:t xml:space="preserve">., </w:t>
      </w:r>
      <w:r w:rsidRPr="009037CD">
        <w:rPr>
          <w:rFonts w:ascii="Arial" w:hAnsi="Arial" w:cs="Arial"/>
          <w:sz w:val="24"/>
          <w:szCs w:val="24"/>
          <w:lang w:val="pt-BR"/>
        </w:rPr>
        <w:t xml:space="preserve">Garcia B., Sandoval A., Naharro G., Olivera E. (2003). </w:t>
      </w:r>
      <w:r w:rsidR="00B531C3" w:rsidRPr="009037CD">
        <w:rPr>
          <w:rFonts w:ascii="Arial" w:hAnsi="Arial" w:cs="Arial"/>
          <w:sz w:val="24"/>
          <w:szCs w:val="24"/>
          <w:lang w:val="en-US"/>
        </w:rPr>
        <w:t xml:space="preserve">Bioplastics </w:t>
      </w:r>
      <w:r w:rsidRPr="009037CD">
        <w:rPr>
          <w:rFonts w:ascii="Arial" w:hAnsi="Arial" w:cs="Arial"/>
          <w:sz w:val="24"/>
          <w:szCs w:val="24"/>
          <w:lang w:val="en-US"/>
        </w:rPr>
        <w:t xml:space="preserve">from microorganisms. </w:t>
      </w:r>
      <w:r w:rsidRPr="009037CD">
        <w:rPr>
          <w:rStyle w:val="nfasis"/>
          <w:rFonts w:ascii="Arial" w:hAnsi="Arial" w:cs="Arial"/>
          <w:i w:val="0"/>
          <w:sz w:val="24"/>
          <w:szCs w:val="24"/>
          <w:shd w:val="clear" w:color="auto" w:fill="FFFFFF"/>
          <w:lang w:val="en-US"/>
        </w:rPr>
        <w:t>Current Opinion</w:t>
      </w:r>
      <w:r w:rsidR="0046516E"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in</w:t>
      </w:r>
      <w:r w:rsidR="0046516E"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Microbiology</w:t>
      </w:r>
      <w:r w:rsidRPr="009037CD">
        <w:rPr>
          <w:rFonts w:ascii="Arial" w:hAnsi="Arial" w:cs="Arial"/>
          <w:sz w:val="24"/>
          <w:szCs w:val="24"/>
          <w:lang w:val="en-US"/>
        </w:rPr>
        <w:t xml:space="preserve"> 6 251-260.</w:t>
      </w:r>
    </w:p>
    <w:p w14:paraId="54BC46E3" w14:textId="77777777" w:rsidR="00FC6D21" w:rsidRPr="009037CD" w:rsidRDefault="00FC6D21" w:rsidP="0046516E">
      <w:pPr>
        <w:pStyle w:val="Sinespaciado"/>
        <w:spacing w:line="360" w:lineRule="auto"/>
        <w:ind w:left="426" w:hanging="426"/>
        <w:jc w:val="both"/>
        <w:rPr>
          <w:rFonts w:ascii="Arial" w:hAnsi="Arial" w:cs="Arial"/>
          <w:sz w:val="24"/>
          <w:szCs w:val="24"/>
          <w:lang w:val="en-US"/>
        </w:rPr>
      </w:pPr>
    </w:p>
    <w:p w14:paraId="55F84410" w14:textId="77777777" w:rsidR="00344077" w:rsidRPr="009037CD" w:rsidRDefault="00344077" w:rsidP="0046516E">
      <w:pPr>
        <w:pStyle w:val="Sinespaciado"/>
        <w:spacing w:line="360" w:lineRule="auto"/>
        <w:ind w:left="426" w:hanging="426"/>
        <w:jc w:val="both"/>
        <w:rPr>
          <w:rStyle w:val="nfasis"/>
          <w:rFonts w:ascii="Arial" w:hAnsi="Arial" w:cs="Arial"/>
          <w:i w:val="0"/>
          <w:iCs w:val="0"/>
          <w:sz w:val="24"/>
          <w:szCs w:val="24"/>
          <w:lang w:val="en-US"/>
        </w:rPr>
      </w:pPr>
      <w:r w:rsidRPr="00B26625">
        <w:rPr>
          <w:rFonts w:ascii="Arial" w:hAnsi="Arial" w:cs="Arial"/>
          <w:sz w:val="24"/>
          <w:szCs w:val="24"/>
        </w:rPr>
        <w:t>Madera T., Freile Y., Encinas J., Ríos C., Qui</w:t>
      </w:r>
      <w:r w:rsidR="00B531C3" w:rsidRPr="00B26625">
        <w:rPr>
          <w:rFonts w:ascii="Arial" w:hAnsi="Arial" w:cs="Arial"/>
          <w:sz w:val="24"/>
          <w:szCs w:val="24"/>
        </w:rPr>
        <w:t xml:space="preserve">ntana P. (2015). </w:t>
      </w:r>
      <w:r w:rsidR="00B531C3" w:rsidRPr="009037CD">
        <w:rPr>
          <w:rFonts w:ascii="Arial" w:hAnsi="Arial" w:cs="Arial"/>
          <w:sz w:val="24"/>
          <w:szCs w:val="24"/>
          <w:lang w:val="en-US"/>
        </w:rPr>
        <w:t xml:space="preserve">Biocomposites </w:t>
      </w:r>
      <w:r w:rsidRPr="009037CD">
        <w:rPr>
          <w:rFonts w:ascii="Arial" w:hAnsi="Arial" w:cs="Arial"/>
          <w:sz w:val="24"/>
          <w:szCs w:val="24"/>
          <w:lang w:val="en-US"/>
        </w:rPr>
        <w:t>based on poly(lactic acid) and seawee</w:t>
      </w:r>
      <w:r w:rsidR="00B531C3" w:rsidRPr="009037CD">
        <w:rPr>
          <w:rFonts w:ascii="Arial" w:hAnsi="Arial" w:cs="Arial"/>
          <w:sz w:val="24"/>
          <w:szCs w:val="24"/>
          <w:lang w:val="en-US"/>
        </w:rPr>
        <w:t xml:space="preserve">d wastes from agar extraction: </w:t>
      </w:r>
      <w:r w:rsidRPr="009037CD">
        <w:rPr>
          <w:rFonts w:ascii="Arial" w:hAnsi="Arial" w:cs="Arial"/>
          <w:sz w:val="24"/>
          <w:szCs w:val="24"/>
          <w:lang w:val="en-US"/>
        </w:rPr>
        <w:t>Evaluation of physicochemical properties.</w:t>
      </w:r>
      <w:r w:rsidRPr="009037CD">
        <w:rPr>
          <w:rFonts w:ascii="Arial" w:hAnsi="Arial" w:cs="Arial"/>
          <w:bCs/>
          <w:iCs/>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 xml:space="preserve">Journal of Polymer Science. </w:t>
      </w:r>
      <w:r w:rsidR="00933B98" w:rsidRPr="009037CD">
        <w:rPr>
          <w:rStyle w:val="nfasis"/>
          <w:rFonts w:ascii="Arial" w:hAnsi="Arial" w:cs="Arial"/>
          <w:i w:val="0"/>
          <w:sz w:val="24"/>
          <w:szCs w:val="24"/>
          <w:shd w:val="clear" w:color="auto" w:fill="FFFFFF"/>
          <w:lang w:val="en-US"/>
        </w:rPr>
        <w:t>132 (31)</w:t>
      </w:r>
      <w:r w:rsidRPr="009037CD">
        <w:rPr>
          <w:rStyle w:val="nfasis"/>
          <w:rFonts w:ascii="Arial" w:hAnsi="Arial" w:cs="Arial"/>
          <w:i w:val="0"/>
          <w:sz w:val="24"/>
          <w:szCs w:val="24"/>
          <w:shd w:val="clear" w:color="auto" w:fill="FFFFFF"/>
          <w:lang w:val="en-US"/>
        </w:rPr>
        <w:t>.</w:t>
      </w:r>
    </w:p>
    <w:p w14:paraId="3057EC3C" w14:textId="77777777" w:rsidR="00344077" w:rsidRPr="009037CD" w:rsidRDefault="00344077" w:rsidP="0046516E">
      <w:pPr>
        <w:pStyle w:val="Sinespaciado"/>
        <w:ind w:left="426" w:hanging="426"/>
        <w:jc w:val="both"/>
        <w:rPr>
          <w:rFonts w:ascii="Arial" w:hAnsi="Arial" w:cs="Arial"/>
          <w:sz w:val="24"/>
          <w:szCs w:val="24"/>
          <w:lang w:val="en-US"/>
        </w:rPr>
      </w:pPr>
    </w:p>
    <w:p w14:paraId="380E8C25"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Madhavan K., Nimisha R., Rojan P. (20</w:t>
      </w:r>
      <w:r w:rsidR="00B531C3" w:rsidRPr="009037CD">
        <w:rPr>
          <w:rFonts w:ascii="Arial" w:hAnsi="Arial" w:cs="Arial"/>
          <w:sz w:val="24"/>
          <w:szCs w:val="24"/>
          <w:lang w:val="en-US"/>
        </w:rPr>
        <w:t xml:space="preserve">10). An overview of the recent </w:t>
      </w:r>
      <w:r w:rsidRPr="009037CD">
        <w:rPr>
          <w:rFonts w:ascii="Arial" w:hAnsi="Arial" w:cs="Arial"/>
          <w:sz w:val="24"/>
          <w:szCs w:val="24"/>
          <w:lang w:val="en-US"/>
        </w:rPr>
        <w:t xml:space="preserve">developments in polylactide (PLA) research. </w:t>
      </w:r>
      <w:r w:rsidR="00B531C3" w:rsidRPr="009037CD">
        <w:rPr>
          <w:rFonts w:ascii="Arial" w:hAnsi="Arial" w:cs="Arial"/>
          <w:sz w:val="24"/>
          <w:szCs w:val="24"/>
          <w:lang w:val="en-US"/>
        </w:rPr>
        <w:t xml:space="preserve">Bioresource Technology 101 </w:t>
      </w:r>
      <w:r w:rsidRPr="009037CD">
        <w:rPr>
          <w:rFonts w:ascii="Arial" w:hAnsi="Arial" w:cs="Arial"/>
          <w:sz w:val="24"/>
          <w:szCs w:val="24"/>
          <w:lang w:val="en-US"/>
        </w:rPr>
        <w:t>8493–8501.</w:t>
      </w:r>
    </w:p>
    <w:p w14:paraId="212332D2" w14:textId="77777777" w:rsidR="00344077" w:rsidRPr="00B41055" w:rsidRDefault="00344077" w:rsidP="0046516E">
      <w:pPr>
        <w:pStyle w:val="Sinespaciado"/>
        <w:ind w:left="426" w:hanging="426"/>
        <w:jc w:val="both"/>
        <w:rPr>
          <w:rFonts w:ascii="Arial" w:hAnsi="Arial" w:cs="Arial"/>
          <w:sz w:val="24"/>
          <w:szCs w:val="24"/>
          <w:lang w:val="en-US"/>
        </w:rPr>
      </w:pPr>
    </w:p>
    <w:p w14:paraId="5E6171C9" w14:textId="77777777" w:rsidR="00344077" w:rsidRPr="009037CD" w:rsidRDefault="00344077" w:rsidP="0046516E">
      <w:pPr>
        <w:pStyle w:val="Sinespaciado"/>
        <w:spacing w:line="360" w:lineRule="auto"/>
        <w:ind w:left="426" w:hanging="426"/>
        <w:jc w:val="both"/>
        <w:rPr>
          <w:rFonts w:ascii="Arial" w:hAnsi="Arial" w:cs="Arial"/>
          <w:sz w:val="24"/>
          <w:szCs w:val="24"/>
          <w:lang w:val="fi-FI"/>
        </w:rPr>
      </w:pPr>
      <w:r w:rsidRPr="00CB1665">
        <w:rPr>
          <w:rFonts w:ascii="Arial" w:hAnsi="Arial" w:cs="Arial"/>
          <w:sz w:val="24"/>
          <w:szCs w:val="24"/>
          <w:lang w:val="fi-FI"/>
        </w:rPr>
        <w:t>Mahmud N., Baharuddin</w:t>
      </w:r>
      <w:r w:rsidRPr="009037CD">
        <w:rPr>
          <w:rFonts w:ascii="Arial" w:hAnsi="Arial" w:cs="Arial"/>
          <w:sz w:val="24"/>
          <w:szCs w:val="24"/>
          <w:lang w:val="fi-FI"/>
        </w:rPr>
        <w:t xml:space="preserve"> A., Bahrin E., Sula</w:t>
      </w:r>
      <w:r w:rsidR="00B531C3" w:rsidRPr="009037CD">
        <w:rPr>
          <w:rFonts w:ascii="Arial" w:hAnsi="Arial" w:cs="Arial"/>
          <w:sz w:val="24"/>
          <w:szCs w:val="24"/>
          <w:lang w:val="fi-FI"/>
        </w:rPr>
        <w:t xml:space="preserve">iman A., Naim M., Zakaria R., </w:t>
      </w:r>
      <w:r w:rsidRPr="009037CD">
        <w:rPr>
          <w:rFonts w:ascii="Arial" w:hAnsi="Arial" w:cs="Arial"/>
          <w:sz w:val="24"/>
          <w:szCs w:val="24"/>
          <w:lang w:val="fi-FI"/>
        </w:rPr>
        <w:t xml:space="preserve">Hassan M., Nishida, H., Shirai Y. (2013). </w:t>
      </w:r>
      <w:r w:rsidRPr="009037CD">
        <w:rPr>
          <w:rFonts w:ascii="Arial" w:hAnsi="Arial" w:cs="Arial"/>
          <w:sz w:val="24"/>
          <w:szCs w:val="24"/>
          <w:lang w:val="en-US"/>
        </w:rPr>
        <w:t xml:space="preserve">Enzymatic saccharification of oil palm mesocarp fiber (OPMF) treated with superheated steam. </w:t>
      </w:r>
      <w:r w:rsidR="00B531C3" w:rsidRPr="009037CD">
        <w:rPr>
          <w:rFonts w:ascii="Arial" w:hAnsi="Arial" w:cs="Arial"/>
          <w:sz w:val="24"/>
          <w:szCs w:val="24"/>
        </w:rPr>
        <w:t>Biores</w:t>
      </w:r>
      <w:r w:rsidR="00933B98" w:rsidRPr="009037CD">
        <w:rPr>
          <w:rFonts w:ascii="Arial" w:hAnsi="Arial" w:cs="Arial"/>
          <w:sz w:val="24"/>
          <w:szCs w:val="24"/>
        </w:rPr>
        <w:t>ou</w:t>
      </w:r>
      <w:r w:rsidR="00B531C3" w:rsidRPr="009037CD">
        <w:rPr>
          <w:rFonts w:ascii="Arial" w:hAnsi="Arial" w:cs="Arial"/>
          <w:sz w:val="24"/>
          <w:szCs w:val="24"/>
        </w:rPr>
        <w:t xml:space="preserve">rces </w:t>
      </w:r>
      <w:r w:rsidRPr="009037CD">
        <w:rPr>
          <w:rFonts w:ascii="Arial" w:hAnsi="Arial" w:cs="Arial"/>
          <w:sz w:val="24"/>
          <w:szCs w:val="24"/>
        </w:rPr>
        <w:t>1320–1331.</w:t>
      </w:r>
    </w:p>
    <w:p w14:paraId="5B572181" w14:textId="77777777" w:rsidR="00344077" w:rsidRPr="009037CD" w:rsidRDefault="00344077" w:rsidP="0046516E">
      <w:pPr>
        <w:pStyle w:val="Sinespaciado"/>
        <w:ind w:left="426" w:hanging="426"/>
        <w:jc w:val="both"/>
        <w:rPr>
          <w:rFonts w:ascii="Arial" w:hAnsi="Arial" w:cs="Arial"/>
          <w:sz w:val="24"/>
          <w:szCs w:val="24"/>
        </w:rPr>
      </w:pPr>
    </w:p>
    <w:p w14:paraId="38AD4AE0" w14:textId="618A3909" w:rsidR="00344077" w:rsidRPr="00B41055" w:rsidRDefault="00344077" w:rsidP="0046516E">
      <w:pPr>
        <w:pStyle w:val="Default"/>
        <w:spacing w:line="360" w:lineRule="auto"/>
        <w:ind w:left="426" w:hanging="426"/>
        <w:jc w:val="both"/>
        <w:rPr>
          <w:color w:val="auto"/>
        </w:rPr>
      </w:pPr>
      <w:r w:rsidRPr="00B41055">
        <w:rPr>
          <w:color w:val="auto"/>
        </w:rPr>
        <w:t xml:space="preserve">Martínez N., Cruz R., Alvarez C., Mendoza A., Morales C. (2007). Aprovechamiento de residuos agroindustriales. </w:t>
      </w:r>
      <w:r w:rsidRPr="00B41055">
        <w:rPr>
          <w:iCs/>
          <w:color w:val="auto"/>
        </w:rPr>
        <w:t xml:space="preserve">Revista Mexicana de Ingeniería Química, </w:t>
      </w:r>
      <w:r w:rsidRPr="00B41055">
        <w:rPr>
          <w:bCs/>
          <w:color w:val="auto"/>
        </w:rPr>
        <w:t>6</w:t>
      </w:r>
      <w:r w:rsidR="00E1714A">
        <w:rPr>
          <w:bCs/>
          <w:color w:val="auto"/>
        </w:rPr>
        <w:t xml:space="preserve"> </w:t>
      </w:r>
      <w:r w:rsidRPr="00B41055">
        <w:rPr>
          <w:bCs/>
          <w:color w:val="auto"/>
        </w:rPr>
        <w:t xml:space="preserve">(3), </w:t>
      </w:r>
      <w:r w:rsidRPr="00B41055">
        <w:rPr>
          <w:color w:val="auto"/>
        </w:rPr>
        <w:t>337</w:t>
      </w:r>
      <w:r w:rsidR="00FC6D21" w:rsidRPr="00B41055">
        <w:rPr>
          <w:color w:val="auto"/>
        </w:rPr>
        <w:t>.</w:t>
      </w:r>
      <w:r w:rsidRPr="00B41055">
        <w:rPr>
          <w:color w:val="auto"/>
        </w:rPr>
        <w:t xml:space="preserve"> </w:t>
      </w:r>
    </w:p>
    <w:p w14:paraId="6B1E3443" w14:textId="77777777" w:rsidR="00344077" w:rsidRPr="00B41055" w:rsidRDefault="00344077" w:rsidP="0046516E">
      <w:pPr>
        <w:pStyle w:val="Default"/>
        <w:ind w:left="426" w:hanging="426"/>
        <w:jc w:val="both"/>
        <w:rPr>
          <w:color w:val="auto"/>
        </w:rPr>
      </w:pPr>
    </w:p>
    <w:p w14:paraId="00C7D3B9" w14:textId="1BB09D2B" w:rsidR="00344077" w:rsidRPr="009037CD" w:rsidRDefault="00344077" w:rsidP="0046516E">
      <w:pPr>
        <w:autoSpaceDE w:val="0"/>
        <w:autoSpaceDN w:val="0"/>
        <w:adjustRightInd w:val="0"/>
        <w:spacing w:after="0"/>
        <w:ind w:left="426" w:hanging="426"/>
        <w:rPr>
          <w:rFonts w:cs="Arial"/>
          <w:iCs/>
          <w:szCs w:val="24"/>
          <w:lang w:val="en-US"/>
        </w:rPr>
      </w:pPr>
      <w:r w:rsidRPr="00B26625">
        <w:rPr>
          <w:rFonts w:cs="Arial"/>
          <w:szCs w:val="24"/>
          <w:lang w:val="en-US"/>
        </w:rPr>
        <w:t xml:space="preserve">Maya J., Sabu T. (2008). </w:t>
      </w:r>
      <w:r w:rsidRPr="009037CD">
        <w:rPr>
          <w:rFonts w:cs="Arial"/>
          <w:szCs w:val="24"/>
          <w:lang w:val="en-US"/>
        </w:rPr>
        <w:t xml:space="preserve">Review. </w:t>
      </w:r>
      <w:r w:rsidR="00933B98" w:rsidRPr="009037CD">
        <w:rPr>
          <w:rFonts w:cs="Arial"/>
          <w:szCs w:val="24"/>
          <w:lang w:val="en-US"/>
        </w:rPr>
        <w:t>b</w:t>
      </w:r>
      <w:r w:rsidRPr="009037CD">
        <w:rPr>
          <w:rFonts w:cs="Arial"/>
          <w:szCs w:val="24"/>
          <w:lang w:val="en-US"/>
        </w:rPr>
        <w:t>iofib</w:t>
      </w:r>
      <w:r w:rsidR="008A59D1" w:rsidRPr="009037CD">
        <w:rPr>
          <w:rFonts w:cs="Arial"/>
          <w:szCs w:val="24"/>
          <w:lang w:val="en-US"/>
        </w:rPr>
        <w:t>er</w:t>
      </w:r>
      <w:r w:rsidRPr="009037CD">
        <w:rPr>
          <w:rFonts w:cs="Arial"/>
          <w:szCs w:val="24"/>
          <w:lang w:val="en-US"/>
        </w:rPr>
        <w:t xml:space="preserve">s and biocomposites. </w:t>
      </w:r>
      <w:r w:rsidRPr="009037CD">
        <w:rPr>
          <w:rFonts w:cs="Arial"/>
          <w:iCs/>
          <w:szCs w:val="24"/>
          <w:lang w:val="en-US"/>
        </w:rPr>
        <w:t xml:space="preserve">Carbohydrate </w:t>
      </w:r>
      <w:r w:rsidR="00933B98" w:rsidRPr="009037CD">
        <w:rPr>
          <w:rFonts w:cs="Arial"/>
          <w:iCs/>
          <w:szCs w:val="24"/>
          <w:lang w:val="en-US"/>
        </w:rPr>
        <w:t>P</w:t>
      </w:r>
      <w:r w:rsidRPr="009037CD">
        <w:rPr>
          <w:rFonts w:cs="Arial"/>
          <w:iCs/>
          <w:szCs w:val="24"/>
          <w:lang w:val="en-US"/>
        </w:rPr>
        <w:t>olymers</w:t>
      </w:r>
      <w:r w:rsidR="00E1714A">
        <w:rPr>
          <w:rFonts w:cs="Arial"/>
          <w:szCs w:val="24"/>
          <w:lang w:val="en-US"/>
        </w:rPr>
        <w:t xml:space="preserve"> 71 (2)</w:t>
      </w:r>
      <w:r w:rsidRPr="009037CD">
        <w:rPr>
          <w:rFonts w:cs="Arial"/>
          <w:szCs w:val="24"/>
          <w:lang w:val="en-US"/>
        </w:rPr>
        <w:t xml:space="preserve"> 343-364.</w:t>
      </w:r>
    </w:p>
    <w:p w14:paraId="0D120A8C" w14:textId="77777777" w:rsidR="00344077" w:rsidRPr="009037CD" w:rsidRDefault="00344077" w:rsidP="0046516E">
      <w:pPr>
        <w:autoSpaceDE w:val="0"/>
        <w:autoSpaceDN w:val="0"/>
        <w:adjustRightInd w:val="0"/>
        <w:spacing w:after="0" w:line="240" w:lineRule="auto"/>
        <w:ind w:left="426" w:hanging="426"/>
        <w:rPr>
          <w:rFonts w:cs="Arial"/>
          <w:iCs/>
          <w:szCs w:val="24"/>
          <w:lang w:val="en-US"/>
        </w:rPr>
      </w:pPr>
    </w:p>
    <w:p w14:paraId="082B4207"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Melosi M. (2005). </w:t>
      </w:r>
      <w:r w:rsidRPr="009037CD">
        <w:rPr>
          <w:rFonts w:ascii="Arial" w:hAnsi="Arial" w:cs="Arial"/>
          <w:iCs/>
          <w:sz w:val="24"/>
          <w:szCs w:val="24"/>
          <w:lang w:val="en-US"/>
        </w:rPr>
        <w:t>Garbage in the cities</w:t>
      </w:r>
      <w:r w:rsidRPr="009037CD">
        <w:rPr>
          <w:rFonts w:ascii="Arial" w:hAnsi="Arial" w:cs="Arial"/>
          <w:sz w:val="24"/>
          <w:szCs w:val="24"/>
          <w:lang w:val="en-US"/>
        </w:rPr>
        <w:t>. USA: University of Pittsburgh Press.</w:t>
      </w:r>
    </w:p>
    <w:p w14:paraId="7E90C91D" w14:textId="77777777" w:rsidR="00344077" w:rsidRPr="009037CD" w:rsidRDefault="00344077" w:rsidP="0046516E">
      <w:pPr>
        <w:pStyle w:val="Sinespaciado"/>
        <w:ind w:left="426" w:hanging="426"/>
        <w:jc w:val="both"/>
        <w:rPr>
          <w:rFonts w:ascii="Arial" w:hAnsi="Arial" w:cs="Arial"/>
          <w:sz w:val="24"/>
          <w:szCs w:val="24"/>
          <w:lang w:val="en-US"/>
        </w:rPr>
      </w:pPr>
    </w:p>
    <w:p w14:paraId="1380596F" w14:textId="735065DE" w:rsidR="00344077" w:rsidRPr="00B41055" w:rsidRDefault="00344077" w:rsidP="0046516E">
      <w:pPr>
        <w:pStyle w:val="Sinespaciado"/>
        <w:spacing w:line="360" w:lineRule="auto"/>
        <w:ind w:left="426" w:hanging="426"/>
        <w:jc w:val="both"/>
        <w:rPr>
          <w:rFonts w:ascii="Arial" w:hAnsi="Arial" w:cs="Arial"/>
          <w:sz w:val="24"/>
          <w:szCs w:val="24"/>
          <w:lang w:val="en-US"/>
        </w:rPr>
      </w:pPr>
      <w:r w:rsidRPr="00B41055">
        <w:rPr>
          <w:rFonts w:ascii="Arial" w:hAnsi="Arial" w:cs="Arial"/>
          <w:sz w:val="24"/>
          <w:szCs w:val="24"/>
          <w:lang w:val="en-US"/>
        </w:rPr>
        <w:t>Mihai M., Minh T. (2014). Novel Polylactide/</w:t>
      </w:r>
      <w:r w:rsidR="00B531C3" w:rsidRPr="00B41055">
        <w:rPr>
          <w:rFonts w:ascii="Arial" w:hAnsi="Arial" w:cs="Arial"/>
          <w:sz w:val="24"/>
          <w:szCs w:val="24"/>
          <w:lang w:val="en-US"/>
        </w:rPr>
        <w:t xml:space="preserve">Triticale </w:t>
      </w:r>
      <w:r w:rsidR="00933B98" w:rsidRPr="00B41055">
        <w:rPr>
          <w:rFonts w:ascii="Arial" w:hAnsi="Arial" w:cs="Arial"/>
          <w:sz w:val="24"/>
          <w:szCs w:val="24"/>
          <w:lang w:val="en-US"/>
        </w:rPr>
        <w:t>s</w:t>
      </w:r>
      <w:r w:rsidR="00B531C3" w:rsidRPr="00B41055">
        <w:rPr>
          <w:rFonts w:ascii="Arial" w:hAnsi="Arial" w:cs="Arial"/>
          <w:sz w:val="24"/>
          <w:szCs w:val="24"/>
          <w:lang w:val="en-US"/>
        </w:rPr>
        <w:t xml:space="preserve">traw </w:t>
      </w:r>
      <w:r w:rsidR="00933B98" w:rsidRPr="00B41055">
        <w:rPr>
          <w:rFonts w:ascii="Arial" w:hAnsi="Arial" w:cs="Arial"/>
          <w:sz w:val="24"/>
          <w:szCs w:val="24"/>
          <w:lang w:val="en-US"/>
        </w:rPr>
        <w:t>b</w:t>
      </w:r>
      <w:r w:rsidR="00B531C3" w:rsidRPr="00B41055">
        <w:rPr>
          <w:rFonts w:ascii="Arial" w:hAnsi="Arial" w:cs="Arial"/>
          <w:sz w:val="24"/>
          <w:szCs w:val="24"/>
          <w:lang w:val="en-US"/>
        </w:rPr>
        <w:t xml:space="preserve">iocomposites: </w:t>
      </w:r>
      <w:r w:rsidR="00933B98" w:rsidRPr="00B41055">
        <w:rPr>
          <w:rFonts w:ascii="Arial" w:hAnsi="Arial" w:cs="Arial"/>
          <w:sz w:val="24"/>
          <w:szCs w:val="24"/>
          <w:lang w:val="en-US"/>
        </w:rPr>
        <w:t>p</w:t>
      </w:r>
      <w:r w:rsidRPr="00B41055">
        <w:rPr>
          <w:rFonts w:ascii="Arial" w:hAnsi="Arial" w:cs="Arial"/>
          <w:sz w:val="24"/>
          <w:szCs w:val="24"/>
          <w:lang w:val="en-US"/>
        </w:rPr>
        <w:t xml:space="preserve">rocessing, </w:t>
      </w:r>
      <w:r w:rsidR="00933B98" w:rsidRPr="00B41055">
        <w:rPr>
          <w:rFonts w:ascii="Arial" w:hAnsi="Arial" w:cs="Arial"/>
          <w:sz w:val="24"/>
          <w:szCs w:val="24"/>
          <w:lang w:val="en-US"/>
        </w:rPr>
        <w:t>f</w:t>
      </w:r>
      <w:r w:rsidRPr="00B41055">
        <w:rPr>
          <w:rFonts w:ascii="Arial" w:hAnsi="Arial" w:cs="Arial"/>
          <w:sz w:val="24"/>
          <w:szCs w:val="24"/>
          <w:lang w:val="en-US"/>
        </w:rPr>
        <w:t xml:space="preserve">ormulation, and </w:t>
      </w:r>
      <w:r w:rsidR="00933B98" w:rsidRPr="00B41055">
        <w:rPr>
          <w:rFonts w:ascii="Arial" w:hAnsi="Arial" w:cs="Arial"/>
          <w:sz w:val="24"/>
          <w:szCs w:val="24"/>
          <w:lang w:val="en-US"/>
        </w:rPr>
        <w:t>p</w:t>
      </w:r>
      <w:r w:rsidRPr="00B41055">
        <w:rPr>
          <w:rFonts w:ascii="Arial" w:hAnsi="Arial" w:cs="Arial"/>
          <w:sz w:val="24"/>
          <w:szCs w:val="24"/>
          <w:lang w:val="en-US"/>
        </w:rPr>
        <w:t xml:space="preserve">roperties. </w:t>
      </w:r>
      <w:r w:rsidRPr="009037CD">
        <w:rPr>
          <w:rFonts w:ascii="Arial" w:hAnsi="Arial" w:cs="Arial"/>
          <w:sz w:val="24"/>
          <w:szCs w:val="24"/>
          <w:lang w:val="en-US"/>
        </w:rPr>
        <w:t xml:space="preserve">Polymer </w:t>
      </w:r>
      <w:r w:rsidR="00933B98" w:rsidRPr="009037CD">
        <w:rPr>
          <w:rFonts w:ascii="Arial" w:hAnsi="Arial" w:cs="Arial"/>
          <w:sz w:val="24"/>
          <w:szCs w:val="24"/>
          <w:lang w:val="en-US"/>
        </w:rPr>
        <w:t>E</w:t>
      </w:r>
      <w:r w:rsidRPr="009037CD">
        <w:rPr>
          <w:rFonts w:ascii="Arial" w:hAnsi="Arial" w:cs="Arial"/>
          <w:sz w:val="24"/>
          <w:szCs w:val="24"/>
          <w:lang w:val="en-US"/>
        </w:rPr>
        <w:t xml:space="preserve">ngineering and </w:t>
      </w:r>
      <w:r w:rsidR="00933B98" w:rsidRPr="009037CD">
        <w:rPr>
          <w:rFonts w:ascii="Arial" w:hAnsi="Arial" w:cs="Arial"/>
          <w:sz w:val="24"/>
          <w:szCs w:val="24"/>
          <w:lang w:val="en-US"/>
        </w:rPr>
        <w:t>S</w:t>
      </w:r>
      <w:r w:rsidRPr="009037CD">
        <w:rPr>
          <w:rFonts w:ascii="Arial" w:hAnsi="Arial" w:cs="Arial"/>
          <w:sz w:val="24"/>
          <w:szCs w:val="24"/>
          <w:lang w:val="en-US"/>
        </w:rPr>
        <w:t>cience 54</w:t>
      </w:r>
      <w:r w:rsidR="00E1714A">
        <w:rPr>
          <w:rFonts w:ascii="Arial" w:hAnsi="Arial" w:cs="Arial"/>
          <w:sz w:val="24"/>
          <w:szCs w:val="24"/>
          <w:lang w:val="en-US"/>
        </w:rPr>
        <w:t xml:space="preserve"> </w:t>
      </w:r>
      <w:r w:rsidRPr="009037CD">
        <w:rPr>
          <w:rFonts w:ascii="Arial" w:hAnsi="Arial" w:cs="Arial"/>
          <w:sz w:val="24"/>
          <w:szCs w:val="24"/>
          <w:lang w:val="en-US"/>
        </w:rPr>
        <w:t>(2)</w:t>
      </w:r>
      <w:r w:rsidR="00BC36F5">
        <w:rPr>
          <w:rFonts w:ascii="Arial" w:hAnsi="Arial" w:cs="Arial"/>
          <w:sz w:val="24"/>
          <w:szCs w:val="24"/>
          <w:lang w:val="en-US"/>
        </w:rPr>
        <w:t xml:space="preserve"> </w:t>
      </w:r>
      <w:r w:rsidR="00BC36F5" w:rsidRPr="005865D6">
        <w:rPr>
          <w:rFonts w:ascii="Arial" w:hAnsi="Arial" w:cs="Arial"/>
          <w:color w:val="222222"/>
          <w:sz w:val="24"/>
          <w:szCs w:val="24"/>
          <w:shd w:val="clear" w:color="auto" w:fill="FFFFFF"/>
          <w:lang w:val="en-US"/>
        </w:rPr>
        <w:t>446-458.</w:t>
      </w:r>
    </w:p>
    <w:p w14:paraId="3DF3A4CE" w14:textId="77777777" w:rsidR="00344077" w:rsidRPr="009037CD" w:rsidRDefault="00344077" w:rsidP="0046516E">
      <w:pPr>
        <w:pStyle w:val="Sinespaciado"/>
        <w:ind w:left="426" w:hanging="426"/>
        <w:jc w:val="both"/>
        <w:rPr>
          <w:rFonts w:ascii="Arial" w:hAnsi="Arial" w:cs="Arial"/>
          <w:sz w:val="24"/>
          <w:szCs w:val="24"/>
          <w:lang w:val="en-US"/>
        </w:rPr>
      </w:pPr>
    </w:p>
    <w:p w14:paraId="4706567E" w14:textId="77777777" w:rsidR="00344077" w:rsidRPr="00B41055" w:rsidRDefault="00344077" w:rsidP="0046516E">
      <w:pPr>
        <w:pStyle w:val="Default"/>
        <w:spacing w:line="360" w:lineRule="auto"/>
        <w:ind w:left="426" w:hanging="426"/>
        <w:jc w:val="both"/>
        <w:rPr>
          <w:color w:val="auto"/>
          <w:lang w:val="en-US"/>
        </w:rPr>
      </w:pPr>
      <w:r w:rsidRPr="00B41055">
        <w:rPr>
          <w:color w:val="auto"/>
          <w:lang w:val="en-US"/>
        </w:rPr>
        <w:lastRenderedPageBreak/>
        <w:t>Mimms A., Kocurek m., Pyate A., Wright E. (1993)</w:t>
      </w:r>
      <w:r w:rsidR="00A40049" w:rsidRPr="00B41055">
        <w:rPr>
          <w:color w:val="auto"/>
          <w:lang w:val="en-US"/>
        </w:rPr>
        <w:t>.</w:t>
      </w:r>
      <w:r w:rsidRPr="00B41055">
        <w:rPr>
          <w:color w:val="auto"/>
          <w:lang w:val="en-US"/>
        </w:rPr>
        <w:t xml:space="preserve"> Kraft pulping: A compilation of notes, TAPPI PRESS. Atlanta, GA.</w:t>
      </w:r>
    </w:p>
    <w:p w14:paraId="5930E994" w14:textId="77777777" w:rsidR="00877DF5" w:rsidRPr="00B41055" w:rsidRDefault="00877DF5" w:rsidP="0046516E">
      <w:pPr>
        <w:pStyle w:val="Default"/>
        <w:spacing w:line="360" w:lineRule="auto"/>
        <w:ind w:left="426" w:hanging="426"/>
        <w:jc w:val="both"/>
        <w:rPr>
          <w:color w:val="auto"/>
          <w:lang w:val="en-US"/>
        </w:rPr>
      </w:pPr>
    </w:p>
    <w:p w14:paraId="447DA962" w14:textId="77777777" w:rsidR="00A40049" w:rsidRPr="00B41055" w:rsidRDefault="00A40049" w:rsidP="0046516E">
      <w:pPr>
        <w:pStyle w:val="Default"/>
        <w:spacing w:line="360" w:lineRule="auto"/>
        <w:ind w:left="426" w:hanging="426"/>
        <w:jc w:val="both"/>
        <w:rPr>
          <w:color w:val="auto"/>
          <w:lang w:val="en-US"/>
        </w:rPr>
      </w:pPr>
      <w:r w:rsidRPr="00B41055">
        <w:rPr>
          <w:color w:val="auto"/>
          <w:lang w:val="en-US"/>
        </w:rPr>
        <w:t>Mittal K. (2015). Progress in adhesion and adhesives. E</w:t>
      </w:r>
      <w:r w:rsidR="00877DF5" w:rsidRPr="00B41055">
        <w:rPr>
          <w:color w:val="auto"/>
          <w:lang w:val="en-US"/>
        </w:rPr>
        <w:t>ditorial</w:t>
      </w:r>
      <w:r w:rsidRPr="00B41055">
        <w:rPr>
          <w:color w:val="auto"/>
          <w:lang w:val="en-US"/>
        </w:rPr>
        <w:t xml:space="preserve"> </w:t>
      </w:r>
      <w:r w:rsidRPr="00B41055">
        <w:rPr>
          <w:color w:val="auto"/>
          <w:shd w:val="clear" w:color="auto" w:fill="FFFFFF"/>
          <w:lang w:val="en-US"/>
        </w:rPr>
        <w:t xml:space="preserve">John Wiley </w:t>
      </w:r>
      <w:r w:rsidR="00933B98" w:rsidRPr="00B41055">
        <w:rPr>
          <w:color w:val="auto"/>
          <w:shd w:val="clear" w:color="auto" w:fill="FFFFFF"/>
          <w:lang w:val="en-US"/>
        </w:rPr>
        <w:t xml:space="preserve">&amp; </w:t>
      </w:r>
      <w:r w:rsidRPr="00B41055">
        <w:rPr>
          <w:color w:val="auto"/>
          <w:shd w:val="clear" w:color="auto" w:fill="FFFFFF"/>
          <w:lang w:val="en-US"/>
        </w:rPr>
        <w:t>Sons</w:t>
      </w:r>
      <w:r w:rsidR="00877DF5" w:rsidRPr="00B41055">
        <w:rPr>
          <w:color w:val="auto"/>
          <w:shd w:val="clear" w:color="auto" w:fill="FFFFFF"/>
          <w:lang w:val="en-US"/>
        </w:rPr>
        <w:t>. 129-130.</w:t>
      </w:r>
    </w:p>
    <w:p w14:paraId="23D7ED8B" w14:textId="77777777" w:rsidR="00344077" w:rsidRPr="00B41055" w:rsidRDefault="00344077" w:rsidP="0046516E">
      <w:pPr>
        <w:pStyle w:val="Default"/>
        <w:ind w:left="426" w:hanging="426"/>
        <w:jc w:val="both"/>
        <w:rPr>
          <w:color w:val="auto"/>
          <w:lang w:val="en-US"/>
        </w:rPr>
      </w:pPr>
    </w:p>
    <w:p w14:paraId="2DC0B847"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Mohanty A., Misra M., Drzal L. (2005).</w:t>
      </w:r>
      <w:r w:rsidR="00FC6D21" w:rsidRPr="009037CD">
        <w:rPr>
          <w:rFonts w:cs="Arial"/>
          <w:szCs w:val="24"/>
          <w:shd w:val="clear" w:color="auto" w:fill="FFFFFF"/>
          <w:lang w:val="en-US"/>
        </w:rPr>
        <w:t xml:space="preserve"> </w:t>
      </w:r>
      <w:r w:rsidRPr="009037CD">
        <w:rPr>
          <w:rFonts w:cs="Arial"/>
          <w:iCs/>
          <w:szCs w:val="24"/>
          <w:shd w:val="clear" w:color="auto" w:fill="FFFFFF"/>
          <w:lang w:val="en-US"/>
        </w:rPr>
        <w:t>Natural fibers, biopolymers, and biocomposites</w:t>
      </w:r>
      <w:r w:rsidRPr="009037CD">
        <w:rPr>
          <w:rFonts w:cs="Arial"/>
          <w:szCs w:val="24"/>
          <w:shd w:val="clear" w:color="auto" w:fill="FFFFFF"/>
          <w:lang w:val="en-US"/>
        </w:rPr>
        <w:t>. CRC Press.</w:t>
      </w:r>
    </w:p>
    <w:p w14:paraId="556A39E8"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673C695F"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 xml:space="preserve">Mohanty A., Arora S. (2004). Are natural fiber composites environmentally superior to glass fiber reinforced composites? </w:t>
      </w:r>
      <w:r w:rsidRPr="009037CD">
        <w:rPr>
          <w:rFonts w:cs="Arial"/>
          <w:iCs/>
          <w:szCs w:val="24"/>
          <w:lang w:val="en-US"/>
        </w:rPr>
        <w:t>Composites Part A</w:t>
      </w:r>
      <w:r w:rsidR="00933B98" w:rsidRPr="009037CD">
        <w:rPr>
          <w:rFonts w:cs="Arial"/>
          <w:szCs w:val="24"/>
          <w:lang w:val="en-US"/>
        </w:rPr>
        <w:t>: Applied Science and Manufacturing</w:t>
      </w:r>
      <w:r w:rsidRPr="009037CD">
        <w:rPr>
          <w:rFonts w:cs="Arial"/>
          <w:szCs w:val="24"/>
          <w:lang w:val="en-US"/>
        </w:rPr>
        <w:t xml:space="preserve"> 35, 371- 376.</w:t>
      </w:r>
    </w:p>
    <w:p w14:paraId="13A35787"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7C618CBD" w14:textId="04A61A6C"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 xml:space="preserve">Mohan R., Mohana R., Ratna P. (2010). Fabrication and testing of natural fibre composites: </w:t>
      </w:r>
      <w:r w:rsidR="00D433E9" w:rsidRPr="009037CD">
        <w:rPr>
          <w:rFonts w:cs="Arial"/>
          <w:szCs w:val="24"/>
          <w:lang w:val="en-US"/>
        </w:rPr>
        <w:t>v</w:t>
      </w:r>
      <w:r w:rsidRPr="009037CD">
        <w:rPr>
          <w:rFonts w:cs="Arial"/>
          <w:szCs w:val="24"/>
          <w:lang w:val="en-US"/>
        </w:rPr>
        <w:t xml:space="preserve">akka, sisal, bamboo and banana. </w:t>
      </w:r>
      <w:r w:rsidRPr="009037CD">
        <w:rPr>
          <w:rFonts w:cs="Arial"/>
          <w:iCs/>
          <w:szCs w:val="24"/>
          <w:lang w:val="en-US"/>
        </w:rPr>
        <w:t>Materials and Design</w:t>
      </w:r>
      <w:r w:rsidR="00E1714A">
        <w:rPr>
          <w:rFonts w:cs="Arial"/>
          <w:szCs w:val="24"/>
          <w:lang w:val="en-US"/>
        </w:rPr>
        <w:t xml:space="preserve"> 31 (1)</w:t>
      </w:r>
      <w:r w:rsidRPr="009037CD">
        <w:rPr>
          <w:rFonts w:cs="Arial"/>
          <w:szCs w:val="24"/>
          <w:lang w:val="en-US"/>
        </w:rPr>
        <w:t xml:space="preserve"> 508-513. </w:t>
      </w:r>
    </w:p>
    <w:p w14:paraId="45611F6D"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39FF80AC"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Moigne N.</w:t>
      </w:r>
      <w:r w:rsidRPr="009037CD">
        <w:rPr>
          <w:rFonts w:ascii="Arial" w:eastAsia="IBKBO A+ MTSY" w:hAnsi="Arial" w:cs="Arial"/>
          <w:sz w:val="24"/>
          <w:szCs w:val="24"/>
          <w:lang w:val="en-US"/>
        </w:rPr>
        <w:t xml:space="preserve">, Longerey M., Taulemesse J., Bénézet J., Bergeret A. (2014). </w:t>
      </w:r>
      <w:r w:rsidRPr="009037CD">
        <w:rPr>
          <w:rFonts w:ascii="Arial" w:hAnsi="Arial" w:cs="Arial"/>
          <w:sz w:val="24"/>
          <w:szCs w:val="24"/>
          <w:lang w:val="en-US"/>
        </w:rPr>
        <w:t>Study of the interface in natural fibres reinforced poly</w:t>
      </w:r>
      <w:r w:rsidR="00933B98" w:rsidRPr="009037CD">
        <w:rPr>
          <w:rFonts w:ascii="Arial" w:hAnsi="Arial" w:cs="Arial"/>
          <w:sz w:val="24"/>
          <w:szCs w:val="24"/>
          <w:lang w:val="en-US"/>
        </w:rPr>
        <w:t xml:space="preserve"> </w:t>
      </w:r>
      <w:r w:rsidRPr="009037CD">
        <w:rPr>
          <w:rFonts w:ascii="Arial" w:hAnsi="Arial" w:cs="Arial"/>
          <w:sz w:val="24"/>
          <w:szCs w:val="24"/>
          <w:lang w:val="en-US"/>
        </w:rPr>
        <w:t>(lactic acid)biocomposites modified by optimized organosilane treatments. Industrial Crops and Products 52 481– 494.</w:t>
      </w:r>
    </w:p>
    <w:p w14:paraId="19F82BCA"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60B4AE09" w14:textId="2816E4DF"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Mominul H., Mahbub H., Saiful I., Ersha</w:t>
      </w:r>
      <w:r w:rsidR="00B531C3" w:rsidRPr="009037CD">
        <w:rPr>
          <w:rFonts w:ascii="Arial" w:hAnsi="Arial" w:cs="Arial"/>
          <w:sz w:val="24"/>
          <w:szCs w:val="24"/>
          <w:lang w:val="en-US"/>
        </w:rPr>
        <w:t>d A.</w:t>
      </w:r>
      <w:r w:rsidR="00E1714A">
        <w:rPr>
          <w:rFonts w:ascii="Arial" w:hAnsi="Arial" w:cs="Arial"/>
          <w:sz w:val="24"/>
          <w:szCs w:val="24"/>
          <w:lang w:val="en-US"/>
        </w:rPr>
        <w:t xml:space="preserve"> </w:t>
      </w:r>
      <w:r w:rsidR="00B531C3" w:rsidRPr="009037CD">
        <w:rPr>
          <w:rFonts w:ascii="Arial" w:hAnsi="Arial" w:cs="Arial"/>
          <w:sz w:val="24"/>
          <w:szCs w:val="24"/>
          <w:lang w:val="en-US"/>
        </w:rPr>
        <w:t xml:space="preserve">(2009). Physico-mechanical </w:t>
      </w:r>
      <w:r w:rsidRPr="009037CD">
        <w:rPr>
          <w:rFonts w:ascii="Arial" w:hAnsi="Arial" w:cs="Arial"/>
          <w:sz w:val="24"/>
          <w:szCs w:val="24"/>
          <w:lang w:val="en-US"/>
        </w:rPr>
        <w:t xml:space="preserve">properties of chemically treated palm and coir </w:t>
      </w:r>
      <w:r w:rsidR="00B531C3" w:rsidRPr="009037CD">
        <w:rPr>
          <w:rFonts w:ascii="Arial" w:hAnsi="Arial" w:cs="Arial"/>
          <w:sz w:val="24"/>
          <w:szCs w:val="24"/>
          <w:lang w:val="en-US"/>
        </w:rPr>
        <w:t xml:space="preserve">fiber reinforced polypropylene </w:t>
      </w:r>
      <w:r w:rsidRPr="009037CD">
        <w:rPr>
          <w:rFonts w:ascii="Arial" w:hAnsi="Arial" w:cs="Arial"/>
          <w:sz w:val="24"/>
          <w:szCs w:val="24"/>
          <w:lang w:val="en-US"/>
        </w:rPr>
        <w:t xml:space="preserve">composites. </w:t>
      </w:r>
      <w:r w:rsidRPr="009037CD">
        <w:rPr>
          <w:rFonts w:ascii="Arial" w:hAnsi="Arial" w:cs="Arial"/>
          <w:sz w:val="24"/>
          <w:szCs w:val="24"/>
        </w:rPr>
        <w:t>Bioresource Technology 100 4903–4906</w:t>
      </w:r>
      <w:r w:rsidR="00FC6D21" w:rsidRPr="009037CD">
        <w:rPr>
          <w:rFonts w:ascii="Arial" w:hAnsi="Arial" w:cs="Arial"/>
          <w:sz w:val="24"/>
          <w:szCs w:val="24"/>
        </w:rPr>
        <w:t>.</w:t>
      </w:r>
    </w:p>
    <w:p w14:paraId="0E857E51" w14:textId="77777777" w:rsidR="00344077" w:rsidRPr="009037CD" w:rsidRDefault="00344077" w:rsidP="0046516E">
      <w:pPr>
        <w:pStyle w:val="Sinespaciado"/>
        <w:ind w:left="426" w:hanging="426"/>
        <w:jc w:val="both"/>
        <w:rPr>
          <w:rFonts w:ascii="Arial" w:hAnsi="Arial" w:cs="Arial"/>
          <w:sz w:val="24"/>
          <w:szCs w:val="24"/>
        </w:rPr>
      </w:pPr>
    </w:p>
    <w:p w14:paraId="324BA43F" w14:textId="77777777" w:rsidR="00344077" w:rsidRPr="00B41055" w:rsidRDefault="00344077" w:rsidP="0046516E">
      <w:pPr>
        <w:autoSpaceDE w:val="0"/>
        <w:autoSpaceDN w:val="0"/>
        <w:adjustRightInd w:val="0"/>
        <w:spacing w:after="0"/>
        <w:ind w:left="426" w:hanging="426"/>
        <w:rPr>
          <w:rFonts w:cs="Arial"/>
          <w:szCs w:val="24"/>
          <w:lang w:val="en-US"/>
        </w:rPr>
      </w:pPr>
      <w:r w:rsidRPr="00B41055">
        <w:rPr>
          <w:rFonts w:cs="Arial"/>
          <w:szCs w:val="24"/>
        </w:rPr>
        <w:t xml:space="preserve">Moncada A., Quintero M. (2008). Contaminación y control de las quemas agrícolas. </w:t>
      </w:r>
      <w:r w:rsidRPr="00B41055">
        <w:rPr>
          <w:rFonts w:cs="Arial"/>
          <w:szCs w:val="24"/>
          <w:lang w:val="en-US"/>
        </w:rPr>
        <w:t>Región y Sociedad XX, 3-24.</w:t>
      </w:r>
    </w:p>
    <w:p w14:paraId="1AE8CEEB" w14:textId="77777777" w:rsidR="00344077" w:rsidRPr="00B41055" w:rsidRDefault="00344077" w:rsidP="0046516E">
      <w:pPr>
        <w:autoSpaceDE w:val="0"/>
        <w:autoSpaceDN w:val="0"/>
        <w:adjustRightInd w:val="0"/>
        <w:spacing w:after="0" w:line="240" w:lineRule="auto"/>
        <w:ind w:left="426" w:hanging="426"/>
        <w:rPr>
          <w:rFonts w:cs="Arial"/>
          <w:szCs w:val="24"/>
          <w:lang w:val="en-US"/>
        </w:rPr>
      </w:pPr>
    </w:p>
    <w:p w14:paraId="7056D287"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Mwaikambo Y. Ansell P. (2011). Chemical modificati</w:t>
      </w:r>
      <w:r w:rsidR="00B531C3" w:rsidRPr="009037CD">
        <w:rPr>
          <w:rFonts w:ascii="Arial" w:hAnsi="Arial" w:cs="Arial"/>
          <w:sz w:val="24"/>
          <w:szCs w:val="24"/>
          <w:lang w:val="en-US"/>
        </w:rPr>
        <w:t xml:space="preserve">on of hemp, sisal, jute, and </w:t>
      </w:r>
      <w:r w:rsidRPr="009037CD">
        <w:rPr>
          <w:rFonts w:ascii="Arial" w:hAnsi="Arial" w:cs="Arial"/>
          <w:sz w:val="24"/>
          <w:szCs w:val="24"/>
          <w:lang w:val="en-US"/>
        </w:rPr>
        <w:t>kapok fibers by alkalization. Journal of Ap</w:t>
      </w:r>
      <w:r w:rsidR="00B531C3" w:rsidRPr="009037CD">
        <w:rPr>
          <w:rFonts w:ascii="Arial" w:hAnsi="Arial" w:cs="Arial"/>
          <w:sz w:val="24"/>
          <w:szCs w:val="24"/>
          <w:lang w:val="en-US"/>
        </w:rPr>
        <w:t xml:space="preserve">plied Polymer Science, 84 (12) </w:t>
      </w:r>
      <w:r w:rsidRPr="009037CD">
        <w:rPr>
          <w:rFonts w:ascii="Arial" w:hAnsi="Arial" w:cs="Arial"/>
          <w:sz w:val="24"/>
          <w:szCs w:val="24"/>
          <w:lang w:val="en-US"/>
        </w:rPr>
        <w:t>2222-2234.</w:t>
      </w:r>
    </w:p>
    <w:p w14:paraId="4DD777FC" w14:textId="77777777" w:rsidR="00344077" w:rsidRPr="009037CD" w:rsidRDefault="00344077" w:rsidP="0046516E">
      <w:pPr>
        <w:pStyle w:val="Sinespaciado"/>
        <w:ind w:left="426" w:hanging="426"/>
        <w:jc w:val="both"/>
        <w:rPr>
          <w:rFonts w:ascii="Arial" w:hAnsi="Arial" w:cs="Arial"/>
          <w:sz w:val="24"/>
          <w:szCs w:val="24"/>
          <w:lang w:val="en-US"/>
        </w:rPr>
      </w:pPr>
    </w:p>
    <w:p w14:paraId="5E22CA99"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lastRenderedPageBreak/>
        <w:t>Moigne</w:t>
      </w:r>
      <w:r w:rsidRPr="009037CD">
        <w:rPr>
          <w:rFonts w:ascii="Arial" w:eastAsia="IBKBO A+ MTSY" w:hAnsi="Arial" w:cs="Arial"/>
          <w:sz w:val="24"/>
          <w:szCs w:val="24"/>
          <w:lang w:val="en-US"/>
        </w:rPr>
        <w:t xml:space="preserve"> N., Longerey M., Taulemesse J., Bénézet J., Bergeret A. (2014). </w:t>
      </w:r>
      <w:r w:rsidR="00B531C3" w:rsidRPr="009037CD">
        <w:rPr>
          <w:rFonts w:ascii="Arial" w:hAnsi="Arial" w:cs="Arial"/>
          <w:sz w:val="24"/>
          <w:szCs w:val="24"/>
          <w:lang w:val="en-US"/>
        </w:rPr>
        <w:t xml:space="preserve">Study </w:t>
      </w:r>
      <w:r w:rsidRPr="009037CD">
        <w:rPr>
          <w:rFonts w:ascii="Arial" w:hAnsi="Arial" w:cs="Arial"/>
          <w:sz w:val="24"/>
          <w:szCs w:val="24"/>
          <w:lang w:val="en-US"/>
        </w:rPr>
        <w:t xml:space="preserve">of the interface in natural fibres reinforced </w:t>
      </w:r>
      <w:r w:rsidR="00B531C3" w:rsidRPr="009037CD">
        <w:rPr>
          <w:rFonts w:ascii="Arial" w:hAnsi="Arial" w:cs="Arial"/>
          <w:sz w:val="24"/>
          <w:szCs w:val="24"/>
          <w:lang w:val="en-US"/>
        </w:rPr>
        <w:t>poly</w:t>
      </w:r>
      <w:r w:rsidR="00933B98" w:rsidRPr="009037CD">
        <w:rPr>
          <w:rFonts w:ascii="Arial" w:hAnsi="Arial" w:cs="Arial"/>
          <w:sz w:val="24"/>
          <w:szCs w:val="24"/>
          <w:lang w:val="en-US"/>
        </w:rPr>
        <w:t xml:space="preserve"> </w:t>
      </w:r>
      <w:r w:rsidR="00B531C3" w:rsidRPr="009037CD">
        <w:rPr>
          <w:rFonts w:ascii="Arial" w:hAnsi="Arial" w:cs="Arial"/>
          <w:sz w:val="24"/>
          <w:szCs w:val="24"/>
          <w:lang w:val="en-US"/>
        </w:rPr>
        <w:t>(lactic acid)</w:t>
      </w:r>
      <w:r w:rsidR="00933B98" w:rsidRPr="009037CD">
        <w:rPr>
          <w:rFonts w:ascii="Arial" w:hAnsi="Arial" w:cs="Arial"/>
          <w:sz w:val="24"/>
          <w:szCs w:val="24"/>
          <w:lang w:val="en-US"/>
        </w:rPr>
        <w:t xml:space="preserve"> </w:t>
      </w:r>
      <w:r w:rsidR="00B531C3" w:rsidRPr="009037CD">
        <w:rPr>
          <w:rFonts w:ascii="Arial" w:hAnsi="Arial" w:cs="Arial"/>
          <w:sz w:val="24"/>
          <w:szCs w:val="24"/>
          <w:lang w:val="en-US"/>
        </w:rPr>
        <w:t xml:space="preserve">biocomposites </w:t>
      </w:r>
      <w:r w:rsidRPr="009037CD">
        <w:rPr>
          <w:rFonts w:ascii="Arial" w:hAnsi="Arial" w:cs="Arial"/>
          <w:sz w:val="24"/>
          <w:szCs w:val="24"/>
          <w:lang w:val="en-US"/>
        </w:rPr>
        <w:t>modified by optimized organosilane tr</w:t>
      </w:r>
      <w:r w:rsidR="00B531C3" w:rsidRPr="009037CD">
        <w:rPr>
          <w:rFonts w:ascii="Arial" w:hAnsi="Arial" w:cs="Arial"/>
          <w:sz w:val="24"/>
          <w:szCs w:val="24"/>
          <w:lang w:val="en-US"/>
        </w:rPr>
        <w:t xml:space="preserve">eatments. Industrial Crops and </w:t>
      </w:r>
      <w:r w:rsidRPr="009037CD">
        <w:rPr>
          <w:rFonts w:ascii="Arial" w:hAnsi="Arial" w:cs="Arial"/>
          <w:sz w:val="24"/>
          <w:szCs w:val="24"/>
          <w:lang w:val="en-US"/>
        </w:rPr>
        <w:t>Products 52 481– 494.</w:t>
      </w:r>
    </w:p>
    <w:p w14:paraId="77C3376E" w14:textId="77777777" w:rsidR="00344077" w:rsidRPr="009037CD" w:rsidRDefault="00344077" w:rsidP="0046516E">
      <w:pPr>
        <w:pStyle w:val="Sinespaciado"/>
        <w:ind w:left="426" w:hanging="426"/>
        <w:jc w:val="both"/>
        <w:rPr>
          <w:rFonts w:ascii="Arial" w:hAnsi="Arial" w:cs="Arial"/>
          <w:sz w:val="24"/>
          <w:szCs w:val="24"/>
          <w:lang w:val="en-US"/>
        </w:rPr>
      </w:pPr>
    </w:p>
    <w:p w14:paraId="17326DBA"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Nassiopoulos E., Njuguna j. (2015). Th</w:t>
      </w:r>
      <w:r w:rsidR="00B531C3" w:rsidRPr="009037CD">
        <w:rPr>
          <w:rFonts w:ascii="Arial" w:hAnsi="Arial" w:cs="Arial"/>
          <w:sz w:val="24"/>
          <w:szCs w:val="24"/>
          <w:lang w:val="en-US"/>
        </w:rPr>
        <w:t xml:space="preserve">ermo-mechanical performance of </w:t>
      </w:r>
      <w:r w:rsidRPr="009037CD">
        <w:rPr>
          <w:rFonts w:ascii="Arial" w:hAnsi="Arial" w:cs="Arial"/>
          <w:sz w:val="24"/>
          <w:szCs w:val="24"/>
          <w:lang w:val="en-US"/>
        </w:rPr>
        <w:t>poly(lactic acid)/flax fibre-reinforced biocompo</w:t>
      </w:r>
      <w:r w:rsidR="00B531C3" w:rsidRPr="009037CD">
        <w:rPr>
          <w:rFonts w:ascii="Arial" w:hAnsi="Arial" w:cs="Arial"/>
          <w:sz w:val="24"/>
          <w:szCs w:val="24"/>
          <w:lang w:val="en-US"/>
        </w:rPr>
        <w:t>sitos. Materials and Design 66</w:t>
      </w:r>
      <w:r w:rsidRPr="009037CD">
        <w:rPr>
          <w:rFonts w:ascii="Arial" w:hAnsi="Arial" w:cs="Arial"/>
          <w:sz w:val="24"/>
          <w:szCs w:val="24"/>
          <w:lang w:val="en-US"/>
        </w:rPr>
        <w:t xml:space="preserve"> 473–485.</w:t>
      </w:r>
    </w:p>
    <w:p w14:paraId="04A8284E" w14:textId="77777777" w:rsidR="00344077" w:rsidRPr="009037CD" w:rsidRDefault="00344077" w:rsidP="0046516E">
      <w:pPr>
        <w:pStyle w:val="Sinespaciado"/>
        <w:ind w:left="426" w:hanging="426"/>
        <w:jc w:val="both"/>
        <w:rPr>
          <w:rFonts w:ascii="Arial" w:hAnsi="Arial" w:cs="Arial"/>
          <w:sz w:val="24"/>
          <w:szCs w:val="24"/>
          <w:lang w:val="en-US"/>
        </w:rPr>
      </w:pPr>
    </w:p>
    <w:p w14:paraId="421EE07F" w14:textId="4A61E18E"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Ndazi B., Karlsson S. (2011).Characterizatio</w:t>
      </w:r>
      <w:r w:rsidR="00B531C3" w:rsidRPr="009037CD">
        <w:rPr>
          <w:rFonts w:ascii="Arial" w:hAnsi="Arial" w:cs="Arial"/>
          <w:sz w:val="24"/>
          <w:szCs w:val="24"/>
          <w:lang w:val="en-US"/>
        </w:rPr>
        <w:t xml:space="preserve">n of hydrolytic degradation of </w:t>
      </w:r>
      <w:r w:rsidRPr="009037CD">
        <w:rPr>
          <w:rFonts w:ascii="Arial" w:hAnsi="Arial" w:cs="Arial"/>
          <w:sz w:val="24"/>
          <w:szCs w:val="24"/>
          <w:lang w:val="en-US"/>
        </w:rPr>
        <w:t>polylactic acid/rice hulls composites in wa</w:t>
      </w:r>
      <w:r w:rsidR="00B531C3" w:rsidRPr="009037CD">
        <w:rPr>
          <w:rFonts w:ascii="Arial" w:hAnsi="Arial" w:cs="Arial"/>
          <w:sz w:val="24"/>
          <w:szCs w:val="24"/>
          <w:lang w:val="en-US"/>
        </w:rPr>
        <w:t xml:space="preserve">ter at different temperatures. </w:t>
      </w:r>
      <w:r w:rsidRPr="009037CD">
        <w:rPr>
          <w:rFonts w:ascii="Arial" w:hAnsi="Arial" w:cs="Arial"/>
          <w:sz w:val="24"/>
          <w:szCs w:val="24"/>
          <w:lang w:val="en-US"/>
        </w:rPr>
        <w:t>Express Polymer Letters 5</w:t>
      </w:r>
      <w:r w:rsidR="00E1714A">
        <w:rPr>
          <w:rFonts w:ascii="Arial" w:hAnsi="Arial" w:cs="Arial"/>
          <w:sz w:val="24"/>
          <w:szCs w:val="24"/>
          <w:lang w:val="en-US"/>
        </w:rPr>
        <w:t xml:space="preserve"> </w:t>
      </w:r>
      <w:r w:rsidRPr="009037CD">
        <w:rPr>
          <w:rFonts w:ascii="Arial" w:hAnsi="Arial" w:cs="Arial"/>
          <w:sz w:val="24"/>
          <w:szCs w:val="24"/>
          <w:lang w:val="en-US"/>
        </w:rPr>
        <w:t>(2)</w:t>
      </w:r>
      <w:r w:rsidR="00D433E9" w:rsidRPr="009037CD">
        <w:rPr>
          <w:rFonts w:ascii="Arial" w:hAnsi="Arial" w:cs="Arial"/>
          <w:sz w:val="24"/>
          <w:szCs w:val="24"/>
          <w:lang w:val="en-US"/>
        </w:rPr>
        <w:t xml:space="preserve"> </w:t>
      </w:r>
      <w:r w:rsidRPr="009037CD">
        <w:rPr>
          <w:rFonts w:ascii="Arial" w:hAnsi="Arial" w:cs="Arial"/>
          <w:sz w:val="24"/>
          <w:szCs w:val="24"/>
          <w:lang w:val="en-US"/>
        </w:rPr>
        <w:t>119–31.</w:t>
      </w:r>
    </w:p>
    <w:p w14:paraId="35974FC3" w14:textId="77777777" w:rsidR="00344077" w:rsidRPr="009037CD" w:rsidRDefault="00344077" w:rsidP="0046516E">
      <w:pPr>
        <w:pStyle w:val="Sinespaciado"/>
        <w:ind w:left="426" w:hanging="426"/>
        <w:jc w:val="both"/>
        <w:rPr>
          <w:rFonts w:ascii="Arial" w:hAnsi="Arial" w:cs="Arial"/>
          <w:sz w:val="24"/>
          <w:szCs w:val="24"/>
          <w:lang w:val="en-US"/>
        </w:rPr>
      </w:pPr>
    </w:p>
    <w:p w14:paraId="08DBCDB3"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 xml:space="preserve">Ning N., Fu S., Zhang W., Chen F., Wang K., Deng H., Zhang Q., Fu Q., (2012). Realizing the enhancement of interfacial interaction in semi crystalline poly- mer/filler composites via interfacial crystallization. </w:t>
      </w:r>
      <w:r w:rsidRPr="009037CD">
        <w:rPr>
          <w:rFonts w:ascii="Arial" w:hAnsi="Arial" w:cs="Arial"/>
          <w:sz w:val="24"/>
          <w:szCs w:val="24"/>
        </w:rPr>
        <w:t>Progress in Polymer Science 37, 1425–1455.</w:t>
      </w:r>
    </w:p>
    <w:p w14:paraId="736F080B" w14:textId="77777777" w:rsidR="00344077" w:rsidRPr="009037CD" w:rsidRDefault="00344077" w:rsidP="0046516E">
      <w:pPr>
        <w:pStyle w:val="Sinespaciado"/>
        <w:ind w:left="426" w:hanging="426"/>
        <w:jc w:val="both"/>
        <w:rPr>
          <w:rFonts w:ascii="Arial" w:hAnsi="Arial" w:cs="Arial"/>
          <w:sz w:val="24"/>
          <w:szCs w:val="24"/>
        </w:rPr>
      </w:pPr>
    </w:p>
    <w:p w14:paraId="05947ACC" w14:textId="77777777" w:rsidR="00344077" w:rsidRPr="009037CD" w:rsidRDefault="0046516E" w:rsidP="0046516E">
      <w:pPr>
        <w:autoSpaceDE w:val="0"/>
        <w:autoSpaceDN w:val="0"/>
        <w:adjustRightInd w:val="0"/>
        <w:spacing w:after="0"/>
        <w:ind w:left="426" w:hanging="426"/>
        <w:rPr>
          <w:rFonts w:cs="Arial"/>
          <w:szCs w:val="24"/>
        </w:rPr>
      </w:pPr>
      <w:r w:rsidRPr="009037CD">
        <w:rPr>
          <w:rFonts w:cs="Arial"/>
          <w:szCs w:val="24"/>
        </w:rPr>
        <w:t xml:space="preserve">Ochoa </w:t>
      </w:r>
      <w:r w:rsidR="00344077" w:rsidRPr="009037CD">
        <w:rPr>
          <w:rFonts w:cs="Arial"/>
          <w:szCs w:val="24"/>
        </w:rPr>
        <w:t>M.</w:t>
      </w:r>
      <w:r w:rsidR="00FC6D21" w:rsidRPr="009037CD">
        <w:rPr>
          <w:rFonts w:cs="Arial"/>
          <w:szCs w:val="24"/>
        </w:rPr>
        <w:t xml:space="preserve"> </w:t>
      </w:r>
      <w:r w:rsidR="00344077" w:rsidRPr="009037CD">
        <w:rPr>
          <w:rFonts w:cs="Arial"/>
          <w:szCs w:val="24"/>
        </w:rPr>
        <w:t xml:space="preserve">(2005). </w:t>
      </w:r>
      <w:r w:rsidR="00344077" w:rsidRPr="009037CD">
        <w:rPr>
          <w:rFonts w:cs="Arial"/>
          <w:iCs/>
          <w:szCs w:val="24"/>
        </w:rPr>
        <w:t>Reciclado de Materiales Compuestos con Fibras de Celulosa</w:t>
      </w:r>
      <w:r w:rsidR="00344077" w:rsidRPr="009037CD">
        <w:rPr>
          <w:rFonts w:cs="Arial"/>
          <w:szCs w:val="24"/>
        </w:rPr>
        <w:t>. Madrid, España, Universidad Politécnica de Madrid</w:t>
      </w:r>
      <w:r w:rsidR="0062256C" w:rsidRPr="009037CD">
        <w:rPr>
          <w:rFonts w:cs="Arial"/>
          <w:szCs w:val="24"/>
        </w:rPr>
        <w:t xml:space="preserve"> 87-88</w:t>
      </w:r>
      <w:r w:rsidR="00344077" w:rsidRPr="009037CD">
        <w:rPr>
          <w:rFonts w:cs="Arial"/>
          <w:szCs w:val="24"/>
        </w:rPr>
        <w:t>.</w:t>
      </w:r>
    </w:p>
    <w:p w14:paraId="2C378DB2" w14:textId="77777777" w:rsidR="00344077" w:rsidRPr="009037CD" w:rsidRDefault="00344077" w:rsidP="0046516E">
      <w:pPr>
        <w:autoSpaceDE w:val="0"/>
        <w:autoSpaceDN w:val="0"/>
        <w:adjustRightInd w:val="0"/>
        <w:spacing w:after="0" w:line="240" w:lineRule="auto"/>
        <w:ind w:left="426" w:hanging="426"/>
        <w:rPr>
          <w:rFonts w:cs="Arial"/>
          <w:szCs w:val="24"/>
        </w:rPr>
      </w:pPr>
    </w:p>
    <w:p w14:paraId="6A43B83C" w14:textId="19D2E32C" w:rsidR="00344077" w:rsidRPr="009037CD" w:rsidRDefault="00344077" w:rsidP="0046516E">
      <w:pPr>
        <w:pStyle w:val="Sinespaciado"/>
        <w:spacing w:line="360" w:lineRule="auto"/>
        <w:ind w:left="426" w:hanging="426"/>
        <w:jc w:val="both"/>
        <w:rPr>
          <w:rFonts w:ascii="Arial" w:hAnsi="Arial" w:cs="Arial"/>
          <w:sz w:val="24"/>
          <w:szCs w:val="24"/>
          <w:lang w:val="en-US"/>
        </w:rPr>
      </w:pPr>
      <w:r w:rsidRPr="00B26625">
        <w:rPr>
          <w:rFonts w:ascii="Arial" w:hAnsi="Arial" w:cs="Arial"/>
          <w:sz w:val="24"/>
          <w:szCs w:val="24"/>
          <w:lang w:val="en-US"/>
        </w:rPr>
        <w:t xml:space="preserve">Oliverio J., Hilst A. (2004). </w:t>
      </w:r>
      <w:r w:rsidR="0046516E" w:rsidRPr="009037CD">
        <w:rPr>
          <w:rFonts w:ascii="Arial" w:hAnsi="Arial" w:cs="Arial"/>
          <w:sz w:val="24"/>
          <w:szCs w:val="24"/>
          <w:lang w:val="en-US"/>
        </w:rPr>
        <w:t>DHR</w:t>
      </w:r>
      <w:r w:rsidRPr="009037CD">
        <w:rPr>
          <w:rFonts w:ascii="Arial" w:hAnsi="Arial" w:cs="Arial"/>
          <w:sz w:val="24"/>
          <w:szCs w:val="24"/>
          <w:lang w:val="en-US"/>
        </w:rPr>
        <w:t xml:space="preserve"> </w:t>
      </w:r>
      <w:r w:rsidR="00D433E9" w:rsidRPr="009037CD">
        <w:rPr>
          <w:rFonts w:ascii="Arial" w:hAnsi="Arial" w:cs="Arial"/>
          <w:sz w:val="24"/>
          <w:szCs w:val="24"/>
          <w:lang w:val="en-US"/>
        </w:rPr>
        <w:t>d</w:t>
      </w:r>
      <w:r w:rsidRPr="009037CD">
        <w:rPr>
          <w:rFonts w:ascii="Arial" w:hAnsi="Arial" w:cs="Arial"/>
          <w:sz w:val="24"/>
          <w:szCs w:val="24"/>
          <w:lang w:val="en-US"/>
        </w:rPr>
        <w:t xml:space="preserve">edini </w:t>
      </w:r>
      <w:r w:rsidR="00D433E9" w:rsidRPr="009037CD">
        <w:rPr>
          <w:rFonts w:ascii="Arial" w:hAnsi="Arial" w:cs="Arial"/>
          <w:sz w:val="24"/>
          <w:szCs w:val="24"/>
          <w:lang w:val="en-US"/>
        </w:rPr>
        <w:t>r</w:t>
      </w:r>
      <w:r w:rsidRPr="009037CD">
        <w:rPr>
          <w:rFonts w:ascii="Arial" w:hAnsi="Arial" w:cs="Arial"/>
          <w:sz w:val="24"/>
          <w:szCs w:val="24"/>
          <w:lang w:val="en-US"/>
        </w:rPr>
        <w:t xml:space="preserve">apid </w:t>
      </w:r>
      <w:r w:rsidR="00D433E9" w:rsidRPr="009037CD">
        <w:rPr>
          <w:rFonts w:ascii="Arial" w:hAnsi="Arial" w:cs="Arial"/>
          <w:sz w:val="24"/>
          <w:szCs w:val="24"/>
          <w:lang w:val="en-US"/>
        </w:rPr>
        <w:t>h</w:t>
      </w:r>
      <w:r w:rsidRPr="009037CD">
        <w:rPr>
          <w:rFonts w:ascii="Arial" w:hAnsi="Arial" w:cs="Arial"/>
          <w:sz w:val="24"/>
          <w:szCs w:val="24"/>
          <w:lang w:val="en-US"/>
        </w:rPr>
        <w:t xml:space="preserve">ydrolysis </w:t>
      </w:r>
      <w:r w:rsidR="00D433E9" w:rsidRPr="009037CD">
        <w:rPr>
          <w:rFonts w:ascii="Arial" w:hAnsi="Arial" w:cs="Arial"/>
          <w:sz w:val="24"/>
          <w:szCs w:val="24"/>
          <w:lang w:val="en-US"/>
        </w:rPr>
        <w:t>r</w:t>
      </w:r>
      <w:r w:rsidRPr="009037CD">
        <w:rPr>
          <w:rFonts w:ascii="Arial" w:hAnsi="Arial" w:cs="Arial"/>
          <w:sz w:val="24"/>
          <w:szCs w:val="24"/>
          <w:lang w:val="en-US"/>
        </w:rPr>
        <w:t xml:space="preserve">evolutionary process for producing alcohol from sugarcane bagasse. </w:t>
      </w:r>
      <w:r w:rsidRPr="009037CD">
        <w:rPr>
          <w:rFonts w:ascii="Arial" w:hAnsi="Arial" w:cs="Arial"/>
          <w:sz w:val="24"/>
          <w:szCs w:val="24"/>
          <w:shd w:val="clear" w:color="auto" w:fill="FFFFFF"/>
          <w:lang w:val="en-US"/>
        </w:rPr>
        <w:t xml:space="preserve">International Sugar Journal </w:t>
      </w:r>
      <w:r w:rsidR="00E1714A">
        <w:rPr>
          <w:rFonts w:ascii="Arial" w:hAnsi="Arial" w:cs="Arial"/>
          <w:sz w:val="24"/>
          <w:szCs w:val="24"/>
          <w:lang w:val="en-US"/>
        </w:rPr>
        <w:t xml:space="preserve">106 </w:t>
      </w:r>
      <w:r w:rsidRPr="009037CD">
        <w:rPr>
          <w:rFonts w:ascii="Arial" w:hAnsi="Arial" w:cs="Arial"/>
          <w:sz w:val="24"/>
          <w:szCs w:val="24"/>
          <w:lang w:val="en-US"/>
        </w:rPr>
        <w:t>169-171.</w:t>
      </w:r>
    </w:p>
    <w:p w14:paraId="42FFB614" w14:textId="77777777" w:rsidR="00344077" w:rsidRPr="009037CD" w:rsidRDefault="00344077" w:rsidP="0046516E">
      <w:pPr>
        <w:pStyle w:val="Sinespaciado"/>
        <w:ind w:left="426" w:hanging="426"/>
        <w:jc w:val="both"/>
        <w:rPr>
          <w:rFonts w:ascii="Arial" w:hAnsi="Arial" w:cs="Arial"/>
          <w:sz w:val="24"/>
          <w:szCs w:val="24"/>
          <w:lang w:val="en-US"/>
        </w:rPr>
      </w:pPr>
    </w:p>
    <w:p w14:paraId="66F906C3" w14:textId="09D2FB36"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Oksman K, Skrifvars M, Selin J. (2003).Natural </w:t>
      </w:r>
      <w:r w:rsidR="00401C57" w:rsidRPr="009037CD">
        <w:rPr>
          <w:rFonts w:ascii="Arial" w:hAnsi="Arial" w:cs="Arial"/>
          <w:sz w:val="24"/>
          <w:szCs w:val="24"/>
          <w:lang w:val="en-US"/>
        </w:rPr>
        <w:t>fibers</w:t>
      </w:r>
      <w:r w:rsidRPr="009037CD">
        <w:rPr>
          <w:rFonts w:ascii="Arial" w:hAnsi="Arial" w:cs="Arial"/>
          <w:sz w:val="24"/>
          <w:szCs w:val="24"/>
          <w:lang w:val="en-US"/>
        </w:rPr>
        <w:t xml:space="preserve"> as reinforcement in polylactic acid (PLA) composites. </w:t>
      </w:r>
      <w:r w:rsidRPr="009037CD">
        <w:rPr>
          <w:rFonts w:ascii="Arial" w:hAnsi="Arial" w:cs="Arial"/>
          <w:sz w:val="24"/>
          <w:szCs w:val="24"/>
          <w:shd w:val="clear" w:color="auto" w:fill="FFFFFF"/>
          <w:lang w:val="en-US"/>
        </w:rPr>
        <w:t>Composites</w:t>
      </w:r>
      <w:r w:rsidR="0046516E"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Science</w:t>
      </w:r>
      <w:r w:rsidR="0046516E"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and</w:t>
      </w:r>
      <w:r w:rsidR="0046516E"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Technology</w:t>
      </w:r>
      <w:r w:rsidRPr="009037CD" w:rsidDel="00852494">
        <w:rPr>
          <w:rFonts w:ascii="Arial" w:hAnsi="Arial" w:cs="Arial"/>
          <w:sz w:val="24"/>
          <w:szCs w:val="24"/>
          <w:lang w:val="en-US"/>
        </w:rPr>
        <w:t xml:space="preserve"> </w:t>
      </w:r>
      <w:r w:rsidRPr="009037CD">
        <w:rPr>
          <w:rFonts w:ascii="Arial" w:hAnsi="Arial" w:cs="Arial"/>
          <w:sz w:val="24"/>
          <w:szCs w:val="24"/>
          <w:lang w:val="en-US"/>
        </w:rPr>
        <w:t>63</w:t>
      </w:r>
      <w:r w:rsidR="00BC36F5">
        <w:rPr>
          <w:rFonts w:ascii="Arial" w:hAnsi="Arial" w:cs="Arial"/>
          <w:sz w:val="24"/>
          <w:szCs w:val="24"/>
          <w:lang w:val="en-US"/>
        </w:rPr>
        <w:t xml:space="preserve"> </w:t>
      </w:r>
      <w:r w:rsidR="00E1714A">
        <w:rPr>
          <w:rFonts w:ascii="Arial" w:hAnsi="Arial" w:cs="Arial"/>
          <w:sz w:val="24"/>
          <w:szCs w:val="24"/>
          <w:lang w:val="en-US"/>
        </w:rPr>
        <w:t xml:space="preserve">(9) </w:t>
      </w:r>
      <w:r w:rsidRPr="009037CD">
        <w:rPr>
          <w:rFonts w:ascii="Arial" w:hAnsi="Arial" w:cs="Arial"/>
          <w:sz w:val="24"/>
          <w:szCs w:val="24"/>
          <w:lang w:val="en-US"/>
        </w:rPr>
        <w:t>1317–24.</w:t>
      </w:r>
    </w:p>
    <w:p w14:paraId="7A855D73" w14:textId="77777777" w:rsidR="00344077" w:rsidRPr="009037CD" w:rsidRDefault="00344077" w:rsidP="0046516E">
      <w:pPr>
        <w:pStyle w:val="Sinespaciado"/>
        <w:ind w:left="426" w:hanging="426"/>
        <w:jc w:val="both"/>
        <w:rPr>
          <w:rFonts w:ascii="Arial" w:hAnsi="Arial" w:cs="Arial"/>
          <w:sz w:val="24"/>
          <w:szCs w:val="24"/>
          <w:lang w:val="en-US"/>
        </w:rPr>
      </w:pPr>
    </w:p>
    <w:p w14:paraId="695EF338" w14:textId="67B92C8E"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Oksman K., Mathew A., Bondeson D., Kvien I. (2006). Manufacturing process of cellulose whiskers/polylactic acid nanocomposites. Compo</w:t>
      </w:r>
      <w:r w:rsidR="00E1714A">
        <w:rPr>
          <w:rFonts w:ascii="Arial" w:hAnsi="Arial" w:cs="Arial"/>
          <w:sz w:val="24"/>
          <w:szCs w:val="24"/>
          <w:lang w:val="en-US"/>
        </w:rPr>
        <w:t xml:space="preserve">sites Science and Technology 66 </w:t>
      </w:r>
      <w:r w:rsidRPr="009037CD">
        <w:rPr>
          <w:rFonts w:ascii="Arial" w:hAnsi="Arial" w:cs="Arial"/>
          <w:sz w:val="24"/>
          <w:szCs w:val="24"/>
          <w:lang w:val="en-US"/>
        </w:rPr>
        <w:t>2776–2784</w:t>
      </w:r>
      <w:r w:rsidR="00FC6D21" w:rsidRPr="009037CD">
        <w:rPr>
          <w:rFonts w:ascii="Arial" w:hAnsi="Arial" w:cs="Arial"/>
          <w:sz w:val="24"/>
          <w:szCs w:val="24"/>
          <w:lang w:val="en-US"/>
        </w:rPr>
        <w:t>.</w:t>
      </w:r>
    </w:p>
    <w:p w14:paraId="7AA5A1A7"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p>
    <w:p w14:paraId="3F377C9A" w14:textId="2705141B"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fi-FI"/>
        </w:rPr>
        <w:lastRenderedPageBreak/>
        <w:t xml:space="preserve">Pan P., Zhu B., Kai W., Serizawa S., Iji M., Inoue Y.(2007). </w:t>
      </w:r>
      <w:r w:rsidRPr="009037CD">
        <w:rPr>
          <w:rFonts w:ascii="Arial" w:hAnsi="Arial" w:cs="Arial"/>
          <w:sz w:val="24"/>
          <w:szCs w:val="24"/>
          <w:lang w:val="en-US"/>
        </w:rPr>
        <w:t xml:space="preserve">Crystallization behavior and mechanical properties of bio-based green composites based on poly(L-lactide) and kenaf fiber. </w:t>
      </w:r>
      <w:r w:rsidR="0046516E" w:rsidRPr="009037CD">
        <w:rPr>
          <w:rFonts w:ascii="Arial" w:hAnsi="Arial" w:cs="Arial"/>
          <w:sz w:val="24"/>
          <w:szCs w:val="24"/>
          <w:lang w:val="en-US"/>
        </w:rPr>
        <w:t xml:space="preserve">Journal of </w:t>
      </w:r>
      <w:r w:rsidRPr="009037CD">
        <w:rPr>
          <w:rFonts w:ascii="Arial" w:hAnsi="Arial" w:cs="Arial"/>
          <w:sz w:val="24"/>
          <w:szCs w:val="24"/>
          <w:lang w:val="en-US"/>
        </w:rPr>
        <w:t>Polymer Science</w:t>
      </w:r>
      <w:r w:rsidR="00B531C3" w:rsidRPr="009037CD">
        <w:rPr>
          <w:rFonts w:ascii="Arial" w:hAnsi="Arial" w:cs="Arial"/>
          <w:sz w:val="24"/>
          <w:szCs w:val="24"/>
          <w:lang w:val="en-US"/>
        </w:rPr>
        <w:t xml:space="preserve"> </w:t>
      </w:r>
      <w:r w:rsidRPr="009037CD">
        <w:rPr>
          <w:rFonts w:ascii="Arial" w:hAnsi="Arial" w:cs="Arial"/>
          <w:sz w:val="24"/>
          <w:szCs w:val="24"/>
          <w:lang w:val="en-US"/>
        </w:rPr>
        <w:t>105</w:t>
      </w:r>
      <w:r w:rsidR="00E1714A">
        <w:rPr>
          <w:rFonts w:ascii="Arial" w:hAnsi="Arial" w:cs="Arial"/>
          <w:sz w:val="24"/>
          <w:szCs w:val="24"/>
          <w:lang w:val="en-US"/>
        </w:rPr>
        <w:t xml:space="preserve"> </w:t>
      </w:r>
      <w:r w:rsidRPr="009037CD">
        <w:rPr>
          <w:rFonts w:ascii="Arial" w:hAnsi="Arial" w:cs="Arial"/>
          <w:sz w:val="24"/>
          <w:szCs w:val="24"/>
          <w:lang w:val="en-US"/>
        </w:rPr>
        <w:t>(3) 15–20.</w:t>
      </w:r>
    </w:p>
    <w:p w14:paraId="4EB40061" w14:textId="77777777" w:rsidR="00344077" w:rsidRPr="009037CD" w:rsidRDefault="00344077" w:rsidP="0046516E">
      <w:pPr>
        <w:pStyle w:val="Sinespaciado"/>
        <w:ind w:left="426" w:hanging="426"/>
        <w:jc w:val="both"/>
        <w:rPr>
          <w:rFonts w:ascii="Arial" w:hAnsi="Arial" w:cs="Arial"/>
          <w:sz w:val="24"/>
          <w:szCs w:val="24"/>
          <w:lang w:val="en-US"/>
        </w:rPr>
      </w:pPr>
    </w:p>
    <w:p w14:paraId="6A7F5A4F"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Panthapulakkal S., Zereshkian A., Sain M. (2006). Preparation and characterization of wheat straw fibers for reinforcing application in injection molded thermoplastic composites. Bioresource Technology 97, 265–272</w:t>
      </w:r>
      <w:r w:rsidR="00FC6D21" w:rsidRPr="009037CD">
        <w:rPr>
          <w:rFonts w:cs="Arial"/>
          <w:szCs w:val="24"/>
          <w:lang w:val="en-US"/>
        </w:rPr>
        <w:t>.</w:t>
      </w:r>
    </w:p>
    <w:p w14:paraId="32B87712"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69BCB65E" w14:textId="4A07C45E" w:rsidR="00344077" w:rsidRPr="009037CD" w:rsidRDefault="00344077" w:rsidP="0046516E">
      <w:pPr>
        <w:autoSpaceDE w:val="0"/>
        <w:autoSpaceDN w:val="0"/>
        <w:adjustRightInd w:val="0"/>
        <w:spacing w:after="0"/>
        <w:ind w:left="426" w:hanging="426"/>
        <w:rPr>
          <w:rFonts w:eastAsia="AdvGulliv-R" w:cs="Arial"/>
          <w:szCs w:val="24"/>
          <w:lang w:val="en-US"/>
        </w:rPr>
      </w:pPr>
      <w:r w:rsidRPr="009037CD">
        <w:rPr>
          <w:rFonts w:eastAsia="AdvGulliv-R" w:cs="Arial"/>
          <w:szCs w:val="24"/>
          <w:lang w:val="en-US"/>
        </w:rPr>
        <w:t xml:space="preserve">Patil Y., Gajre B., Dusane D., Chavan S., Mishra S. (2000). Effect of maleic anhydride treatment on steam and water absorption of wood polymer composites prepared from wheat straw, cane bagasse, and teak wood sawdust using novolac as matrix. </w:t>
      </w:r>
      <w:r w:rsidRPr="009037CD">
        <w:rPr>
          <w:rFonts w:cs="Arial"/>
          <w:szCs w:val="24"/>
          <w:lang w:val="en-US"/>
        </w:rPr>
        <w:t>Journal of Applied Polymer Science</w:t>
      </w:r>
      <w:r w:rsidRPr="009037CD" w:rsidDel="00852494">
        <w:rPr>
          <w:rFonts w:eastAsia="AdvGulliv-R" w:cs="Arial"/>
          <w:szCs w:val="24"/>
          <w:lang w:val="en-US"/>
        </w:rPr>
        <w:t xml:space="preserve"> </w:t>
      </w:r>
      <w:r w:rsidRPr="009037CD">
        <w:rPr>
          <w:rFonts w:eastAsia="AdvGulliv-R" w:cs="Arial"/>
          <w:szCs w:val="24"/>
          <w:lang w:val="en-US"/>
        </w:rPr>
        <w:t>77</w:t>
      </w:r>
      <w:r w:rsidR="00E1714A">
        <w:rPr>
          <w:rFonts w:eastAsia="AdvGulliv-R" w:cs="Arial"/>
          <w:szCs w:val="24"/>
          <w:lang w:val="en-US"/>
        </w:rPr>
        <w:t xml:space="preserve"> </w:t>
      </w:r>
      <w:r w:rsidRPr="009037CD">
        <w:rPr>
          <w:rFonts w:eastAsia="AdvGulliv-R" w:cs="Arial"/>
          <w:szCs w:val="24"/>
          <w:lang w:val="en-US"/>
        </w:rPr>
        <w:t>(13) 2963–</w:t>
      </w:r>
      <w:r w:rsidR="00E1714A">
        <w:rPr>
          <w:rFonts w:eastAsia="AdvGulliv-R" w:cs="Arial"/>
          <w:szCs w:val="24"/>
          <w:lang w:val="en-US"/>
        </w:rPr>
        <w:t>296</w:t>
      </w:r>
      <w:r w:rsidRPr="009037CD">
        <w:rPr>
          <w:rFonts w:eastAsia="AdvGulliv-R" w:cs="Arial"/>
          <w:szCs w:val="24"/>
          <w:lang w:val="en-US"/>
        </w:rPr>
        <w:t>7.</w:t>
      </w:r>
    </w:p>
    <w:p w14:paraId="07AD2345" w14:textId="77777777" w:rsidR="00344077" w:rsidRPr="009037CD" w:rsidRDefault="00344077" w:rsidP="0046516E">
      <w:pPr>
        <w:autoSpaceDE w:val="0"/>
        <w:autoSpaceDN w:val="0"/>
        <w:adjustRightInd w:val="0"/>
        <w:spacing w:after="0" w:line="240" w:lineRule="auto"/>
        <w:ind w:left="426" w:hanging="426"/>
        <w:rPr>
          <w:rFonts w:eastAsia="AdvGulliv-R" w:cs="Arial"/>
          <w:szCs w:val="24"/>
          <w:lang w:val="en-US"/>
        </w:rPr>
      </w:pPr>
    </w:p>
    <w:p w14:paraId="182ECFDB" w14:textId="5E07F3F2" w:rsidR="00344077" w:rsidRPr="009037CD" w:rsidRDefault="00344077" w:rsidP="0046516E">
      <w:pPr>
        <w:pStyle w:val="Sinespaciado"/>
        <w:spacing w:line="360" w:lineRule="auto"/>
        <w:ind w:left="426" w:hanging="426"/>
        <w:jc w:val="both"/>
        <w:rPr>
          <w:rFonts w:ascii="Arial" w:eastAsia="Arial Unicode MS" w:hAnsi="Arial" w:cs="Arial"/>
          <w:sz w:val="24"/>
          <w:szCs w:val="24"/>
          <w:shd w:val="clear" w:color="auto" w:fill="FFFFFF"/>
          <w:lang w:val="en-US"/>
        </w:rPr>
      </w:pPr>
      <w:r w:rsidRPr="009037CD">
        <w:rPr>
          <w:rFonts w:ascii="Arial" w:hAnsi="Arial" w:cs="Arial"/>
          <w:sz w:val="24"/>
          <w:szCs w:val="24"/>
          <w:lang w:val="en-US"/>
        </w:rPr>
        <w:t>Petersson L, Oksman K. (2006). Structure and thermal properties of poly(lactic acid)/cellulose whiskers nanocomposite materials. Composites Science and Technology, 66</w:t>
      </w:r>
      <w:r w:rsidR="00E1714A">
        <w:rPr>
          <w:rFonts w:ascii="Arial" w:hAnsi="Arial" w:cs="Arial"/>
          <w:sz w:val="24"/>
          <w:szCs w:val="24"/>
          <w:lang w:val="en-US"/>
        </w:rPr>
        <w:t xml:space="preserve"> </w:t>
      </w:r>
      <w:r w:rsidRPr="009037CD">
        <w:rPr>
          <w:rFonts w:ascii="Arial" w:hAnsi="Arial" w:cs="Arial"/>
          <w:sz w:val="24"/>
          <w:szCs w:val="24"/>
          <w:lang w:val="en-US"/>
        </w:rPr>
        <w:t>(13), 2187</w:t>
      </w:r>
    </w:p>
    <w:p w14:paraId="56E8CA77" w14:textId="77777777" w:rsidR="00344077" w:rsidRPr="009037CD" w:rsidRDefault="00344077" w:rsidP="0046516E">
      <w:pPr>
        <w:pStyle w:val="Sinespaciado"/>
        <w:ind w:left="426" w:hanging="426"/>
        <w:jc w:val="both"/>
        <w:rPr>
          <w:rFonts w:ascii="Arial" w:hAnsi="Arial" w:cs="Arial"/>
          <w:sz w:val="24"/>
          <w:szCs w:val="24"/>
          <w:lang w:val="en-US"/>
        </w:rPr>
      </w:pPr>
    </w:p>
    <w:p w14:paraId="3BAC2321"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Pfister D, Baker J, Henna P, Lu Y., Larock R. (200</w:t>
      </w:r>
      <w:r w:rsidR="00B531C3" w:rsidRPr="009037CD">
        <w:rPr>
          <w:rFonts w:ascii="Arial" w:hAnsi="Arial" w:cs="Arial"/>
          <w:sz w:val="24"/>
          <w:szCs w:val="24"/>
          <w:lang w:val="en-US"/>
        </w:rPr>
        <w:t xml:space="preserve">8). Preparation and properties </w:t>
      </w:r>
      <w:r w:rsidRPr="009037CD">
        <w:rPr>
          <w:rFonts w:ascii="Arial" w:hAnsi="Arial" w:cs="Arial"/>
          <w:sz w:val="24"/>
          <w:szCs w:val="24"/>
          <w:lang w:val="en-US"/>
        </w:rPr>
        <w:t>of tung oil-based composites using spent germ a</w:t>
      </w:r>
      <w:r w:rsidR="00B531C3" w:rsidRPr="009037CD">
        <w:rPr>
          <w:rFonts w:ascii="Arial" w:hAnsi="Arial" w:cs="Arial"/>
          <w:sz w:val="24"/>
          <w:szCs w:val="24"/>
          <w:lang w:val="en-US"/>
        </w:rPr>
        <w:t xml:space="preserve">s </w:t>
      </w:r>
      <w:r w:rsidR="00401C57" w:rsidRPr="009037CD">
        <w:rPr>
          <w:rFonts w:ascii="Arial" w:hAnsi="Arial" w:cs="Arial"/>
          <w:sz w:val="24"/>
          <w:szCs w:val="24"/>
          <w:lang w:val="en-US"/>
        </w:rPr>
        <w:t>natural</w:t>
      </w:r>
      <w:r w:rsidR="00B531C3" w:rsidRPr="009037CD">
        <w:rPr>
          <w:rFonts w:ascii="Arial" w:hAnsi="Arial" w:cs="Arial"/>
          <w:sz w:val="24"/>
          <w:szCs w:val="24"/>
          <w:lang w:val="en-US"/>
        </w:rPr>
        <w:t xml:space="preserve"> filler. Journal of </w:t>
      </w:r>
      <w:r w:rsidRPr="009037CD">
        <w:rPr>
          <w:rFonts w:ascii="Arial" w:hAnsi="Arial" w:cs="Arial"/>
          <w:sz w:val="24"/>
          <w:szCs w:val="24"/>
          <w:lang w:val="en-US"/>
        </w:rPr>
        <w:t>Applied Polymer Science 108, 3618–3625.</w:t>
      </w:r>
    </w:p>
    <w:p w14:paraId="55CC720B" w14:textId="77777777" w:rsidR="00344077" w:rsidRPr="009037CD" w:rsidRDefault="00344077" w:rsidP="0046516E">
      <w:pPr>
        <w:pStyle w:val="Sinespaciado"/>
        <w:ind w:left="426" w:hanging="426"/>
        <w:jc w:val="both"/>
        <w:rPr>
          <w:rFonts w:ascii="Arial" w:hAnsi="Arial" w:cs="Arial"/>
          <w:sz w:val="24"/>
          <w:szCs w:val="24"/>
          <w:lang w:val="en-US"/>
        </w:rPr>
      </w:pPr>
    </w:p>
    <w:p w14:paraId="1F3FEDA9" w14:textId="7E6AB0A7" w:rsidR="00344077" w:rsidRPr="009037CD" w:rsidRDefault="00344077" w:rsidP="0046516E">
      <w:pPr>
        <w:autoSpaceDE w:val="0"/>
        <w:autoSpaceDN w:val="0"/>
        <w:adjustRightInd w:val="0"/>
        <w:spacing w:after="0"/>
        <w:ind w:left="426" w:hanging="426"/>
        <w:rPr>
          <w:rFonts w:eastAsia="AdvGulliv-R" w:cs="Arial"/>
          <w:szCs w:val="24"/>
          <w:lang w:val="en-US"/>
        </w:rPr>
      </w:pPr>
      <w:r w:rsidRPr="009037CD">
        <w:rPr>
          <w:rFonts w:eastAsia="AdvGulliv-R" w:cs="Arial"/>
          <w:szCs w:val="24"/>
          <w:lang w:val="en-US"/>
        </w:rPr>
        <w:t xml:space="preserve">Pfister D., Larock R. (2010). Thermophysical properties of conjugated soybean oil/corn stover biocomposites. </w:t>
      </w:r>
      <w:r w:rsidR="00401C57" w:rsidRPr="009037CD">
        <w:rPr>
          <w:rFonts w:eastAsia="AdvGulliv-R" w:cs="Arial"/>
          <w:szCs w:val="24"/>
          <w:lang w:val="en-US"/>
        </w:rPr>
        <w:t>Bioresource</w:t>
      </w:r>
      <w:r w:rsidRPr="009037CD">
        <w:rPr>
          <w:rFonts w:eastAsia="AdvGulliv-R" w:cs="Arial"/>
          <w:szCs w:val="24"/>
          <w:lang w:val="en-US"/>
        </w:rPr>
        <w:t xml:space="preserve"> Technology 101</w:t>
      </w:r>
      <w:r w:rsidR="00E1714A">
        <w:rPr>
          <w:rFonts w:eastAsia="AdvGulliv-R" w:cs="Arial"/>
          <w:szCs w:val="24"/>
          <w:lang w:val="en-US"/>
        </w:rPr>
        <w:t xml:space="preserve"> (15), </w:t>
      </w:r>
      <w:r w:rsidRPr="009037CD">
        <w:rPr>
          <w:rFonts w:eastAsia="AdvGulliv-R" w:cs="Arial"/>
          <w:szCs w:val="24"/>
          <w:lang w:val="en-US"/>
        </w:rPr>
        <w:t>6200–6</w:t>
      </w:r>
      <w:r w:rsidR="00D433E9" w:rsidRPr="009037CD">
        <w:rPr>
          <w:rFonts w:eastAsia="AdvGulliv-R" w:cs="Arial"/>
          <w:szCs w:val="24"/>
          <w:lang w:val="en-US"/>
        </w:rPr>
        <w:t>2111</w:t>
      </w:r>
      <w:r w:rsidRPr="009037CD">
        <w:rPr>
          <w:rFonts w:eastAsia="AdvGulliv-R" w:cs="Arial"/>
          <w:szCs w:val="24"/>
          <w:lang w:val="en-US"/>
        </w:rPr>
        <w:t>.</w:t>
      </w:r>
    </w:p>
    <w:p w14:paraId="728D21D1" w14:textId="77777777" w:rsidR="00344077" w:rsidRPr="009037CD" w:rsidRDefault="00344077" w:rsidP="0046516E">
      <w:pPr>
        <w:autoSpaceDE w:val="0"/>
        <w:autoSpaceDN w:val="0"/>
        <w:adjustRightInd w:val="0"/>
        <w:spacing w:after="0" w:line="240" w:lineRule="auto"/>
        <w:ind w:left="426" w:hanging="426"/>
        <w:rPr>
          <w:rFonts w:eastAsia="AdvGulliv-R" w:cs="Arial"/>
          <w:szCs w:val="24"/>
          <w:lang w:val="en-US"/>
        </w:rPr>
      </w:pPr>
    </w:p>
    <w:p w14:paraId="2B573C53"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Paul S. , Boudenne A., Ibos L., Candau Y., Kurubilla J., Thomas S. (2008). Effect of fiber loading and chemical treatments on thermophysical properties of banana fiber/polypropylene commingled composite materials. Composites 1582–1588</w:t>
      </w:r>
    </w:p>
    <w:p w14:paraId="4CB1F71F" w14:textId="77777777" w:rsidR="00344077" w:rsidRPr="009037CD" w:rsidRDefault="00344077" w:rsidP="0046516E">
      <w:pPr>
        <w:pStyle w:val="Sinespaciado"/>
        <w:spacing w:line="360" w:lineRule="auto"/>
        <w:ind w:left="426" w:hanging="426"/>
        <w:jc w:val="both"/>
        <w:rPr>
          <w:rFonts w:ascii="Arial" w:hAnsi="Arial" w:cs="Arial"/>
          <w:sz w:val="24"/>
          <w:szCs w:val="24"/>
          <w:shd w:val="clear" w:color="auto" w:fill="FFFFFF"/>
          <w:lang w:val="en-US"/>
        </w:rPr>
      </w:pPr>
    </w:p>
    <w:p w14:paraId="6262383A"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lastRenderedPageBreak/>
        <w:t xml:space="preserve">Platt B. (2015). Biodegradable Plastics: True or False? </w:t>
      </w:r>
      <w:r w:rsidRPr="00140C72">
        <w:rPr>
          <w:rFonts w:ascii="Arial" w:hAnsi="Arial" w:cs="Arial"/>
          <w:sz w:val="24"/>
          <w:szCs w:val="24"/>
          <w:lang w:val="en-US"/>
        </w:rPr>
        <w:t xml:space="preserve">Good or Bad? </w:t>
      </w:r>
      <w:r w:rsidRPr="009037CD">
        <w:rPr>
          <w:rFonts w:ascii="Arial" w:hAnsi="Arial" w:cs="Arial"/>
          <w:sz w:val="24"/>
          <w:szCs w:val="24"/>
        </w:rPr>
        <w:t>Recuperado el 15 de abril del 2015, en http://www.sustainableplastics.org/spotlight/biodegradable-plastics-true-or-false-good-or-bad</w:t>
      </w:r>
    </w:p>
    <w:p w14:paraId="6D13EC59" w14:textId="77777777" w:rsidR="00344077" w:rsidRPr="009037CD" w:rsidRDefault="00344077" w:rsidP="0046516E">
      <w:pPr>
        <w:pStyle w:val="Sinespaciado"/>
        <w:ind w:left="426" w:hanging="426"/>
        <w:jc w:val="both"/>
        <w:rPr>
          <w:rFonts w:ascii="Arial" w:hAnsi="Arial" w:cs="Arial"/>
          <w:sz w:val="24"/>
          <w:szCs w:val="24"/>
        </w:rPr>
      </w:pPr>
    </w:p>
    <w:p w14:paraId="305F0606"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rPr>
        <w:t xml:space="preserve">Racha A., Khalid L., Abderrahim M. (2012). </w:t>
      </w:r>
      <w:r w:rsidRPr="009037CD">
        <w:rPr>
          <w:rFonts w:cs="Arial"/>
          <w:szCs w:val="24"/>
          <w:lang w:val="en-US"/>
        </w:rPr>
        <w:t>Improvement of thermal stability, rheological and mechanical properties of PLA, PBAT and their blends by reactive extrusion with functionalized epoxy. Polymer Degradation and Stability 97 1898-1914.</w:t>
      </w:r>
    </w:p>
    <w:p w14:paraId="4876D90A" w14:textId="77777777" w:rsidR="00344077" w:rsidRPr="00B41055" w:rsidRDefault="00344077" w:rsidP="0046516E">
      <w:pPr>
        <w:pStyle w:val="Sinespaciado"/>
        <w:ind w:left="426" w:hanging="426"/>
        <w:jc w:val="both"/>
        <w:rPr>
          <w:rFonts w:ascii="Arial" w:eastAsia="AdvGulliv-R" w:hAnsi="Arial" w:cs="Arial"/>
          <w:sz w:val="24"/>
          <w:szCs w:val="24"/>
          <w:lang w:val="en-US"/>
        </w:rPr>
      </w:pPr>
    </w:p>
    <w:p w14:paraId="12712BB4" w14:textId="77777777" w:rsidR="00344077" w:rsidRPr="009037CD" w:rsidRDefault="00344077" w:rsidP="0046516E">
      <w:pPr>
        <w:pStyle w:val="Sinespaciado"/>
        <w:spacing w:line="360" w:lineRule="auto"/>
        <w:ind w:left="426" w:hanging="426"/>
        <w:jc w:val="both"/>
        <w:rPr>
          <w:rFonts w:ascii="Arial" w:eastAsia="AdvGulliv-R" w:hAnsi="Arial" w:cs="Arial"/>
          <w:sz w:val="24"/>
          <w:szCs w:val="24"/>
          <w:lang w:val="en-US"/>
        </w:rPr>
      </w:pPr>
      <w:r w:rsidRPr="00B41055">
        <w:rPr>
          <w:rFonts w:ascii="Arial" w:eastAsia="AdvGulliv-R" w:hAnsi="Arial" w:cs="Arial"/>
          <w:sz w:val="24"/>
          <w:szCs w:val="24"/>
          <w:lang w:val="fi-FI"/>
        </w:rPr>
        <w:t xml:space="preserve">Ranjan P., Manjusri M. , Erickson L., Mohanty A. (2010). </w:t>
      </w:r>
      <w:r w:rsidRPr="009037CD">
        <w:rPr>
          <w:rFonts w:ascii="Arial" w:eastAsia="AdvGulliv-R" w:hAnsi="Arial" w:cs="Arial"/>
          <w:sz w:val="24"/>
          <w:szCs w:val="24"/>
          <w:lang w:val="en-US"/>
        </w:rPr>
        <w:t>Compostability and biodegradation study of PLA–wheat straw and PLA–soy straw based green composites in simulated composting bioreactor. Bioresource Technology 101, 8489–8491</w:t>
      </w:r>
    </w:p>
    <w:p w14:paraId="1AA64E6B" w14:textId="77777777" w:rsidR="00344077" w:rsidRPr="009037CD" w:rsidRDefault="00344077" w:rsidP="0046516E">
      <w:pPr>
        <w:pStyle w:val="Ttulo1"/>
        <w:shd w:val="clear" w:color="auto" w:fill="FFFFFF"/>
        <w:spacing w:before="0" w:beforeAutospacing="0" w:after="0" w:afterAutospacing="0"/>
        <w:ind w:left="426" w:hanging="426"/>
        <w:jc w:val="both"/>
        <w:rPr>
          <w:rFonts w:ascii="Arial" w:hAnsi="Arial" w:cs="Arial"/>
          <w:b w:val="0"/>
          <w:sz w:val="24"/>
          <w:szCs w:val="24"/>
          <w:lang w:val="en-US"/>
        </w:rPr>
      </w:pPr>
    </w:p>
    <w:p w14:paraId="791B10EC" w14:textId="77777777" w:rsidR="00344077" w:rsidRPr="009037CD" w:rsidRDefault="00344077" w:rsidP="0046516E">
      <w:pPr>
        <w:pStyle w:val="Ttulo1"/>
        <w:shd w:val="clear" w:color="auto" w:fill="FFFFFF"/>
        <w:spacing w:before="0" w:beforeAutospacing="0" w:after="0" w:afterAutospacing="0" w:line="360" w:lineRule="auto"/>
        <w:ind w:left="426" w:hanging="426"/>
        <w:jc w:val="both"/>
        <w:rPr>
          <w:rFonts w:ascii="Arial" w:eastAsia="AdvGulliv-R" w:hAnsi="Arial" w:cs="Arial"/>
          <w:b w:val="0"/>
          <w:sz w:val="24"/>
          <w:szCs w:val="24"/>
          <w:lang w:val="en-US"/>
        </w:rPr>
      </w:pPr>
      <w:r w:rsidRPr="00B41055">
        <w:rPr>
          <w:rFonts w:ascii="Arial" w:eastAsia="AdvGulliv-R" w:hAnsi="Arial" w:cs="Arial"/>
          <w:b w:val="0"/>
          <w:sz w:val="24"/>
          <w:szCs w:val="24"/>
          <w:lang w:val="en-US"/>
        </w:rPr>
        <w:t>Ravindra C. Sardashti P., Simon L. (2010) Preparation and characterization of polypropylene–wheat straw–clay composites. Composites Science and Technology 70, 1674–1680</w:t>
      </w:r>
    </w:p>
    <w:p w14:paraId="1E651477" w14:textId="77777777" w:rsidR="00344077" w:rsidRPr="009037CD" w:rsidRDefault="00344077" w:rsidP="0046516E">
      <w:pPr>
        <w:pStyle w:val="Ttulo1"/>
        <w:shd w:val="clear" w:color="auto" w:fill="FFFFFF"/>
        <w:spacing w:before="0" w:beforeAutospacing="0" w:after="0" w:afterAutospacing="0"/>
        <w:ind w:left="426" w:hanging="426"/>
        <w:jc w:val="both"/>
        <w:rPr>
          <w:rFonts w:ascii="Arial" w:eastAsia="AdvGulliv-R" w:hAnsi="Arial" w:cs="Arial"/>
          <w:b w:val="0"/>
          <w:sz w:val="24"/>
          <w:szCs w:val="24"/>
          <w:lang w:val="en-US"/>
        </w:rPr>
      </w:pPr>
    </w:p>
    <w:p w14:paraId="26CECDE8"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Razera I., Frollini E.</w:t>
      </w:r>
      <w:r w:rsidR="00401C57" w:rsidRPr="009037CD">
        <w:rPr>
          <w:rFonts w:ascii="Arial" w:hAnsi="Arial" w:cs="Arial"/>
          <w:sz w:val="24"/>
          <w:szCs w:val="24"/>
          <w:lang w:val="en-US"/>
        </w:rPr>
        <w:t xml:space="preserve"> </w:t>
      </w:r>
      <w:r w:rsidRPr="009037CD">
        <w:rPr>
          <w:rFonts w:ascii="Arial" w:hAnsi="Arial" w:cs="Arial"/>
          <w:sz w:val="24"/>
          <w:szCs w:val="24"/>
          <w:lang w:val="en-US"/>
        </w:rPr>
        <w:t xml:space="preserve">(2004) Composites based on jute fibers and phenolic matrices: Properties of fibers and composites. </w:t>
      </w:r>
      <w:r w:rsidRPr="009037CD">
        <w:rPr>
          <w:rStyle w:val="nfasis"/>
          <w:rFonts w:ascii="Arial" w:hAnsi="Arial" w:cs="Arial"/>
          <w:i w:val="0"/>
          <w:sz w:val="24"/>
          <w:szCs w:val="24"/>
          <w:shd w:val="clear" w:color="auto" w:fill="FFFFFF"/>
          <w:lang w:val="en-US"/>
        </w:rPr>
        <w:t>Journal</w:t>
      </w:r>
      <w:r w:rsidR="0046516E"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of</w:t>
      </w:r>
      <w:r w:rsidR="0046516E"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Applied Polymer Science</w:t>
      </w:r>
      <w:r w:rsidR="00401C57" w:rsidRPr="009037CD">
        <w:rPr>
          <w:rStyle w:val="nfasis"/>
          <w:rFonts w:ascii="Arial" w:hAnsi="Arial" w:cs="Arial"/>
          <w:i w:val="0"/>
          <w:sz w:val="24"/>
          <w:szCs w:val="24"/>
          <w:shd w:val="clear" w:color="auto" w:fill="FFFFFF"/>
          <w:lang w:val="en-US"/>
        </w:rPr>
        <w:t xml:space="preserve"> </w:t>
      </w:r>
      <w:r w:rsidRPr="009037CD">
        <w:rPr>
          <w:rFonts w:ascii="Arial" w:hAnsi="Arial" w:cs="Arial"/>
          <w:sz w:val="24"/>
          <w:szCs w:val="24"/>
          <w:lang w:val="en-US"/>
        </w:rPr>
        <w:t>1077–1085.</w:t>
      </w:r>
    </w:p>
    <w:p w14:paraId="66BE0B5B" w14:textId="77777777" w:rsidR="00344077" w:rsidRPr="009037CD" w:rsidRDefault="00344077" w:rsidP="0046516E">
      <w:pPr>
        <w:pStyle w:val="Sinespaciado"/>
        <w:ind w:left="426" w:hanging="426"/>
        <w:jc w:val="both"/>
        <w:rPr>
          <w:rFonts w:ascii="Arial" w:hAnsi="Arial" w:cs="Arial"/>
          <w:sz w:val="24"/>
          <w:szCs w:val="24"/>
          <w:lang w:val="en-US"/>
        </w:rPr>
      </w:pPr>
    </w:p>
    <w:p w14:paraId="23C6863D" w14:textId="7046461C" w:rsidR="008B2D45" w:rsidRPr="009037CD" w:rsidRDefault="00344077" w:rsidP="008B2D45">
      <w:pPr>
        <w:pStyle w:val="Sinespaciado"/>
        <w:spacing w:line="360" w:lineRule="auto"/>
        <w:ind w:left="426" w:hanging="426"/>
        <w:jc w:val="both"/>
        <w:rPr>
          <w:rFonts w:ascii="Arial" w:hAnsi="Arial" w:cs="Arial"/>
          <w:sz w:val="24"/>
          <w:szCs w:val="24"/>
          <w:lang w:val="pt-BR"/>
        </w:rPr>
      </w:pPr>
      <w:r w:rsidRPr="009037CD">
        <w:rPr>
          <w:rFonts w:ascii="Arial" w:hAnsi="Arial" w:cs="Arial"/>
          <w:sz w:val="24"/>
          <w:szCs w:val="24"/>
          <w:lang w:val="en-US"/>
        </w:rPr>
        <w:t>Reddy N., Yang Y. (2013). Biofibers from agricultural by</w:t>
      </w:r>
      <w:r w:rsidR="00401C57" w:rsidRPr="009037CD">
        <w:rPr>
          <w:rFonts w:ascii="Arial" w:hAnsi="Arial" w:cs="Arial"/>
          <w:sz w:val="24"/>
          <w:szCs w:val="24"/>
          <w:lang w:val="en-US"/>
        </w:rPr>
        <w:t xml:space="preserve"> </w:t>
      </w:r>
      <w:r w:rsidRPr="009037CD">
        <w:rPr>
          <w:rFonts w:ascii="Arial" w:hAnsi="Arial" w:cs="Arial"/>
          <w:sz w:val="24"/>
          <w:szCs w:val="24"/>
          <w:lang w:val="en-US"/>
        </w:rPr>
        <w:t xml:space="preserve">products for industrial applications. </w:t>
      </w:r>
      <w:r w:rsidRPr="009037CD">
        <w:rPr>
          <w:rFonts w:ascii="Arial" w:hAnsi="Arial" w:cs="Arial"/>
          <w:sz w:val="24"/>
          <w:szCs w:val="24"/>
          <w:lang w:val="pt-BR"/>
        </w:rPr>
        <w:t>Trends in Biotechnology, 23</w:t>
      </w:r>
      <w:r w:rsidR="00E1714A">
        <w:rPr>
          <w:rFonts w:ascii="Arial" w:hAnsi="Arial" w:cs="Arial"/>
          <w:sz w:val="24"/>
          <w:szCs w:val="24"/>
          <w:lang w:val="pt-BR"/>
        </w:rPr>
        <w:t xml:space="preserve"> </w:t>
      </w:r>
      <w:r w:rsidRPr="009037CD">
        <w:rPr>
          <w:rFonts w:ascii="Arial" w:hAnsi="Arial" w:cs="Arial"/>
          <w:sz w:val="24"/>
          <w:szCs w:val="24"/>
          <w:lang w:val="pt-BR"/>
        </w:rPr>
        <w:t>(1), 22-7.</w:t>
      </w:r>
    </w:p>
    <w:p w14:paraId="1218A662" w14:textId="77777777" w:rsidR="00344077" w:rsidRPr="009037CD" w:rsidRDefault="00344077" w:rsidP="0046516E">
      <w:pPr>
        <w:autoSpaceDE w:val="0"/>
        <w:autoSpaceDN w:val="0"/>
        <w:adjustRightInd w:val="0"/>
        <w:spacing w:after="0" w:line="240" w:lineRule="auto"/>
        <w:ind w:left="426" w:hanging="426"/>
        <w:rPr>
          <w:rFonts w:cs="Arial"/>
          <w:szCs w:val="24"/>
          <w:lang w:val="pt-BR"/>
        </w:rPr>
      </w:pPr>
    </w:p>
    <w:p w14:paraId="56B3B75F" w14:textId="7A92DAD5" w:rsidR="00344077" w:rsidRPr="009037CD" w:rsidRDefault="00344077" w:rsidP="007D53C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pt-BR"/>
        </w:rPr>
        <w:t>Ribeiro H., Romero A., Pereira H., Borges P., Cabral F., Vasconcelos E. (200</w:t>
      </w:r>
      <w:r w:rsidR="00B531C3" w:rsidRPr="009037CD">
        <w:rPr>
          <w:rFonts w:ascii="Arial" w:hAnsi="Arial" w:cs="Arial"/>
          <w:sz w:val="24"/>
          <w:szCs w:val="24"/>
          <w:lang w:val="pt-BR"/>
        </w:rPr>
        <w:t xml:space="preserve">7). </w:t>
      </w:r>
      <w:r w:rsidRPr="009037CD">
        <w:rPr>
          <w:rFonts w:ascii="Arial" w:hAnsi="Arial" w:cs="Arial"/>
          <w:sz w:val="24"/>
          <w:szCs w:val="24"/>
          <w:lang w:val="en-US"/>
        </w:rPr>
        <w:t xml:space="preserve">Evaluation of a compost obtained from forestry wastes and solid phase of pig slurry as a substrate for seedlings production. </w:t>
      </w:r>
      <w:r w:rsidR="00D433E9" w:rsidRPr="009037CD">
        <w:rPr>
          <w:rFonts w:ascii="Arial" w:hAnsi="Arial" w:cs="Arial"/>
          <w:iCs/>
          <w:sz w:val="24"/>
          <w:szCs w:val="24"/>
          <w:lang w:val="en-US"/>
        </w:rPr>
        <w:t>Bioresources</w:t>
      </w:r>
      <w:r w:rsidRPr="009037CD">
        <w:rPr>
          <w:rFonts w:ascii="Arial" w:hAnsi="Arial" w:cs="Arial"/>
          <w:iCs/>
          <w:sz w:val="24"/>
          <w:szCs w:val="24"/>
          <w:lang w:val="en-US"/>
        </w:rPr>
        <w:t xml:space="preserve"> Technology </w:t>
      </w:r>
      <w:r w:rsidRPr="009037CD">
        <w:rPr>
          <w:rFonts w:ascii="Arial" w:hAnsi="Arial" w:cs="Arial"/>
          <w:sz w:val="24"/>
          <w:szCs w:val="24"/>
          <w:lang w:val="en-US"/>
        </w:rPr>
        <w:t>98</w:t>
      </w:r>
      <w:r w:rsidR="007A584F">
        <w:rPr>
          <w:rFonts w:ascii="Arial" w:hAnsi="Arial" w:cs="Arial"/>
          <w:sz w:val="24"/>
          <w:szCs w:val="24"/>
          <w:lang w:val="en-US"/>
        </w:rPr>
        <w:t xml:space="preserve"> </w:t>
      </w:r>
      <w:r w:rsidRPr="009037CD">
        <w:rPr>
          <w:rFonts w:ascii="Arial" w:hAnsi="Arial" w:cs="Arial"/>
          <w:sz w:val="24"/>
          <w:szCs w:val="24"/>
          <w:lang w:val="en-US"/>
        </w:rPr>
        <w:t xml:space="preserve">(17): 3294-3297. </w:t>
      </w:r>
    </w:p>
    <w:p w14:paraId="478E9313" w14:textId="77777777" w:rsidR="0062256C" w:rsidRPr="009037CD" w:rsidRDefault="0062256C" w:rsidP="007D53CE">
      <w:pPr>
        <w:pStyle w:val="Sinespaciado"/>
        <w:spacing w:line="360" w:lineRule="auto"/>
        <w:ind w:left="426" w:hanging="426"/>
        <w:jc w:val="both"/>
        <w:rPr>
          <w:rFonts w:ascii="Arial" w:hAnsi="Arial" w:cs="Arial"/>
          <w:sz w:val="24"/>
          <w:szCs w:val="24"/>
          <w:lang w:val="en-US"/>
        </w:rPr>
      </w:pPr>
    </w:p>
    <w:p w14:paraId="43AD1865" w14:textId="77777777" w:rsidR="00344077" w:rsidRPr="009037CD" w:rsidRDefault="00344077" w:rsidP="00006F09">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Rossberg C., Steffien D., Bremer M., Koenig S., Carvalheiro F., Duarte L., Moniz P., Hoernicke M., Bertau M., Fischer S. (2014). Pulp properties resulting </w:t>
      </w:r>
      <w:r w:rsidRPr="009037CD">
        <w:rPr>
          <w:rFonts w:ascii="Arial" w:hAnsi="Arial" w:cs="Arial"/>
          <w:sz w:val="24"/>
          <w:szCs w:val="24"/>
          <w:lang w:val="en-US"/>
        </w:rPr>
        <w:lastRenderedPageBreak/>
        <w:t>from different pretreatments of wheat straw and their influence on enzymatic hydrolysis rate. Bioresource Technology 169 206–212.</w:t>
      </w:r>
    </w:p>
    <w:p w14:paraId="628DA205" w14:textId="1AA9AE5D"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en-US"/>
        </w:rPr>
        <w:t xml:space="preserve">Sánchez M., Cayuela L., Mondini C., Serramiá N., Roig A. (2008) Potential of olive mill wastes for soil C sequestration. </w:t>
      </w:r>
      <w:r w:rsidRPr="009037CD">
        <w:rPr>
          <w:rFonts w:ascii="Arial" w:hAnsi="Arial" w:cs="Arial"/>
          <w:iCs/>
          <w:sz w:val="24"/>
          <w:szCs w:val="24"/>
        </w:rPr>
        <w:t xml:space="preserve">Waste Management </w:t>
      </w:r>
      <w:r w:rsidRPr="009037CD">
        <w:rPr>
          <w:rFonts w:ascii="Arial" w:hAnsi="Arial" w:cs="Arial"/>
          <w:sz w:val="24"/>
          <w:szCs w:val="24"/>
        </w:rPr>
        <w:t>28</w:t>
      </w:r>
      <w:r w:rsidR="007A584F">
        <w:rPr>
          <w:rFonts w:ascii="Arial" w:hAnsi="Arial" w:cs="Arial"/>
          <w:sz w:val="24"/>
          <w:szCs w:val="24"/>
        </w:rPr>
        <w:t xml:space="preserve"> </w:t>
      </w:r>
      <w:r w:rsidRPr="009037CD">
        <w:rPr>
          <w:rFonts w:ascii="Arial" w:hAnsi="Arial" w:cs="Arial"/>
          <w:sz w:val="24"/>
          <w:szCs w:val="24"/>
        </w:rPr>
        <w:t>(4): 767-773.</w:t>
      </w:r>
    </w:p>
    <w:p w14:paraId="6E8D9705" w14:textId="77777777" w:rsidR="00344077" w:rsidRPr="009037CD" w:rsidRDefault="00344077" w:rsidP="0046516E">
      <w:pPr>
        <w:pStyle w:val="Sinespaciado"/>
        <w:ind w:left="426" w:hanging="426"/>
        <w:jc w:val="both"/>
        <w:rPr>
          <w:rFonts w:ascii="Arial" w:hAnsi="Arial" w:cs="Arial"/>
          <w:sz w:val="24"/>
          <w:szCs w:val="24"/>
        </w:rPr>
      </w:pPr>
    </w:p>
    <w:p w14:paraId="48E788A9"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Saldívar S., Licea D., Vazquez A. (2009). Quimica, almacenamiento e industralizacion de los cereales.</w:t>
      </w:r>
      <w:r w:rsidRPr="00B41055">
        <w:rPr>
          <w:rFonts w:ascii="Arial" w:hAnsi="Arial" w:cs="Arial"/>
          <w:sz w:val="24"/>
          <w:szCs w:val="24"/>
          <w:shd w:val="clear" w:color="auto" w:fill="FFFFFF"/>
        </w:rPr>
        <w:t xml:space="preserve"> </w:t>
      </w:r>
      <w:r w:rsidRPr="009037CD">
        <w:rPr>
          <w:rFonts w:ascii="Arial" w:hAnsi="Arial" w:cs="Arial"/>
          <w:sz w:val="24"/>
          <w:szCs w:val="24"/>
          <w:shd w:val="clear" w:color="auto" w:fill="FFFFFF"/>
        </w:rPr>
        <w:t xml:space="preserve">Química del </w:t>
      </w:r>
      <w:r w:rsidR="00401C57" w:rsidRPr="009037CD">
        <w:rPr>
          <w:rFonts w:ascii="Arial" w:hAnsi="Arial" w:cs="Arial"/>
          <w:sz w:val="24"/>
          <w:szCs w:val="24"/>
          <w:shd w:val="clear" w:color="auto" w:fill="FFFFFF"/>
        </w:rPr>
        <w:t>C</w:t>
      </w:r>
      <w:r w:rsidRPr="009037CD">
        <w:rPr>
          <w:rFonts w:ascii="Arial" w:hAnsi="Arial" w:cs="Arial"/>
          <w:sz w:val="24"/>
          <w:szCs w:val="24"/>
          <w:shd w:val="clear" w:color="auto" w:fill="FFFFFF"/>
        </w:rPr>
        <w:t>ereal 70, 762-762.</w:t>
      </w:r>
    </w:p>
    <w:p w14:paraId="7572A052" w14:textId="77777777" w:rsidR="00344077" w:rsidRPr="009037CD" w:rsidRDefault="00344077" w:rsidP="0046516E">
      <w:pPr>
        <w:pStyle w:val="Sinespaciado"/>
        <w:ind w:left="426" w:hanging="426"/>
        <w:jc w:val="both"/>
        <w:rPr>
          <w:rFonts w:ascii="Arial" w:hAnsi="Arial" w:cs="Arial"/>
          <w:sz w:val="24"/>
          <w:szCs w:val="24"/>
        </w:rPr>
      </w:pPr>
    </w:p>
    <w:p w14:paraId="497D5D54" w14:textId="47BF8DA4"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Salgado R., García E., Álvarez A., Garza B., Castaño V. (2006). A</w:t>
      </w:r>
      <w:r w:rsidRPr="009037CD">
        <w:rPr>
          <w:rFonts w:ascii="Arial" w:hAnsi="Arial" w:cs="Arial"/>
          <w:bCs/>
          <w:sz w:val="24"/>
          <w:szCs w:val="24"/>
        </w:rPr>
        <w:t>provechamiento integral de los materiales lignocelulósicos</w:t>
      </w:r>
      <w:r w:rsidR="007A584F">
        <w:rPr>
          <w:rFonts w:ascii="Arial" w:hAnsi="Arial" w:cs="Arial"/>
          <w:sz w:val="24"/>
          <w:szCs w:val="24"/>
        </w:rPr>
        <w:t>.</w:t>
      </w:r>
      <w:r w:rsidRPr="009037CD">
        <w:rPr>
          <w:rFonts w:ascii="Arial" w:hAnsi="Arial" w:cs="Arial"/>
          <w:sz w:val="24"/>
          <w:szCs w:val="24"/>
        </w:rPr>
        <w:t xml:space="preserve"> </w:t>
      </w:r>
      <w:r w:rsidRPr="009037CD">
        <w:rPr>
          <w:rFonts w:ascii="Arial" w:hAnsi="Arial" w:cs="Arial"/>
          <w:iCs/>
          <w:sz w:val="24"/>
          <w:szCs w:val="24"/>
        </w:rPr>
        <w:t xml:space="preserve">Revista Iberoamericana de Polímeros </w:t>
      </w:r>
      <w:r w:rsidRPr="009037CD">
        <w:rPr>
          <w:rFonts w:ascii="Arial" w:hAnsi="Arial" w:cs="Arial"/>
          <w:bCs/>
          <w:sz w:val="24"/>
          <w:szCs w:val="24"/>
        </w:rPr>
        <w:t>33,</w:t>
      </w:r>
      <w:r w:rsidRPr="009037CD">
        <w:rPr>
          <w:rFonts w:ascii="Arial" w:hAnsi="Arial" w:cs="Arial"/>
          <w:sz w:val="24"/>
          <w:szCs w:val="24"/>
        </w:rPr>
        <w:t xml:space="preserve">71. </w:t>
      </w:r>
    </w:p>
    <w:p w14:paraId="69723CF3" w14:textId="77777777" w:rsidR="00344077" w:rsidRPr="009037CD" w:rsidRDefault="00344077" w:rsidP="0046516E">
      <w:pPr>
        <w:pStyle w:val="Sinespaciado"/>
        <w:ind w:left="426" w:hanging="426"/>
        <w:jc w:val="both"/>
        <w:rPr>
          <w:rFonts w:ascii="Arial" w:hAnsi="Arial" w:cs="Arial"/>
          <w:sz w:val="24"/>
          <w:szCs w:val="24"/>
        </w:rPr>
      </w:pPr>
    </w:p>
    <w:p w14:paraId="5E992385"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rPr>
        <w:t>Salgado R., Vazquez S., Alvarez A., Licea A., Castaño</w:t>
      </w:r>
      <w:r w:rsidR="00FC6D21" w:rsidRPr="009037CD">
        <w:rPr>
          <w:rFonts w:ascii="Arial" w:hAnsi="Arial" w:cs="Arial"/>
          <w:sz w:val="24"/>
          <w:szCs w:val="24"/>
        </w:rPr>
        <w:t xml:space="preserve"> </w:t>
      </w:r>
      <w:r w:rsidRPr="009037CD">
        <w:rPr>
          <w:rFonts w:ascii="Arial" w:hAnsi="Arial" w:cs="Arial"/>
          <w:sz w:val="24"/>
          <w:szCs w:val="24"/>
        </w:rPr>
        <w:t xml:space="preserve">V. (2005). </w:t>
      </w:r>
      <w:r w:rsidRPr="009037CD">
        <w:rPr>
          <w:rFonts w:ascii="Arial" w:hAnsi="Arial" w:cs="Arial"/>
          <w:sz w:val="24"/>
          <w:szCs w:val="24"/>
          <w:lang w:val="en-US"/>
        </w:rPr>
        <w:t xml:space="preserve">Chemical </w:t>
      </w:r>
      <w:r w:rsidR="00401C57" w:rsidRPr="009037CD">
        <w:rPr>
          <w:rFonts w:ascii="Arial" w:hAnsi="Arial" w:cs="Arial"/>
          <w:sz w:val="24"/>
          <w:szCs w:val="24"/>
          <w:lang w:val="en-US"/>
        </w:rPr>
        <w:t>m</w:t>
      </w:r>
      <w:r w:rsidRPr="009037CD">
        <w:rPr>
          <w:rFonts w:ascii="Arial" w:hAnsi="Arial" w:cs="Arial"/>
          <w:sz w:val="24"/>
          <w:szCs w:val="24"/>
          <w:lang w:val="en-US"/>
        </w:rPr>
        <w:t xml:space="preserve">odification </w:t>
      </w:r>
      <w:r w:rsidR="00401C57" w:rsidRPr="009037CD">
        <w:rPr>
          <w:rFonts w:ascii="Arial" w:hAnsi="Arial" w:cs="Arial"/>
          <w:sz w:val="24"/>
          <w:szCs w:val="24"/>
          <w:lang w:val="en-US"/>
        </w:rPr>
        <w:t>o</w:t>
      </w:r>
      <w:r w:rsidRPr="009037CD">
        <w:rPr>
          <w:rFonts w:ascii="Arial" w:hAnsi="Arial" w:cs="Arial"/>
          <w:sz w:val="24"/>
          <w:szCs w:val="24"/>
          <w:lang w:val="en-US"/>
        </w:rPr>
        <w:t xml:space="preserve">f </w:t>
      </w:r>
      <w:r w:rsidR="00401C57" w:rsidRPr="009037CD">
        <w:rPr>
          <w:rFonts w:ascii="Arial" w:hAnsi="Arial" w:cs="Arial"/>
          <w:sz w:val="24"/>
          <w:szCs w:val="24"/>
          <w:lang w:val="en-US"/>
        </w:rPr>
        <w:t>r</w:t>
      </w:r>
      <w:r w:rsidRPr="009037CD">
        <w:rPr>
          <w:rFonts w:ascii="Arial" w:hAnsi="Arial" w:cs="Arial"/>
          <w:sz w:val="24"/>
          <w:szCs w:val="24"/>
          <w:lang w:val="en-US"/>
        </w:rPr>
        <w:t xml:space="preserve">ice </w:t>
      </w:r>
      <w:r w:rsidR="00401C57" w:rsidRPr="009037CD">
        <w:rPr>
          <w:rFonts w:ascii="Arial" w:hAnsi="Arial" w:cs="Arial"/>
          <w:sz w:val="24"/>
          <w:szCs w:val="24"/>
          <w:lang w:val="en-US"/>
        </w:rPr>
        <w:t>h</w:t>
      </w:r>
      <w:r w:rsidRPr="009037CD">
        <w:rPr>
          <w:rFonts w:ascii="Arial" w:hAnsi="Arial" w:cs="Arial"/>
          <w:sz w:val="24"/>
          <w:szCs w:val="24"/>
          <w:lang w:val="en-US"/>
        </w:rPr>
        <w:t xml:space="preserve">usk </w:t>
      </w:r>
      <w:r w:rsidR="00401C57" w:rsidRPr="009037CD">
        <w:rPr>
          <w:rFonts w:ascii="Arial" w:hAnsi="Arial" w:cs="Arial"/>
          <w:sz w:val="24"/>
          <w:szCs w:val="24"/>
          <w:lang w:val="en-US"/>
        </w:rPr>
        <w:t>s</w:t>
      </w:r>
      <w:r w:rsidRPr="009037CD">
        <w:rPr>
          <w:rFonts w:ascii="Arial" w:hAnsi="Arial" w:cs="Arial"/>
          <w:sz w:val="24"/>
          <w:szCs w:val="24"/>
          <w:lang w:val="en-US"/>
        </w:rPr>
        <w:t xml:space="preserve">urface </w:t>
      </w:r>
      <w:r w:rsidR="00401C57" w:rsidRPr="009037CD">
        <w:rPr>
          <w:rFonts w:ascii="Arial" w:hAnsi="Arial" w:cs="Arial"/>
          <w:sz w:val="24"/>
          <w:szCs w:val="24"/>
          <w:lang w:val="en-US"/>
        </w:rPr>
        <w:t>t</w:t>
      </w:r>
      <w:r w:rsidRPr="009037CD">
        <w:rPr>
          <w:rFonts w:ascii="Arial" w:hAnsi="Arial" w:cs="Arial"/>
          <w:sz w:val="24"/>
          <w:szCs w:val="24"/>
          <w:lang w:val="en-US"/>
        </w:rPr>
        <w:t xml:space="preserve">hrough </w:t>
      </w:r>
      <w:r w:rsidR="00401C57" w:rsidRPr="009037CD">
        <w:rPr>
          <w:rFonts w:ascii="Arial" w:hAnsi="Arial" w:cs="Arial"/>
          <w:sz w:val="24"/>
          <w:szCs w:val="24"/>
          <w:lang w:val="en-US"/>
        </w:rPr>
        <w:t>a</w:t>
      </w:r>
      <w:r w:rsidRPr="009037CD">
        <w:rPr>
          <w:rFonts w:ascii="Arial" w:hAnsi="Arial" w:cs="Arial"/>
          <w:sz w:val="24"/>
          <w:szCs w:val="24"/>
          <w:lang w:val="en-US"/>
        </w:rPr>
        <w:t xml:space="preserve">lkaline </w:t>
      </w:r>
      <w:r w:rsidR="00401C57" w:rsidRPr="009037CD">
        <w:rPr>
          <w:rFonts w:ascii="Arial" w:hAnsi="Arial" w:cs="Arial"/>
          <w:sz w:val="24"/>
          <w:szCs w:val="24"/>
          <w:lang w:val="en-US"/>
        </w:rPr>
        <w:t>t</w:t>
      </w:r>
      <w:r w:rsidRPr="009037CD">
        <w:rPr>
          <w:rFonts w:ascii="Arial" w:hAnsi="Arial" w:cs="Arial"/>
          <w:sz w:val="24"/>
          <w:szCs w:val="24"/>
          <w:lang w:val="en-US"/>
        </w:rPr>
        <w:t xml:space="preserve">reatments. </w:t>
      </w:r>
      <w:r w:rsidR="00B531C3" w:rsidRPr="009037CD">
        <w:rPr>
          <w:rFonts w:ascii="Arial" w:hAnsi="Arial" w:cs="Arial"/>
          <w:iCs/>
          <w:sz w:val="24"/>
          <w:szCs w:val="24"/>
          <w:lang w:val="en-US"/>
        </w:rPr>
        <w:t xml:space="preserve">Materials </w:t>
      </w:r>
      <w:r w:rsidRPr="009037CD">
        <w:rPr>
          <w:rFonts w:ascii="Arial" w:hAnsi="Arial" w:cs="Arial"/>
          <w:iCs/>
          <w:sz w:val="24"/>
          <w:szCs w:val="24"/>
          <w:lang w:val="en-US"/>
        </w:rPr>
        <w:t>Technology</w:t>
      </w:r>
      <w:r w:rsidRPr="009037CD">
        <w:rPr>
          <w:rFonts w:ascii="Arial" w:hAnsi="Arial" w:cs="Arial"/>
          <w:sz w:val="24"/>
          <w:szCs w:val="24"/>
          <w:lang w:val="en-US"/>
        </w:rPr>
        <w:t xml:space="preserve">, </w:t>
      </w:r>
      <w:r w:rsidRPr="009037CD">
        <w:rPr>
          <w:rFonts w:ascii="Arial" w:hAnsi="Arial" w:cs="Arial"/>
          <w:bCs/>
          <w:sz w:val="24"/>
          <w:szCs w:val="24"/>
          <w:lang w:val="en-US"/>
        </w:rPr>
        <w:t xml:space="preserve">20 (1), </w:t>
      </w:r>
      <w:r w:rsidRPr="009037CD">
        <w:rPr>
          <w:rFonts w:ascii="Arial" w:hAnsi="Arial" w:cs="Arial"/>
          <w:sz w:val="24"/>
          <w:szCs w:val="24"/>
          <w:lang w:val="en-US"/>
        </w:rPr>
        <w:t xml:space="preserve">26 </w:t>
      </w:r>
    </w:p>
    <w:p w14:paraId="33F49F13" w14:textId="77777777" w:rsidR="00344077" w:rsidRPr="009037CD" w:rsidRDefault="00344077" w:rsidP="0046516E">
      <w:pPr>
        <w:pStyle w:val="Sinespaciado"/>
        <w:ind w:left="426" w:hanging="426"/>
        <w:jc w:val="both"/>
        <w:rPr>
          <w:rFonts w:ascii="Arial" w:hAnsi="Arial" w:cs="Arial"/>
          <w:sz w:val="24"/>
          <w:szCs w:val="24"/>
          <w:lang w:val="en-US"/>
        </w:rPr>
      </w:pPr>
    </w:p>
    <w:p w14:paraId="4A877C1C" w14:textId="31CBB8BA" w:rsidR="00344077" w:rsidRPr="009037CD" w:rsidRDefault="00344077" w:rsidP="0046516E">
      <w:pPr>
        <w:pStyle w:val="Default"/>
        <w:spacing w:line="360" w:lineRule="auto"/>
        <w:ind w:left="426" w:hanging="426"/>
        <w:jc w:val="both"/>
        <w:rPr>
          <w:color w:val="auto"/>
          <w:shd w:val="clear" w:color="auto" w:fill="FFFFFF"/>
          <w:lang w:val="en-US"/>
        </w:rPr>
      </w:pPr>
      <w:r w:rsidRPr="00B41055">
        <w:rPr>
          <w:color w:val="auto"/>
          <w:lang w:val="en-US"/>
        </w:rPr>
        <w:t xml:space="preserve">Samir M., Alloin F., Dufresne A. </w:t>
      </w:r>
      <w:r w:rsidRPr="00B41055">
        <w:rPr>
          <w:color w:val="auto"/>
          <w:lang w:val="fi-FI"/>
        </w:rPr>
        <w:t xml:space="preserve">(2005). </w:t>
      </w:r>
      <w:r w:rsidRPr="00B41055">
        <w:rPr>
          <w:color w:val="auto"/>
          <w:shd w:val="clear" w:color="auto" w:fill="FFFFFF"/>
          <w:lang w:val="en-US"/>
        </w:rPr>
        <w:t>POE-based nanocomposite polymer electrolytes reinforced with cellulose whiskers.</w:t>
      </w:r>
      <w:r w:rsidR="0046516E" w:rsidRPr="00B41055">
        <w:rPr>
          <w:rStyle w:val="apple-converted-space"/>
          <w:color w:val="auto"/>
          <w:shd w:val="clear" w:color="auto" w:fill="FFFFFF"/>
          <w:lang w:val="en-US"/>
        </w:rPr>
        <w:t xml:space="preserve"> </w:t>
      </w:r>
      <w:r w:rsidRPr="00B41055">
        <w:rPr>
          <w:iCs/>
          <w:color w:val="auto"/>
          <w:shd w:val="clear" w:color="auto" w:fill="FFFFFF"/>
          <w:lang w:val="en-US"/>
        </w:rPr>
        <w:t>Electrochimica Acta</w:t>
      </w:r>
      <w:r w:rsidRPr="00B41055">
        <w:rPr>
          <w:color w:val="auto"/>
          <w:shd w:val="clear" w:color="auto" w:fill="FFFFFF"/>
          <w:lang w:val="en-US"/>
        </w:rPr>
        <w:t>,</w:t>
      </w:r>
      <w:r w:rsidR="0046516E" w:rsidRPr="00B41055">
        <w:rPr>
          <w:rStyle w:val="apple-converted-space"/>
          <w:color w:val="auto"/>
          <w:shd w:val="clear" w:color="auto" w:fill="FFFFFF"/>
          <w:lang w:val="en-US"/>
        </w:rPr>
        <w:t xml:space="preserve"> </w:t>
      </w:r>
      <w:r w:rsidRPr="00B41055">
        <w:rPr>
          <w:iCs/>
          <w:color w:val="auto"/>
          <w:shd w:val="clear" w:color="auto" w:fill="FFFFFF"/>
          <w:lang w:val="en-US"/>
        </w:rPr>
        <w:t>50</w:t>
      </w:r>
      <w:r w:rsidR="007A584F">
        <w:rPr>
          <w:iCs/>
          <w:color w:val="auto"/>
          <w:shd w:val="clear" w:color="auto" w:fill="FFFFFF"/>
          <w:lang w:val="en-US"/>
        </w:rPr>
        <w:t xml:space="preserve"> </w:t>
      </w:r>
      <w:r w:rsidRPr="00B41055">
        <w:rPr>
          <w:color w:val="auto"/>
          <w:shd w:val="clear" w:color="auto" w:fill="FFFFFF"/>
          <w:lang w:val="en-US"/>
        </w:rPr>
        <w:t>(19), 3897-3903.</w:t>
      </w:r>
    </w:p>
    <w:p w14:paraId="4AB120B4" w14:textId="77777777" w:rsidR="00344077" w:rsidRPr="00B41055" w:rsidRDefault="00344077" w:rsidP="0046516E">
      <w:pPr>
        <w:pStyle w:val="Default"/>
        <w:ind w:left="426" w:hanging="426"/>
        <w:jc w:val="both"/>
        <w:rPr>
          <w:color w:val="auto"/>
          <w:lang w:val="fi-FI"/>
        </w:rPr>
      </w:pPr>
    </w:p>
    <w:p w14:paraId="08406DC3" w14:textId="0710FD22"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fi-FI"/>
        </w:rPr>
        <w:t xml:space="preserve">Seki Y., Sarikanat M., Sever K., Durmuskahya C. (2013). </w:t>
      </w:r>
      <w:r w:rsidRPr="009037CD">
        <w:rPr>
          <w:rFonts w:ascii="Arial" w:hAnsi="Arial" w:cs="Arial"/>
          <w:sz w:val="24"/>
          <w:szCs w:val="24"/>
          <w:lang w:val="en-US"/>
        </w:rPr>
        <w:t xml:space="preserve">Extraction and properties of </w:t>
      </w:r>
      <w:r w:rsidR="00401C57" w:rsidRPr="009037CD">
        <w:rPr>
          <w:rFonts w:ascii="Arial" w:hAnsi="Arial" w:cs="Arial"/>
          <w:sz w:val="24"/>
          <w:szCs w:val="24"/>
          <w:lang w:val="en-US"/>
        </w:rPr>
        <w:t>f</w:t>
      </w:r>
      <w:r w:rsidRPr="009037CD">
        <w:rPr>
          <w:rFonts w:ascii="Arial" w:hAnsi="Arial" w:cs="Arial"/>
          <w:sz w:val="24"/>
          <w:szCs w:val="24"/>
          <w:lang w:val="en-US"/>
        </w:rPr>
        <w:t xml:space="preserve">erula communis (chakshir) fibers as novel reinforcement for composites materials. </w:t>
      </w:r>
      <w:r w:rsidRPr="009037CD">
        <w:rPr>
          <w:rFonts w:ascii="Arial" w:hAnsi="Arial" w:cs="Arial"/>
          <w:iCs/>
          <w:sz w:val="24"/>
          <w:szCs w:val="24"/>
          <w:shd w:val="clear" w:color="auto" w:fill="FFFFFF"/>
        </w:rPr>
        <w:t>Composites Part B: Engineering</w:t>
      </w:r>
      <w:r w:rsidRPr="009037CD">
        <w:rPr>
          <w:rFonts w:ascii="Arial" w:hAnsi="Arial" w:cs="Arial"/>
          <w:sz w:val="24"/>
          <w:szCs w:val="24"/>
          <w:shd w:val="clear" w:color="auto" w:fill="FFFFFF"/>
        </w:rPr>
        <w:t>,</w:t>
      </w:r>
      <w:r w:rsidR="00401C57" w:rsidRPr="009037CD">
        <w:rPr>
          <w:rFonts w:ascii="Arial" w:hAnsi="Arial" w:cs="Arial"/>
          <w:sz w:val="24"/>
          <w:szCs w:val="24"/>
          <w:shd w:val="clear" w:color="auto" w:fill="FFFFFF"/>
        </w:rPr>
        <w:t xml:space="preserve"> </w:t>
      </w:r>
      <w:r w:rsidRPr="009037CD">
        <w:rPr>
          <w:rFonts w:ascii="Arial" w:hAnsi="Arial" w:cs="Arial"/>
          <w:iCs/>
          <w:sz w:val="24"/>
          <w:szCs w:val="24"/>
          <w:shd w:val="clear" w:color="auto" w:fill="FFFFFF"/>
        </w:rPr>
        <w:t>44</w:t>
      </w:r>
      <w:r w:rsidR="007A584F">
        <w:rPr>
          <w:rFonts w:ascii="Arial" w:hAnsi="Arial" w:cs="Arial"/>
          <w:iCs/>
          <w:sz w:val="24"/>
          <w:szCs w:val="24"/>
          <w:shd w:val="clear" w:color="auto" w:fill="FFFFFF"/>
        </w:rPr>
        <w:t xml:space="preserve"> </w:t>
      </w:r>
      <w:r w:rsidRPr="009037CD">
        <w:rPr>
          <w:rFonts w:ascii="Arial" w:hAnsi="Arial" w:cs="Arial"/>
          <w:sz w:val="24"/>
          <w:szCs w:val="24"/>
          <w:shd w:val="clear" w:color="auto" w:fill="FFFFFF"/>
        </w:rPr>
        <w:t>(1), 517-523.</w:t>
      </w:r>
      <w:r w:rsidRPr="009037CD" w:rsidDel="000B2628">
        <w:rPr>
          <w:rFonts w:ascii="Arial" w:hAnsi="Arial" w:cs="Arial"/>
          <w:sz w:val="24"/>
          <w:szCs w:val="24"/>
        </w:rPr>
        <w:t xml:space="preserve"> </w:t>
      </w:r>
    </w:p>
    <w:p w14:paraId="2ABF998C" w14:textId="77777777" w:rsidR="00344077" w:rsidRPr="009037CD" w:rsidRDefault="00344077" w:rsidP="0046516E">
      <w:pPr>
        <w:pStyle w:val="Sinespaciado"/>
        <w:ind w:left="426" w:hanging="426"/>
        <w:jc w:val="both"/>
        <w:rPr>
          <w:rFonts w:ascii="Arial" w:hAnsi="Arial" w:cs="Arial"/>
          <w:sz w:val="24"/>
          <w:szCs w:val="24"/>
        </w:rPr>
      </w:pPr>
    </w:p>
    <w:p w14:paraId="1372632F" w14:textId="77777777"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SFA. (2011). Anuario Estadístico de la producci</w:t>
      </w:r>
      <w:r w:rsidR="00B531C3" w:rsidRPr="009037CD">
        <w:rPr>
          <w:rFonts w:ascii="Arial" w:hAnsi="Arial" w:cs="Arial"/>
          <w:sz w:val="24"/>
          <w:szCs w:val="24"/>
        </w:rPr>
        <w:t xml:space="preserve">ón Agrícola para el Estado de </w:t>
      </w:r>
      <w:r w:rsidRPr="009037CD">
        <w:rPr>
          <w:rFonts w:ascii="Arial" w:hAnsi="Arial" w:cs="Arial"/>
          <w:sz w:val="24"/>
          <w:szCs w:val="24"/>
        </w:rPr>
        <w:t>Sonora. Secretaría de Fomento Agropecuario. www.sfa.gob.mx.</w:t>
      </w:r>
    </w:p>
    <w:p w14:paraId="2653B4F4" w14:textId="77777777" w:rsidR="00344077" w:rsidRPr="009037CD" w:rsidRDefault="00344077" w:rsidP="0046516E">
      <w:pPr>
        <w:pStyle w:val="Sinespaciado"/>
        <w:spacing w:line="360" w:lineRule="auto"/>
        <w:ind w:left="426" w:hanging="426"/>
        <w:jc w:val="both"/>
        <w:rPr>
          <w:rFonts w:ascii="Arial" w:hAnsi="Arial" w:cs="Arial"/>
          <w:sz w:val="24"/>
          <w:szCs w:val="24"/>
        </w:rPr>
      </w:pPr>
    </w:p>
    <w:p w14:paraId="7451B4ED" w14:textId="6EAD3D2E"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fi-FI"/>
        </w:rPr>
        <w:t xml:space="preserve">Siracusa V., Rocculi P., Romani S., Rosa M. (2012). </w:t>
      </w:r>
      <w:r w:rsidRPr="009037CD">
        <w:rPr>
          <w:rFonts w:ascii="Arial" w:hAnsi="Arial" w:cs="Arial"/>
          <w:sz w:val="24"/>
          <w:szCs w:val="24"/>
          <w:lang w:val="en-US"/>
        </w:rPr>
        <w:t xml:space="preserve">Biodegradable polymers for food packaging: a review. </w:t>
      </w:r>
      <w:r w:rsidR="0046516E" w:rsidRPr="009037CD">
        <w:rPr>
          <w:rStyle w:val="nfasis"/>
          <w:rFonts w:ascii="Arial" w:hAnsi="Arial" w:cs="Arial"/>
          <w:bCs/>
          <w:i w:val="0"/>
          <w:iCs w:val="0"/>
          <w:sz w:val="24"/>
          <w:szCs w:val="24"/>
          <w:shd w:val="clear" w:color="auto" w:fill="FFFFFF"/>
          <w:lang w:val="en-US"/>
        </w:rPr>
        <w:t>Trends</w:t>
      </w:r>
      <w:r w:rsidR="0046516E" w:rsidRPr="009037CD">
        <w:rPr>
          <w:rStyle w:val="apple-converted-space"/>
          <w:rFonts w:ascii="Arial" w:hAnsi="Arial" w:cs="Arial"/>
          <w:sz w:val="24"/>
          <w:szCs w:val="24"/>
          <w:shd w:val="clear" w:color="auto" w:fill="FFFFFF"/>
          <w:lang w:val="en-US"/>
        </w:rPr>
        <w:t xml:space="preserve"> </w:t>
      </w:r>
      <w:r w:rsidR="0046516E" w:rsidRPr="009037CD">
        <w:rPr>
          <w:rFonts w:ascii="Arial" w:hAnsi="Arial" w:cs="Arial"/>
          <w:sz w:val="24"/>
          <w:szCs w:val="24"/>
          <w:shd w:val="clear" w:color="auto" w:fill="FFFFFF"/>
          <w:lang w:val="en-US"/>
        </w:rPr>
        <w:t>in</w:t>
      </w:r>
      <w:r w:rsidR="0046516E" w:rsidRPr="009037CD">
        <w:rPr>
          <w:rStyle w:val="apple-converted-space"/>
          <w:rFonts w:ascii="Arial" w:hAnsi="Arial" w:cs="Arial"/>
          <w:sz w:val="24"/>
          <w:szCs w:val="24"/>
          <w:shd w:val="clear" w:color="auto" w:fill="FFFFFF"/>
          <w:lang w:val="en-US"/>
        </w:rPr>
        <w:t xml:space="preserve"> </w:t>
      </w:r>
      <w:r w:rsidR="0046516E" w:rsidRPr="009037CD">
        <w:rPr>
          <w:rStyle w:val="nfasis"/>
          <w:rFonts w:ascii="Arial" w:hAnsi="Arial" w:cs="Arial"/>
          <w:bCs/>
          <w:i w:val="0"/>
          <w:iCs w:val="0"/>
          <w:sz w:val="24"/>
          <w:szCs w:val="24"/>
          <w:shd w:val="clear" w:color="auto" w:fill="FFFFFF"/>
          <w:lang w:val="en-US"/>
        </w:rPr>
        <w:t>Food Science</w:t>
      </w:r>
      <w:r w:rsidR="0046516E" w:rsidRPr="009037CD">
        <w:rPr>
          <w:rStyle w:val="apple-converted-space"/>
          <w:rFonts w:ascii="Arial" w:hAnsi="Arial" w:cs="Arial"/>
          <w:sz w:val="24"/>
          <w:szCs w:val="24"/>
          <w:shd w:val="clear" w:color="auto" w:fill="FFFFFF"/>
          <w:lang w:val="en-US"/>
        </w:rPr>
        <w:t xml:space="preserve"> </w:t>
      </w:r>
      <w:r w:rsidR="0046516E" w:rsidRPr="009037CD">
        <w:rPr>
          <w:rFonts w:ascii="Arial" w:hAnsi="Arial" w:cs="Arial"/>
          <w:sz w:val="24"/>
          <w:szCs w:val="24"/>
          <w:shd w:val="clear" w:color="auto" w:fill="FFFFFF"/>
          <w:lang w:val="en-US"/>
        </w:rPr>
        <w:t>&amp;</w:t>
      </w:r>
      <w:r w:rsidR="0046516E" w:rsidRPr="009037CD">
        <w:rPr>
          <w:rStyle w:val="apple-converted-space"/>
          <w:rFonts w:ascii="Arial" w:hAnsi="Arial" w:cs="Arial"/>
          <w:sz w:val="24"/>
          <w:szCs w:val="24"/>
          <w:shd w:val="clear" w:color="auto" w:fill="FFFFFF"/>
          <w:lang w:val="en-US"/>
        </w:rPr>
        <w:t xml:space="preserve"> </w:t>
      </w:r>
      <w:r w:rsidR="0046516E" w:rsidRPr="009037CD">
        <w:rPr>
          <w:rStyle w:val="nfasis"/>
          <w:rFonts w:ascii="Arial" w:hAnsi="Arial" w:cs="Arial"/>
          <w:bCs/>
          <w:i w:val="0"/>
          <w:iCs w:val="0"/>
          <w:sz w:val="24"/>
          <w:szCs w:val="24"/>
          <w:shd w:val="clear" w:color="auto" w:fill="FFFFFF"/>
          <w:lang w:val="en-US"/>
        </w:rPr>
        <w:t>Technology</w:t>
      </w:r>
      <w:r w:rsidR="007A584F">
        <w:rPr>
          <w:rFonts w:ascii="Arial" w:hAnsi="Arial" w:cs="Arial"/>
          <w:sz w:val="24"/>
          <w:szCs w:val="24"/>
          <w:lang w:val="en-US"/>
        </w:rPr>
        <w:t>. 19</w:t>
      </w:r>
      <w:r w:rsidRPr="009037CD">
        <w:rPr>
          <w:rFonts w:ascii="Arial" w:hAnsi="Arial" w:cs="Arial"/>
          <w:sz w:val="24"/>
          <w:szCs w:val="24"/>
          <w:lang w:val="en-US"/>
        </w:rPr>
        <w:t xml:space="preserve"> 634-643.</w:t>
      </w:r>
    </w:p>
    <w:p w14:paraId="7D96E274" w14:textId="77777777" w:rsidR="00344077" w:rsidRPr="009037CD" w:rsidRDefault="00344077" w:rsidP="0046516E">
      <w:pPr>
        <w:pStyle w:val="Sinespaciado"/>
        <w:ind w:left="426" w:hanging="426"/>
        <w:jc w:val="both"/>
        <w:rPr>
          <w:rFonts w:ascii="Arial" w:hAnsi="Arial" w:cs="Arial"/>
          <w:sz w:val="24"/>
          <w:szCs w:val="24"/>
          <w:lang w:val="en-US"/>
        </w:rPr>
      </w:pPr>
    </w:p>
    <w:p w14:paraId="207A6DCF" w14:textId="77777777" w:rsidR="00344077" w:rsidRPr="009037CD" w:rsidRDefault="00344077" w:rsidP="0046516E">
      <w:pPr>
        <w:autoSpaceDE w:val="0"/>
        <w:autoSpaceDN w:val="0"/>
        <w:adjustRightInd w:val="0"/>
        <w:spacing w:after="0"/>
        <w:ind w:left="426" w:hanging="426"/>
        <w:rPr>
          <w:rFonts w:eastAsia="AdvGulliv-R" w:cs="Arial"/>
          <w:szCs w:val="24"/>
          <w:lang w:val="en-US"/>
        </w:rPr>
      </w:pPr>
      <w:r w:rsidRPr="009037CD">
        <w:rPr>
          <w:rFonts w:eastAsia="AdvGulliv-R" w:cs="Arial"/>
          <w:szCs w:val="24"/>
          <w:lang w:val="en-US"/>
        </w:rPr>
        <w:lastRenderedPageBreak/>
        <w:t>Spiridon L., Leluk K., Resmerita A, Darie R. (2015). Evaluation of PLA–lignin bioplastics properties before and after accelerated weathering. Composites: Part B</w:t>
      </w:r>
      <w:r w:rsidR="00401C57" w:rsidRPr="009037CD">
        <w:rPr>
          <w:rFonts w:eastAsia="AdvGulliv-R" w:cs="Arial"/>
          <w:szCs w:val="24"/>
          <w:lang w:val="en-US"/>
        </w:rPr>
        <w:t xml:space="preserve"> </w:t>
      </w:r>
      <w:r w:rsidR="00401C57" w:rsidRPr="00B56E19">
        <w:rPr>
          <w:rFonts w:cs="Arial"/>
          <w:iCs/>
          <w:szCs w:val="24"/>
          <w:shd w:val="clear" w:color="auto" w:fill="FFFFFF"/>
          <w:lang w:val="en-US"/>
        </w:rPr>
        <w:t>Engineering</w:t>
      </w:r>
      <w:r w:rsidR="00401C57" w:rsidRPr="009037CD">
        <w:rPr>
          <w:rFonts w:eastAsia="AdvGulliv-R" w:cs="Arial"/>
          <w:szCs w:val="24"/>
          <w:lang w:val="en-US"/>
        </w:rPr>
        <w:t xml:space="preserve"> </w:t>
      </w:r>
      <w:r w:rsidRPr="009037CD">
        <w:rPr>
          <w:rFonts w:eastAsia="AdvGulliv-R" w:cs="Arial"/>
          <w:szCs w:val="24"/>
          <w:lang w:val="en-US"/>
        </w:rPr>
        <w:t>69 342–349.</w:t>
      </w:r>
    </w:p>
    <w:p w14:paraId="13D366CF" w14:textId="77777777" w:rsidR="00344077" w:rsidRPr="009037CD" w:rsidRDefault="00344077" w:rsidP="0046516E">
      <w:pPr>
        <w:autoSpaceDE w:val="0"/>
        <w:autoSpaceDN w:val="0"/>
        <w:adjustRightInd w:val="0"/>
        <w:spacing w:after="0" w:line="240" w:lineRule="auto"/>
        <w:ind w:left="426" w:hanging="426"/>
        <w:rPr>
          <w:rFonts w:eastAsia="AdvGulliv-R" w:cs="Arial"/>
          <w:szCs w:val="24"/>
          <w:lang w:val="en-US"/>
        </w:rPr>
      </w:pPr>
    </w:p>
    <w:p w14:paraId="301BC70D" w14:textId="3F250879"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 xml:space="preserve">Sprajcar M., Horvat P., Krzan A. (2012). Biopolymers and bioplastics: plastics aligned with nature, </w:t>
      </w:r>
      <w:r w:rsidR="00401C57" w:rsidRPr="009037CD">
        <w:rPr>
          <w:rFonts w:ascii="Arial" w:hAnsi="Arial" w:cs="Arial"/>
          <w:sz w:val="24"/>
          <w:szCs w:val="24"/>
          <w:lang w:val="en-US"/>
        </w:rPr>
        <w:t>p</w:t>
      </w:r>
      <w:r w:rsidRPr="009037CD">
        <w:rPr>
          <w:rFonts w:ascii="Arial" w:hAnsi="Arial" w:cs="Arial"/>
          <w:sz w:val="24"/>
          <w:szCs w:val="24"/>
          <w:lang w:val="en-US"/>
        </w:rPr>
        <w:t xml:space="preserve">lastice </w:t>
      </w:r>
      <w:r w:rsidR="007A584F" w:rsidRPr="009037CD">
        <w:rPr>
          <w:rFonts w:ascii="Arial" w:hAnsi="Arial" w:cs="Arial"/>
          <w:sz w:val="24"/>
          <w:szCs w:val="24"/>
          <w:lang w:val="en-US"/>
        </w:rPr>
        <w:t>project</w:t>
      </w:r>
      <w:r w:rsidR="00401C57" w:rsidRPr="009037CD">
        <w:rPr>
          <w:rFonts w:ascii="Arial" w:hAnsi="Arial" w:cs="Arial"/>
          <w:sz w:val="24"/>
          <w:szCs w:val="24"/>
          <w:lang w:val="en-US"/>
        </w:rPr>
        <w:t xml:space="preserve"> i</w:t>
      </w:r>
      <w:r w:rsidRPr="009037CD">
        <w:rPr>
          <w:rFonts w:ascii="Arial" w:hAnsi="Arial" w:cs="Arial"/>
          <w:sz w:val="24"/>
          <w:szCs w:val="24"/>
          <w:lang w:val="en-US"/>
        </w:rPr>
        <w:t xml:space="preserve">nnovative value chain for development for sustainable plastics in Central Europe. European </w:t>
      </w:r>
      <w:r w:rsidR="007A584F">
        <w:rPr>
          <w:rFonts w:ascii="Arial" w:hAnsi="Arial" w:cs="Arial"/>
          <w:sz w:val="24"/>
          <w:szCs w:val="24"/>
          <w:lang w:val="en-US"/>
        </w:rPr>
        <w:t>Union</w:t>
      </w:r>
      <w:r w:rsidRPr="009037CD">
        <w:rPr>
          <w:rFonts w:ascii="Arial" w:hAnsi="Arial" w:cs="Arial"/>
          <w:sz w:val="24"/>
          <w:szCs w:val="24"/>
          <w:lang w:val="en-US"/>
        </w:rPr>
        <w:t>. 1-32.</w:t>
      </w:r>
    </w:p>
    <w:p w14:paraId="34B00BE0" w14:textId="77777777" w:rsidR="00344077" w:rsidRPr="009037CD" w:rsidRDefault="00344077" w:rsidP="0046516E">
      <w:pPr>
        <w:pStyle w:val="Sinespaciado"/>
        <w:ind w:left="426" w:hanging="426"/>
        <w:jc w:val="both"/>
        <w:rPr>
          <w:rFonts w:ascii="Arial" w:hAnsi="Arial" w:cs="Arial"/>
          <w:sz w:val="24"/>
          <w:szCs w:val="24"/>
          <w:lang w:val="en-US"/>
        </w:rPr>
      </w:pPr>
    </w:p>
    <w:p w14:paraId="60C45528"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 xml:space="preserve">Stelte W., Clemons C., Holm J., Ahrenfeldt J. , Henriksen U., Sanadi A. (2011). Thermal transitions of the amorphous polymers in wheat </w:t>
      </w:r>
      <w:r w:rsidR="00401C57" w:rsidRPr="009037CD">
        <w:rPr>
          <w:rFonts w:cs="Arial"/>
          <w:szCs w:val="24"/>
          <w:lang w:val="en-US"/>
        </w:rPr>
        <w:t>s</w:t>
      </w:r>
      <w:r w:rsidRPr="009037CD">
        <w:rPr>
          <w:rFonts w:cs="Arial"/>
          <w:szCs w:val="24"/>
          <w:lang w:val="en-US"/>
        </w:rPr>
        <w:t>traw.</w:t>
      </w:r>
      <w:r w:rsidR="00401C57" w:rsidRPr="009037CD">
        <w:rPr>
          <w:rFonts w:cs="Arial"/>
          <w:szCs w:val="24"/>
          <w:lang w:val="en-US"/>
        </w:rPr>
        <w:t xml:space="preserve"> </w:t>
      </w:r>
      <w:r w:rsidRPr="009037CD">
        <w:rPr>
          <w:rFonts w:cs="Arial"/>
          <w:szCs w:val="24"/>
          <w:lang w:val="en-US"/>
        </w:rPr>
        <w:t xml:space="preserve">Industrial Crops and Products 34 1053– 1056. </w:t>
      </w:r>
    </w:p>
    <w:p w14:paraId="6703D5FE" w14:textId="77777777" w:rsidR="00344077" w:rsidRPr="009037CD" w:rsidRDefault="00344077" w:rsidP="0046516E">
      <w:pPr>
        <w:pStyle w:val="Sinespaciado"/>
        <w:ind w:left="426" w:hanging="426"/>
        <w:jc w:val="both"/>
        <w:rPr>
          <w:rFonts w:ascii="Arial" w:hAnsi="Arial" w:cs="Arial"/>
          <w:sz w:val="24"/>
          <w:szCs w:val="24"/>
          <w:lang w:val="en-US"/>
        </w:rPr>
      </w:pPr>
    </w:p>
    <w:p w14:paraId="193551C9"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Sokhansanj S., Mani S., Turhollow A., Kumar A., Bransby D., Lynd L., Laser M. (2009). Large-scale production, harvest and logistics of switchgrass (Panicumbirgatum L.)</w:t>
      </w:r>
      <w:r w:rsidR="00401C57" w:rsidRPr="009037CD">
        <w:rPr>
          <w:rFonts w:ascii="Arial" w:hAnsi="Arial" w:cs="Arial"/>
          <w:sz w:val="24"/>
          <w:szCs w:val="24"/>
          <w:lang w:val="en-US"/>
        </w:rPr>
        <w:t xml:space="preserve"> </w:t>
      </w:r>
      <w:r w:rsidRPr="009037CD">
        <w:rPr>
          <w:rFonts w:ascii="Arial" w:hAnsi="Arial" w:cs="Arial"/>
          <w:sz w:val="24"/>
          <w:szCs w:val="24"/>
          <w:lang w:val="en-US"/>
        </w:rPr>
        <w:t>current technology and envisioning a mature technology</w:t>
      </w:r>
      <w:r w:rsidR="00401C57" w:rsidRPr="009037CD">
        <w:rPr>
          <w:rFonts w:ascii="Arial" w:hAnsi="Arial" w:cs="Arial"/>
          <w:sz w:val="24"/>
          <w:szCs w:val="24"/>
          <w:lang w:val="en-US"/>
        </w:rPr>
        <w:t xml:space="preserve">. </w:t>
      </w:r>
      <w:r w:rsidRPr="009037CD">
        <w:rPr>
          <w:rFonts w:ascii="Arial" w:hAnsi="Arial" w:cs="Arial"/>
          <w:sz w:val="24"/>
          <w:szCs w:val="24"/>
          <w:lang w:val="en-US"/>
        </w:rPr>
        <w:t xml:space="preserve">Biofuels, </w:t>
      </w:r>
      <w:r w:rsidRPr="009037CD">
        <w:rPr>
          <w:rStyle w:val="nfasis"/>
          <w:rFonts w:ascii="Arial" w:hAnsi="Arial" w:cs="Arial"/>
          <w:i w:val="0"/>
          <w:sz w:val="24"/>
          <w:szCs w:val="24"/>
          <w:shd w:val="clear" w:color="auto" w:fill="FFFFFF"/>
          <w:lang w:val="en-US"/>
        </w:rPr>
        <w:t>Bioproducts</w:t>
      </w:r>
      <w:r w:rsidR="0046516E" w:rsidRPr="009037CD">
        <w:rPr>
          <w:rStyle w:val="apple-converted-space"/>
          <w:rFonts w:ascii="Arial" w:hAnsi="Arial" w:cs="Arial"/>
          <w:sz w:val="24"/>
          <w:szCs w:val="24"/>
          <w:shd w:val="clear" w:color="auto" w:fill="FFFFFF"/>
          <w:lang w:val="en-US"/>
        </w:rPr>
        <w:t xml:space="preserve"> </w:t>
      </w:r>
      <w:r w:rsidRPr="009037CD">
        <w:rPr>
          <w:rFonts w:ascii="Arial" w:hAnsi="Arial" w:cs="Arial"/>
          <w:sz w:val="24"/>
          <w:szCs w:val="24"/>
          <w:shd w:val="clear" w:color="auto" w:fill="FFFFFF"/>
          <w:lang w:val="en-US"/>
        </w:rPr>
        <w:t>and</w:t>
      </w:r>
      <w:r w:rsidR="0046516E" w:rsidRPr="009037CD">
        <w:rPr>
          <w:rStyle w:val="apple-converted-space"/>
          <w:rFonts w:ascii="Arial" w:hAnsi="Arial" w:cs="Arial"/>
          <w:sz w:val="24"/>
          <w:szCs w:val="24"/>
          <w:shd w:val="clear" w:color="auto" w:fill="FFFFFF"/>
          <w:lang w:val="en-US"/>
        </w:rPr>
        <w:t xml:space="preserve"> </w:t>
      </w:r>
      <w:r w:rsidRPr="009037CD">
        <w:rPr>
          <w:rStyle w:val="nfasis"/>
          <w:rFonts w:ascii="Arial" w:hAnsi="Arial" w:cs="Arial"/>
          <w:i w:val="0"/>
          <w:sz w:val="24"/>
          <w:szCs w:val="24"/>
          <w:shd w:val="clear" w:color="auto" w:fill="FFFFFF"/>
          <w:lang w:val="en-US"/>
        </w:rPr>
        <w:t>Biorefining</w:t>
      </w:r>
      <w:r w:rsidRPr="009037CD" w:rsidDel="00E80CA7">
        <w:rPr>
          <w:rFonts w:ascii="Arial" w:hAnsi="Arial" w:cs="Arial"/>
          <w:sz w:val="24"/>
          <w:szCs w:val="24"/>
          <w:lang w:val="en-US"/>
        </w:rPr>
        <w:t xml:space="preserve"> </w:t>
      </w:r>
      <w:r w:rsidRPr="009037CD">
        <w:rPr>
          <w:rFonts w:ascii="Arial" w:hAnsi="Arial" w:cs="Arial"/>
          <w:sz w:val="24"/>
          <w:szCs w:val="24"/>
          <w:lang w:val="en-US"/>
        </w:rPr>
        <w:t xml:space="preserve">3 124–41. </w:t>
      </w:r>
    </w:p>
    <w:p w14:paraId="2D8F3DB3"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6B3EBFE9"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pt-BR"/>
        </w:rPr>
        <w:t xml:space="preserve">Sun N., Das S., Frazier C., (2007). </w:t>
      </w:r>
      <w:r w:rsidRPr="009037CD">
        <w:rPr>
          <w:rFonts w:cs="Arial"/>
          <w:szCs w:val="24"/>
          <w:lang w:val="en-US"/>
        </w:rPr>
        <w:t>Dynamic mechanical analysis of dry wood: linear viscoelastic response region and effects of minor moisture changes. Holzforschung 61 (1), 28–33.</w:t>
      </w:r>
    </w:p>
    <w:p w14:paraId="61553D36"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1E1A2C4B"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Sun R., Fang J., Bolton J.,</w:t>
      </w:r>
      <w:r w:rsidR="00401C57" w:rsidRPr="009037CD">
        <w:rPr>
          <w:rFonts w:ascii="Arial" w:hAnsi="Arial" w:cs="Arial"/>
          <w:sz w:val="24"/>
          <w:szCs w:val="24"/>
          <w:lang w:val="en-US"/>
        </w:rPr>
        <w:t xml:space="preserve"> </w:t>
      </w:r>
      <w:r w:rsidRPr="009037CD">
        <w:rPr>
          <w:rFonts w:ascii="Arial" w:hAnsi="Arial" w:cs="Arial"/>
          <w:sz w:val="24"/>
          <w:szCs w:val="24"/>
          <w:lang w:val="en-US"/>
        </w:rPr>
        <w:t xml:space="preserve">(1999). Resource for sustainable biomaterials and </w:t>
      </w:r>
      <w:r w:rsidR="0046516E" w:rsidRPr="009037CD">
        <w:rPr>
          <w:rFonts w:ascii="Arial" w:hAnsi="Arial" w:cs="Arial"/>
          <w:sz w:val="24"/>
          <w:szCs w:val="24"/>
          <w:lang w:val="en-US"/>
        </w:rPr>
        <w:t>biofuels.</w:t>
      </w:r>
      <w:r w:rsidRPr="009037CD">
        <w:rPr>
          <w:rFonts w:ascii="Arial" w:hAnsi="Arial" w:cs="Arial"/>
          <w:sz w:val="24"/>
          <w:szCs w:val="24"/>
          <w:lang w:val="en-US"/>
        </w:rPr>
        <w:t xml:space="preserve"> Chemistry, 53, 253.</w:t>
      </w:r>
    </w:p>
    <w:p w14:paraId="6D21ED65" w14:textId="77777777" w:rsidR="00344077" w:rsidRPr="009037CD" w:rsidRDefault="00344077" w:rsidP="0046516E">
      <w:pPr>
        <w:pStyle w:val="Sinespaciado"/>
        <w:ind w:left="426" w:hanging="426"/>
        <w:jc w:val="both"/>
        <w:rPr>
          <w:rFonts w:ascii="Arial" w:hAnsi="Arial" w:cs="Arial"/>
          <w:sz w:val="24"/>
          <w:szCs w:val="24"/>
          <w:lang w:val="en-US"/>
        </w:rPr>
      </w:pPr>
    </w:p>
    <w:p w14:paraId="499D25B7"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Sutivisedsak N., Cheng N., Dowd M. Selling G., Biswas (2012). Evaluation of cotton byproducts as fillers for poly</w:t>
      </w:r>
      <w:r w:rsidR="00401C57" w:rsidRPr="009037CD">
        <w:rPr>
          <w:rFonts w:cs="Arial"/>
          <w:szCs w:val="24"/>
          <w:lang w:val="en-US"/>
        </w:rPr>
        <w:t xml:space="preserve"> </w:t>
      </w:r>
      <w:r w:rsidRPr="009037CD">
        <w:rPr>
          <w:rFonts w:cs="Arial"/>
          <w:szCs w:val="24"/>
          <w:lang w:val="en-US"/>
        </w:rPr>
        <w:t>(lactic acid) and low density polyethylene</w:t>
      </w:r>
      <w:r w:rsidR="008A59D1" w:rsidRPr="009037CD">
        <w:rPr>
          <w:rFonts w:cs="Arial"/>
          <w:szCs w:val="24"/>
          <w:lang w:val="en-US"/>
        </w:rPr>
        <w:t>.</w:t>
      </w:r>
      <w:r w:rsidRPr="009037CD">
        <w:rPr>
          <w:rFonts w:cs="Arial"/>
          <w:szCs w:val="24"/>
          <w:lang w:val="en-US"/>
        </w:rPr>
        <w:t xml:space="preserve"> </w:t>
      </w:r>
      <w:r w:rsidRPr="009037CD">
        <w:rPr>
          <w:rStyle w:val="nfasis"/>
          <w:rFonts w:cs="Arial"/>
          <w:i w:val="0"/>
          <w:szCs w:val="24"/>
          <w:shd w:val="clear" w:color="auto" w:fill="FFFFFF"/>
          <w:lang w:val="en-US"/>
        </w:rPr>
        <w:t>Industrial Crops</w:t>
      </w:r>
      <w:r w:rsidR="0046516E" w:rsidRPr="009037CD">
        <w:rPr>
          <w:rStyle w:val="apple-converted-space"/>
          <w:rFonts w:cs="Arial"/>
          <w:szCs w:val="24"/>
          <w:shd w:val="clear" w:color="auto" w:fill="FFFFFF"/>
          <w:lang w:val="en-US"/>
        </w:rPr>
        <w:t xml:space="preserve"> </w:t>
      </w:r>
      <w:r w:rsidRPr="009037CD">
        <w:rPr>
          <w:rFonts w:cs="Arial"/>
          <w:szCs w:val="24"/>
          <w:shd w:val="clear" w:color="auto" w:fill="FFFFFF"/>
          <w:lang w:val="en-US"/>
        </w:rPr>
        <w:t>and</w:t>
      </w:r>
      <w:r w:rsidR="0046516E" w:rsidRPr="009037CD">
        <w:rPr>
          <w:rStyle w:val="apple-converted-space"/>
          <w:rFonts w:cs="Arial"/>
          <w:szCs w:val="24"/>
          <w:shd w:val="clear" w:color="auto" w:fill="FFFFFF"/>
          <w:lang w:val="en-US"/>
        </w:rPr>
        <w:t xml:space="preserve"> </w:t>
      </w:r>
      <w:r w:rsidRPr="009037CD">
        <w:rPr>
          <w:rStyle w:val="nfasis"/>
          <w:rFonts w:cs="Arial"/>
          <w:i w:val="0"/>
          <w:szCs w:val="24"/>
          <w:shd w:val="clear" w:color="auto" w:fill="FFFFFF"/>
          <w:lang w:val="en-US"/>
        </w:rPr>
        <w:t>Products</w:t>
      </w:r>
      <w:r w:rsidRPr="009037CD">
        <w:rPr>
          <w:rFonts w:cs="Arial"/>
          <w:szCs w:val="24"/>
          <w:lang w:val="en-US"/>
        </w:rPr>
        <w:t>. 36, 127.</w:t>
      </w:r>
    </w:p>
    <w:p w14:paraId="2CBCB838" w14:textId="77777777" w:rsidR="00344077" w:rsidRPr="009037CD" w:rsidRDefault="00344077" w:rsidP="0046516E">
      <w:pPr>
        <w:autoSpaceDE w:val="0"/>
        <w:autoSpaceDN w:val="0"/>
        <w:adjustRightInd w:val="0"/>
        <w:spacing w:after="0"/>
        <w:ind w:left="426" w:hanging="426"/>
        <w:rPr>
          <w:rFonts w:cs="Arial"/>
          <w:szCs w:val="24"/>
          <w:lang w:val="en-US"/>
        </w:rPr>
      </w:pPr>
    </w:p>
    <w:p w14:paraId="5EF414E8" w14:textId="1F45AEBE" w:rsidR="00344077" w:rsidRPr="009037CD" w:rsidRDefault="00344077" w:rsidP="0046516E">
      <w:pPr>
        <w:pStyle w:val="Ttulo3"/>
        <w:shd w:val="clear" w:color="auto" w:fill="FFFFFF"/>
        <w:spacing w:before="0"/>
        <w:ind w:left="426" w:hanging="426"/>
        <w:rPr>
          <w:rFonts w:ascii="Arial" w:hAnsi="Arial" w:cs="Arial"/>
          <w:b w:val="0"/>
          <w:bCs w:val="0"/>
          <w:color w:val="auto"/>
          <w:szCs w:val="24"/>
          <w:lang w:val="en-US"/>
        </w:rPr>
      </w:pPr>
      <w:r w:rsidRPr="00B41055">
        <w:rPr>
          <w:rFonts w:ascii="Arial" w:eastAsia="AdvGulliv-R" w:hAnsi="Arial" w:cs="Arial"/>
          <w:b w:val="0"/>
          <w:color w:val="auto"/>
          <w:szCs w:val="24"/>
          <w:lang w:val="en-US"/>
        </w:rPr>
        <w:t xml:space="preserve">Tomczak F., Sydenstricker T., Satyanarayana K. (2007). Studies on lignocellulosic fibers of Brazil. Part II: morphology and properties of </w:t>
      </w:r>
      <w:r w:rsidR="00401C57" w:rsidRPr="00B41055">
        <w:rPr>
          <w:rFonts w:ascii="Arial" w:eastAsia="AdvGulliv-R" w:hAnsi="Arial" w:cs="Arial"/>
          <w:b w:val="0"/>
          <w:color w:val="auto"/>
          <w:szCs w:val="24"/>
          <w:lang w:val="en-US"/>
        </w:rPr>
        <w:t>b</w:t>
      </w:r>
      <w:r w:rsidRPr="00B41055">
        <w:rPr>
          <w:rFonts w:ascii="Arial" w:eastAsia="AdvGulliv-R" w:hAnsi="Arial" w:cs="Arial"/>
          <w:b w:val="0"/>
          <w:color w:val="auto"/>
          <w:szCs w:val="24"/>
          <w:lang w:val="en-US"/>
        </w:rPr>
        <w:t>razilian coconut fibers. Compos Part A</w:t>
      </w:r>
      <w:r w:rsidR="00401C57" w:rsidRPr="00B41055">
        <w:rPr>
          <w:rFonts w:ascii="Arial" w:eastAsia="AdvGulliv-R" w:hAnsi="Arial" w:cs="Arial"/>
          <w:b w:val="0"/>
          <w:color w:val="auto"/>
          <w:szCs w:val="24"/>
          <w:lang w:val="en-US"/>
        </w:rPr>
        <w:t>:</w:t>
      </w:r>
      <w:r w:rsidRPr="00B41055">
        <w:rPr>
          <w:rFonts w:ascii="Arial" w:eastAsia="AdvGulliv-R" w:hAnsi="Arial" w:cs="Arial"/>
          <w:b w:val="0"/>
          <w:color w:val="auto"/>
          <w:szCs w:val="24"/>
          <w:lang w:val="en-US"/>
        </w:rPr>
        <w:t xml:space="preserve"> </w:t>
      </w:r>
      <w:r w:rsidRPr="00B41055">
        <w:rPr>
          <w:rFonts w:ascii="Arial" w:hAnsi="Arial" w:cs="Arial"/>
          <w:b w:val="0"/>
          <w:bCs w:val="0"/>
          <w:color w:val="auto"/>
          <w:szCs w:val="24"/>
          <w:lang w:val="en-US"/>
        </w:rPr>
        <w:t>Applied Sciences</w:t>
      </w:r>
      <w:r w:rsidRPr="00B41055">
        <w:rPr>
          <w:rStyle w:val="apple-converted-space"/>
          <w:rFonts w:ascii="Arial" w:hAnsi="Arial" w:cs="Arial"/>
          <w:b w:val="0"/>
          <w:bCs w:val="0"/>
          <w:color w:val="auto"/>
          <w:szCs w:val="24"/>
          <w:lang w:val="en-US"/>
        </w:rPr>
        <w:t xml:space="preserve"> </w:t>
      </w:r>
      <w:r w:rsidRPr="00B41055">
        <w:rPr>
          <w:rFonts w:ascii="Arial" w:eastAsia="AdvGulliv-R" w:hAnsi="Arial" w:cs="Arial"/>
          <w:b w:val="0"/>
          <w:color w:val="auto"/>
          <w:szCs w:val="24"/>
          <w:lang w:val="en-US"/>
        </w:rPr>
        <w:t>38</w:t>
      </w:r>
      <w:r w:rsidR="007A584F">
        <w:rPr>
          <w:rFonts w:ascii="Arial" w:eastAsia="AdvGulliv-R" w:hAnsi="Arial" w:cs="Arial"/>
          <w:b w:val="0"/>
          <w:color w:val="auto"/>
          <w:szCs w:val="24"/>
          <w:lang w:val="en-US"/>
        </w:rPr>
        <w:t xml:space="preserve"> </w:t>
      </w:r>
      <w:r w:rsidRPr="00B41055">
        <w:rPr>
          <w:rFonts w:ascii="Arial" w:eastAsia="AdvGulliv-R" w:hAnsi="Arial" w:cs="Arial"/>
          <w:b w:val="0"/>
          <w:color w:val="auto"/>
          <w:szCs w:val="24"/>
          <w:lang w:val="en-US"/>
        </w:rPr>
        <w:t>(7) 1710–21.</w:t>
      </w:r>
    </w:p>
    <w:p w14:paraId="54D2FCF2"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3D3EA2A3" w14:textId="362AB3EF"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lang w:val="pt-BR"/>
        </w:rPr>
        <w:lastRenderedPageBreak/>
        <w:t xml:space="preserve">Valdez I., Acevedo J., Hernandez S. (2010). </w:t>
      </w:r>
      <w:r w:rsidRPr="009037CD">
        <w:rPr>
          <w:rFonts w:ascii="Arial" w:hAnsi="Arial" w:cs="Arial"/>
          <w:sz w:val="24"/>
          <w:szCs w:val="24"/>
          <w:lang w:val="en-US"/>
        </w:rPr>
        <w:t xml:space="preserve">Distribution and potential of bioenergy resources from agricultural activities in Mexico. </w:t>
      </w:r>
      <w:r w:rsidR="00B531C3" w:rsidRPr="009037CD">
        <w:rPr>
          <w:rFonts w:ascii="Arial" w:hAnsi="Arial" w:cs="Arial"/>
          <w:sz w:val="24"/>
          <w:szCs w:val="24"/>
          <w:shd w:val="clear" w:color="auto" w:fill="FFFFFF"/>
        </w:rPr>
        <w:t xml:space="preserve">Renewable </w:t>
      </w:r>
      <w:r w:rsidRPr="009037CD">
        <w:rPr>
          <w:rFonts w:ascii="Arial" w:hAnsi="Arial" w:cs="Arial"/>
          <w:sz w:val="24"/>
          <w:szCs w:val="24"/>
          <w:shd w:val="clear" w:color="auto" w:fill="FFFFFF"/>
        </w:rPr>
        <w:t>&amp;</w:t>
      </w:r>
      <w:r w:rsidR="00B531C3" w:rsidRPr="009037CD">
        <w:rPr>
          <w:rStyle w:val="apple-converted-space"/>
          <w:rFonts w:ascii="Arial" w:hAnsi="Arial" w:cs="Arial"/>
          <w:sz w:val="24"/>
          <w:szCs w:val="24"/>
          <w:shd w:val="clear" w:color="auto" w:fill="FFFFFF"/>
        </w:rPr>
        <w:t xml:space="preserve"> </w:t>
      </w:r>
      <w:r w:rsidRPr="009037CD">
        <w:rPr>
          <w:rStyle w:val="nfasis"/>
          <w:rFonts w:ascii="Arial" w:hAnsi="Arial" w:cs="Arial"/>
          <w:i w:val="0"/>
          <w:sz w:val="24"/>
          <w:szCs w:val="24"/>
          <w:shd w:val="clear" w:color="auto" w:fill="FFFFFF"/>
        </w:rPr>
        <w:t>Sustainable Energy</w:t>
      </w:r>
      <w:r w:rsidRPr="009037CD">
        <w:rPr>
          <w:rFonts w:ascii="Arial" w:hAnsi="Arial" w:cs="Arial"/>
          <w:iCs/>
          <w:sz w:val="24"/>
          <w:szCs w:val="24"/>
        </w:rPr>
        <w:t xml:space="preserve"> </w:t>
      </w:r>
      <w:r w:rsidR="007A584F">
        <w:rPr>
          <w:rFonts w:ascii="Arial" w:hAnsi="Arial" w:cs="Arial"/>
          <w:sz w:val="24"/>
          <w:szCs w:val="24"/>
        </w:rPr>
        <w:t>14</w:t>
      </w:r>
      <w:r w:rsidRPr="009037CD">
        <w:rPr>
          <w:rFonts w:ascii="Arial" w:hAnsi="Arial" w:cs="Arial"/>
          <w:sz w:val="24"/>
          <w:szCs w:val="24"/>
        </w:rPr>
        <w:t xml:space="preserve"> 2147-2153.</w:t>
      </w:r>
    </w:p>
    <w:p w14:paraId="26F20F13" w14:textId="77777777" w:rsidR="00344077" w:rsidRPr="009037CD" w:rsidRDefault="00344077" w:rsidP="007D53CE">
      <w:pPr>
        <w:pStyle w:val="Sinespaciado"/>
        <w:jc w:val="both"/>
        <w:rPr>
          <w:rFonts w:ascii="Arial" w:hAnsi="Arial" w:cs="Arial"/>
          <w:sz w:val="24"/>
          <w:szCs w:val="24"/>
        </w:rPr>
      </w:pPr>
    </w:p>
    <w:p w14:paraId="2F3906CC" w14:textId="7F3272BA" w:rsidR="00344077" w:rsidRPr="009037CD" w:rsidRDefault="00344077" w:rsidP="0046516E">
      <w:pPr>
        <w:pStyle w:val="Sinespaciado"/>
        <w:spacing w:line="360" w:lineRule="auto"/>
        <w:ind w:left="426" w:hanging="426"/>
        <w:jc w:val="both"/>
        <w:rPr>
          <w:rFonts w:ascii="Arial" w:hAnsi="Arial" w:cs="Arial"/>
          <w:sz w:val="24"/>
          <w:szCs w:val="24"/>
        </w:rPr>
      </w:pPr>
      <w:r w:rsidRPr="009037CD">
        <w:rPr>
          <w:rFonts w:ascii="Arial" w:hAnsi="Arial" w:cs="Arial"/>
          <w:sz w:val="24"/>
          <w:szCs w:val="24"/>
        </w:rPr>
        <w:t>Villada H., Acosta H.</w:t>
      </w:r>
      <w:r w:rsidR="00D433E9" w:rsidRPr="009037CD">
        <w:rPr>
          <w:rFonts w:ascii="Arial" w:hAnsi="Arial" w:cs="Arial"/>
          <w:sz w:val="24"/>
          <w:szCs w:val="24"/>
        </w:rPr>
        <w:t xml:space="preserve"> </w:t>
      </w:r>
      <w:r w:rsidRPr="009037CD">
        <w:rPr>
          <w:rFonts w:ascii="Arial" w:hAnsi="Arial" w:cs="Arial"/>
          <w:sz w:val="24"/>
          <w:szCs w:val="24"/>
        </w:rPr>
        <w:t>(2007). Biopolímeros naturales usados en empaques biodegradables. Temas Agrarios. 12</w:t>
      </w:r>
      <w:r w:rsidR="007A584F">
        <w:rPr>
          <w:rFonts w:ascii="Arial" w:hAnsi="Arial" w:cs="Arial"/>
          <w:sz w:val="24"/>
          <w:szCs w:val="24"/>
        </w:rPr>
        <w:t xml:space="preserve"> </w:t>
      </w:r>
      <w:r w:rsidRPr="009037CD">
        <w:rPr>
          <w:rFonts w:ascii="Arial" w:hAnsi="Arial" w:cs="Arial"/>
          <w:sz w:val="24"/>
          <w:szCs w:val="24"/>
        </w:rPr>
        <w:t xml:space="preserve">(2):5-13. </w:t>
      </w:r>
    </w:p>
    <w:p w14:paraId="39C6911C"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B26625">
        <w:rPr>
          <w:rFonts w:ascii="Arial" w:hAnsi="Arial" w:cs="Arial"/>
          <w:sz w:val="24"/>
          <w:szCs w:val="24"/>
          <w:lang w:val="en-US"/>
        </w:rPr>
        <w:t xml:space="preserve">Wang M., Wu M., Huo H., Liu J. (2012). </w:t>
      </w:r>
      <w:r w:rsidRPr="009037CD">
        <w:rPr>
          <w:rFonts w:ascii="Arial" w:hAnsi="Arial" w:cs="Arial"/>
          <w:sz w:val="24"/>
          <w:szCs w:val="24"/>
          <w:lang w:val="en-US"/>
        </w:rPr>
        <w:t xml:space="preserve">Life-cycle energy use and greenhouse gas emission implications of Brazilian sugarcane ethanol production simulated with the GREET model. </w:t>
      </w:r>
      <w:r w:rsidRPr="009037CD">
        <w:rPr>
          <w:rFonts w:ascii="Arial" w:hAnsi="Arial" w:cs="Arial"/>
          <w:sz w:val="24"/>
          <w:szCs w:val="24"/>
          <w:shd w:val="clear" w:color="auto" w:fill="FFFFFF"/>
          <w:lang w:val="en-US"/>
        </w:rPr>
        <w:t>International Sugar Journal</w:t>
      </w:r>
      <w:r w:rsidR="00BD61FC" w:rsidRPr="009037CD">
        <w:rPr>
          <w:rFonts w:ascii="Arial" w:hAnsi="Arial" w:cs="Arial"/>
          <w:sz w:val="24"/>
          <w:szCs w:val="24"/>
          <w:shd w:val="clear" w:color="auto" w:fill="FFFFFF"/>
          <w:lang w:val="en-US"/>
        </w:rPr>
        <w:t xml:space="preserve"> </w:t>
      </w:r>
      <w:r w:rsidRPr="009037CD">
        <w:rPr>
          <w:rFonts w:ascii="Arial" w:hAnsi="Arial" w:cs="Arial"/>
          <w:sz w:val="24"/>
          <w:szCs w:val="24"/>
          <w:lang w:val="en-US"/>
        </w:rPr>
        <w:t>110 527–45.</w:t>
      </w:r>
    </w:p>
    <w:p w14:paraId="11B9A036" w14:textId="77777777" w:rsidR="00344077" w:rsidRPr="009037CD" w:rsidRDefault="00344077" w:rsidP="0046516E">
      <w:pPr>
        <w:pStyle w:val="Sinespaciado"/>
        <w:ind w:left="426" w:hanging="426"/>
        <w:jc w:val="both"/>
        <w:rPr>
          <w:rFonts w:ascii="Arial" w:hAnsi="Arial" w:cs="Arial"/>
          <w:sz w:val="24"/>
          <w:szCs w:val="24"/>
          <w:lang w:val="en-US"/>
        </w:rPr>
      </w:pPr>
    </w:p>
    <w:p w14:paraId="19440492"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Yang H., Wolcott M., Kim H., Kim S., Kim H.</w:t>
      </w:r>
      <w:r w:rsidR="00BD61FC" w:rsidRPr="009037CD">
        <w:rPr>
          <w:rFonts w:ascii="Arial" w:hAnsi="Arial" w:cs="Arial"/>
          <w:sz w:val="24"/>
          <w:szCs w:val="24"/>
          <w:lang w:val="en-US"/>
        </w:rPr>
        <w:t xml:space="preserve"> </w:t>
      </w:r>
      <w:r w:rsidRPr="009037CD">
        <w:rPr>
          <w:rFonts w:ascii="Arial" w:hAnsi="Arial" w:cs="Arial"/>
          <w:sz w:val="24"/>
          <w:szCs w:val="24"/>
          <w:lang w:val="en-US"/>
        </w:rPr>
        <w:t xml:space="preserve">(2007). Effect of different compatibilizing agents on the mechanical properties of lignocellulosic material filled polyethylene bio-composites. </w:t>
      </w:r>
      <w:r w:rsidRPr="009037CD">
        <w:rPr>
          <w:rFonts w:ascii="Arial" w:hAnsi="Arial" w:cs="Arial"/>
          <w:iCs/>
          <w:sz w:val="24"/>
          <w:szCs w:val="24"/>
          <w:lang w:val="en-US"/>
        </w:rPr>
        <w:t>Composite Structures</w:t>
      </w:r>
      <w:r w:rsidRPr="009037CD">
        <w:rPr>
          <w:rFonts w:ascii="Arial" w:hAnsi="Arial" w:cs="Arial"/>
          <w:sz w:val="24"/>
          <w:szCs w:val="24"/>
          <w:lang w:val="en-US"/>
        </w:rPr>
        <w:t>, 79, 369-375.</w:t>
      </w:r>
    </w:p>
    <w:p w14:paraId="61701D6B" w14:textId="77777777" w:rsidR="00344077" w:rsidRPr="00B41055" w:rsidRDefault="00344077" w:rsidP="0046516E">
      <w:pPr>
        <w:pStyle w:val="Default"/>
        <w:ind w:left="426" w:hanging="426"/>
        <w:jc w:val="both"/>
        <w:rPr>
          <w:color w:val="auto"/>
          <w:lang w:val="en-US"/>
        </w:rPr>
      </w:pPr>
    </w:p>
    <w:p w14:paraId="25257D8C" w14:textId="77777777" w:rsidR="00344077" w:rsidRPr="009037CD" w:rsidRDefault="00344077" w:rsidP="0046516E">
      <w:pPr>
        <w:autoSpaceDE w:val="0"/>
        <w:autoSpaceDN w:val="0"/>
        <w:adjustRightInd w:val="0"/>
        <w:spacing w:after="0"/>
        <w:ind w:left="426" w:hanging="426"/>
        <w:rPr>
          <w:rFonts w:cs="Arial"/>
          <w:szCs w:val="24"/>
          <w:lang w:val="en-US"/>
        </w:rPr>
      </w:pPr>
      <w:r w:rsidRPr="00B26625">
        <w:rPr>
          <w:rFonts w:cs="Arial"/>
          <w:szCs w:val="24"/>
        </w:rPr>
        <w:t xml:space="preserve">Yasuniwa M., Iura K., Dan Y. (2007). </w:t>
      </w:r>
      <w:r w:rsidRPr="009037CD">
        <w:rPr>
          <w:rFonts w:cs="Arial"/>
          <w:szCs w:val="24"/>
          <w:lang w:val="en-US"/>
        </w:rPr>
        <w:t xml:space="preserve">Melting behavior of poly(L-lactic acid): </w:t>
      </w:r>
      <w:r w:rsidR="00BD61FC" w:rsidRPr="009037CD">
        <w:rPr>
          <w:rFonts w:cs="Arial"/>
          <w:szCs w:val="24"/>
          <w:lang w:val="en-US"/>
        </w:rPr>
        <w:t>e</w:t>
      </w:r>
      <w:r w:rsidRPr="009037CD">
        <w:rPr>
          <w:rFonts w:cs="Arial"/>
          <w:szCs w:val="24"/>
          <w:lang w:val="en-US"/>
        </w:rPr>
        <w:t>ffects of crystallization temperature and time. Polymer, 48 (18), 5398-5407.</w:t>
      </w:r>
    </w:p>
    <w:p w14:paraId="2A4E1803" w14:textId="77777777" w:rsidR="00344077" w:rsidRPr="009037CD" w:rsidRDefault="00344077" w:rsidP="0046516E">
      <w:pPr>
        <w:autoSpaceDE w:val="0"/>
        <w:autoSpaceDN w:val="0"/>
        <w:adjustRightInd w:val="0"/>
        <w:spacing w:after="0" w:line="240" w:lineRule="auto"/>
        <w:ind w:left="426" w:hanging="426"/>
        <w:rPr>
          <w:rFonts w:cs="Arial"/>
          <w:szCs w:val="24"/>
          <w:lang w:val="en-US"/>
        </w:rPr>
      </w:pPr>
    </w:p>
    <w:p w14:paraId="10FBEEC1" w14:textId="3AE50660" w:rsidR="00344077" w:rsidRPr="00B41055" w:rsidRDefault="00344077" w:rsidP="0046516E">
      <w:pPr>
        <w:pStyle w:val="Default"/>
        <w:spacing w:line="360" w:lineRule="auto"/>
        <w:ind w:left="426" w:hanging="426"/>
        <w:jc w:val="both"/>
        <w:rPr>
          <w:color w:val="auto"/>
          <w:lang w:val="en-US"/>
        </w:rPr>
      </w:pPr>
      <w:r w:rsidRPr="00B41055">
        <w:rPr>
          <w:color w:val="auto"/>
          <w:lang w:val="en-US"/>
        </w:rPr>
        <w:t>Youssef H., Ismail M., Ali M., Zahran A.</w:t>
      </w:r>
      <w:r w:rsidRPr="00B41055">
        <w:rPr>
          <w:iCs/>
          <w:color w:val="auto"/>
          <w:lang w:val="en-US"/>
        </w:rPr>
        <w:t xml:space="preserve"> </w:t>
      </w:r>
      <w:r w:rsidRPr="00B41055">
        <w:rPr>
          <w:color w:val="auto"/>
          <w:lang w:val="en-US"/>
        </w:rPr>
        <w:t xml:space="preserve">(2009). </w:t>
      </w:r>
      <w:r w:rsidR="007A584F">
        <w:rPr>
          <w:iCs/>
          <w:color w:val="auto"/>
          <w:lang w:val="en-US"/>
        </w:rPr>
        <w:t>Elastomers and p</w:t>
      </w:r>
      <w:r w:rsidRPr="00B41055">
        <w:rPr>
          <w:iCs/>
          <w:color w:val="auto"/>
          <w:lang w:val="en-US"/>
        </w:rPr>
        <w:t>lastics. Composite Structures</w:t>
      </w:r>
      <w:r w:rsidRPr="00B41055">
        <w:rPr>
          <w:color w:val="auto"/>
          <w:lang w:val="en-US"/>
        </w:rPr>
        <w:t xml:space="preserve"> </w:t>
      </w:r>
      <w:r w:rsidRPr="00B41055">
        <w:rPr>
          <w:bCs/>
          <w:color w:val="auto"/>
          <w:lang w:val="en-US"/>
        </w:rPr>
        <w:t>41</w:t>
      </w:r>
      <w:r w:rsidRPr="00B41055">
        <w:rPr>
          <w:color w:val="auto"/>
          <w:lang w:val="en-US"/>
        </w:rPr>
        <w:t xml:space="preserve">, 245 </w:t>
      </w:r>
    </w:p>
    <w:p w14:paraId="2C03166A" w14:textId="77777777" w:rsidR="00344077" w:rsidRPr="009037CD" w:rsidRDefault="00344077" w:rsidP="0046516E">
      <w:pPr>
        <w:pStyle w:val="Sinespaciado"/>
        <w:ind w:left="426" w:hanging="426"/>
        <w:jc w:val="both"/>
        <w:rPr>
          <w:rFonts w:ascii="Arial" w:hAnsi="Arial" w:cs="Arial"/>
          <w:sz w:val="24"/>
          <w:szCs w:val="24"/>
          <w:lang w:val="en-US"/>
        </w:rPr>
      </w:pPr>
    </w:p>
    <w:p w14:paraId="0D7FB21C" w14:textId="77777777" w:rsidR="00344077" w:rsidRPr="009037CD" w:rsidRDefault="00344077" w:rsidP="0046516E">
      <w:pPr>
        <w:pStyle w:val="Sinespaciado"/>
        <w:spacing w:line="360" w:lineRule="auto"/>
        <w:ind w:left="426" w:hanging="426"/>
        <w:jc w:val="both"/>
        <w:rPr>
          <w:rFonts w:ascii="Arial" w:hAnsi="Arial" w:cs="Arial"/>
          <w:sz w:val="24"/>
          <w:szCs w:val="24"/>
          <w:lang w:val="en-US"/>
        </w:rPr>
      </w:pPr>
      <w:r w:rsidRPr="009037CD">
        <w:rPr>
          <w:rFonts w:ascii="Arial" w:hAnsi="Arial" w:cs="Arial"/>
          <w:sz w:val="24"/>
          <w:szCs w:val="24"/>
          <w:lang w:val="en-US"/>
        </w:rPr>
        <w:t>Wu T., Chien Y., Chen T., Wu J., (2013). The influence of hot-press temperature and cooling rate on thermal and physicomechanical properties of bamboo particle-poly</w:t>
      </w:r>
      <w:r w:rsidR="00BD61FC" w:rsidRPr="009037CD">
        <w:rPr>
          <w:rFonts w:ascii="Arial" w:hAnsi="Arial" w:cs="Arial"/>
          <w:sz w:val="24"/>
          <w:szCs w:val="24"/>
          <w:lang w:val="en-US"/>
        </w:rPr>
        <w:t>(</w:t>
      </w:r>
      <w:r w:rsidRPr="009037CD">
        <w:rPr>
          <w:rFonts w:ascii="Arial" w:hAnsi="Arial" w:cs="Arial"/>
          <w:sz w:val="24"/>
          <w:szCs w:val="24"/>
          <w:lang w:val="en-US"/>
        </w:rPr>
        <w:t>lactic</w:t>
      </w:r>
      <w:r w:rsidR="00BD61FC" w:rsidRPr="009037CD">
        <w:rPr>
          <w:rFonts w:ascii="Arial" w:hAnsi="Arial" w:cs="Arial"/>
          <w:sz w:val="24"/>
          <w:szCs w:val="24"/>
          <w:lang w:val="en-US"/>
        </w:rPr>
        <w:t>)</w:t>
      </w:r>
      <w:r w:rsidRPr="009037CD">
        <w:rPr>
          <w:rFonts w:ascii="Arial" w:hAnsi="Arial" w:cs="Arial"/>
          <w:sz w:val="24"/>
          <w:szCs w:val="24"/>
          <w:lang w:val="en-US"/>
        </w:rPr>
        <w:t xml:space="preserve"> acid composites</w:t>
      </w:r>
      <w:r w:rsidR="00D433E9" w:rsidRPr="009037CD">
        <w:rPr>
          <w:rFonts w:ascii="Arial" w:hAnsi="Arial" w:cs="Arial"/>
          <w:sz w:val="24"/>
          <w:szCs w:val="24"/>
          <w:lang w:val="en-US"/>
        </w:rPr>
        <w:t>.</w:t>
      </w:r>
      <w:r w:rsidRPr="009037CD">
        <w:rPr>
          <w:rFonts w:ascii="Arial" w:hAnsi="Arial" w:cs="Arial"/>
          <w:sz w:val="24"/>
          <w:szCs w:val="24"/>
          <w:lang w:val="en-US"/>
        </w:rPr>
        <w:t xml:space="preserve"> Holzforschung, 67 (3) 325-331.</w:t>
      </w:r>
    </w:p>
    <w:p w14:paraId="76E0883A" w14:textId="77777777" w:rsidR="00344077" w:rsidRPr="00B41055" w:rsidRDefault="00344077" w:rsidP="0046516E">
      <w:pPr>
        <w:autoSpaceDE w:val="0"/>
        <w:autoSpaceDN w:val="0"/>
        <w:adjustRightInd w:val="0"/>
        <w:spacing w:after="0"/>
        <w:ind w:left="426" w:hanging="426"/>
        <w:rPr>
          <w:rFonts w:eastAsia="AdvGulliv-R" w:cs="Arial"/>
          <w:szCs w:val="24"/>
          <w:lang w:val="en-US"/>
        </w:rPr>
      </w:pPr>
    </w:p>
    <w:p w14:paraId="1ED711C8" w14:textId="77777777" w:rsidR="00344077" w:rsidRPr="009037CD" w:rsidRDefault="00344077" w:rsidP="0046516E">
      <w:pPr>
        <w:autoSpaceDE w:val="0"/>
        <w:autoSpaceDN w:val="0"/>
        <w:adjustRightInd w:val="0"/>
        <w:spacing w:after="0"/>
        <w:ind w:left="426" w:hanging="426"/>
        <w:rPr>
          <w:rFonts w:cs="Arial"/>
          <w:szCs w:val="24"/>
          <w:lang w:val="en-US"/>
        </w:rPr>
      </w:pPr>
      <w:r w:rsidRPr="009037CD">
        <w:rPr>
          <w:rFonts w:cs="Arial"/>
          <w:szCs w:val="24"/>
          <w:lang w:val="en-US"/>
        </w:rPr>
        <w:t xml:space="preserve">Zhang X., Xu C., Wang H. (2007). Pretreatment of bamboo residues with </w:t>
      </w:r>
      <w:r w:rsidR="00BD61FC" w:rsidRPr="009037CD">
        <w:rPr>
          <w:rFonts w:cs="Arial"/>
          <w:szCs w:val="24"/>
          <w:lang w:val="en-US"/>
        </w:rPr>
        <w:t>c</w:t>
      </w:r>
      <w:r w:rsidRPr="009037CD">
        <w:rPr>
          <w:rFonts w:cs="Arial"/>
          <w:szCs w:val="24"/>
          <w:lang w:val="en-US"/>
        </w:rPr>
        <w:t xml:space="preserve">oriolus versicolor for enzymatic hydrolysis. </w:t>
      </w:r>
      <w:r w:rsidRPr="009037CD">
        <w:rPr>
          <w:rStyle w:val="nfasis"/>
          <w:rFonts w:cs="Arial"/>
          <w:i w:val="0"/>
          <w:szCs w:val="24"/>
          <w:shd w:val="clear" w:color="auto" w:fill="FFFFFF"/>
          <w:lang w:val="en-US"/>
        </w:rPr>
        <w:t>Bioscience</w:t>
      </w:r>
      <w:r w:rsidR="0046516E" w:rsidRPr="009037CD">
        <w:rPr>
          <w:rStyle w:val="apple-converted-space"/>
          <w:rFonts w:cs="Arial"/>
          <w:szCs w:val="24"/>
          <w:shd w:val="clear" w:color="auto" w:fill="FFFFFF"/>
          <w:lang w:val="en-US"/>
        </w:rPr>
        <w:t xml:space="preserve"> </w:t>
      </w:r>
      <w:r w:rsidRPr="009037CD">
        <w:rPr>
          <w:rFonts w:cs="Arial"/>
          <w:szCs w:val="24"/>
          <w:shd w:val="clear" w:color="auto" w:fill="FFFFFF"/>
          <w:lang w:val="en-US"/>
        </w:rPr>
        <w:t>and</w:t>
      </w:r>
      <w:r w:rsidR="0046516E" w:rsidRPr="009037CD">
        <w:rPr>
          <w:rStyle w:val="apple-converted-space"/>
          <w:rFonts w:cs="Arial"/>
          <w:szCs w:val="24"/>
          <w:shd w:val="clear" w:color="auto" w:fill="FFFFFF"/>
          <w:lang w:val="en-US"/>
        </w:rPr>
        <w:t xml:space="preserve"> </w:t>
      </w:r>
      <w:r w:rsidRPr="009037CD">
        <w:rPr>
          <w:rStyle w:val="nfasis"/>
          <w:rFonts w:cs="Arial"/>
          <w:i w:val="0"/>
          <w:szCs w:val="24"/>
          <w:shd w:val="clear" w:color="auto" w:fill="FFFFFF"/>
          <w:lang w:val="en-US"/>
        </w:rPr>
        <w:t>Bioengineering</w:t>
      </w:r>
      <w:r w:rsidR="008A59D1" w:rsidRPr="009037CD">
        <w:rPr>
          <w:rStyle w:val="nfasis"/>
          <w:rFonts w:cs="Arial"/>
          <w:i w:val="0"/>
          <w:szCs w:val="24"/>
          <w:shd w:val="clear" w:color="auto" w:fill="FFFFFF"/>
          <w:lang w:val="en-US"/>
        </w:rPr>
        <w:t xml:space="preserve"> </w:t>
      </w:r>
      <w:r w:rsidRPr="009037CD">
        <w:rPr>
          <w:rFonts w:cs="Arial"/>
          <w:szCs w:val="24"/>
          <w:lang w:val="en-US"/>
        </w:rPr>
        <w:t>104 149-</w:t>
      </w:r>
      <w:r w:rsidR="008A59D1" w:rsidRPr="009037CD">
        <w:rPr>
          <w:rFonts w:cs="Arial"/>
          <w:szCs w:val="24"/>
          <w:lang w:val="en-US"/>
        </w:rPr>
        <w:t>1</w:t>
      </w:r>
      <w:r w:rsidRPr="009037CD">
        <w:rPr>
          <w:rFonts w:cs="Arial"/>
          <w:szCs w:val="24"/>
          <w:lang w:val="en-US"/>
        </w:rPr>
        <w:t>51.</w:t>
      </w:r>
    </w:p>
    <w:p w14:paraId="3BD1F11C" w14:textId="77777777" w:rsidR="00344077" w:rsidRPr="00B41055" w:rsidRDefault="00344077" w:rsidP="0046516E">
      <w:pPr>
        <w:autoSpaceDE w:val="0"/>
        <w:autoSpaceDN w:val="0"/>
        <w:adjustRightInd w:val="0"/>
        <w:spacing w:after="0"/>
        <w:ind w:left="426" w:hanging="426"/>
        <w:rPr>
          <w:rFonts w:eastAsia="AdvGulliv-R" w:cs="Arial"/>
          <w:szCs w:val="24"/>
          <w:lang w:val="en-US"/>
        </w:rPr>
      </w:pPr>
    </w:p>
    <w:p w14:paraId="001B95A5" w14:textId="77777777" w:rsidR="00D67E05" w:rsidRPr="009037CD" w:rsidRDefault="00344077" w:rsidP="007D53CE">
      <w:pPr>
        <w:autoSpaceDE w:val="0"/>
        <w:autoSpaceDN w:val="0"/>
        <w:adjustRightInd w:val="0"/>
        <w:spacing w:after="0"/>
        <w:ind w:left="426" w:hanging="426"/>
        <w:rPr>
          <w:rFonts w:eastAsia="AdvGulliv-R" w:cs="Arial"/>
          <w:szCs w:val="24"/>
          <w:lang w:val="en-US"/>
        </w:rPr>
      </w:pPr>
      <w:r w:rsidRPr="00B41055">
        <w:rPr>
          <w:rFonts w:eastAsia="AdvGulliv-R" w:cs="Arial"/>
          <w:szCs w:val="24"/>
          <w:lang w:val="en-US"/>
        </w:rPr>
        <w:t xml:space="preserve">Zakir K., Parsons A., Rudd C., Ahmed I., Thielemans W. (2014). </w:t>
      </w:r>
      <w:r w:rsidRPr="009037CD">
        <w:rPr>
          <w:rFonts w:eastAsia="AdvGulliv-R" w:cs="Arial"/>
          <w:szCs w:val="24"/>
          <w:lang w:val="en-US"/>
        </w:rPr>
        <w:t>Mechanical, crystallisation and moisture absorption properties of melt drawn poly</w:t>
      </w:r>
      <w:r w:rsidR="00BD61FC" w:rsidRPr="009037CD">
        <w:rPr>
          <w:rFonts w:eastAsia="AdvGulliv-R" w:cs="Arial"/>
          <w:szCs w:val="24"/>
          <w:lang w:val="en-US"/>
        </w:rPr>
        <w:t>(</w:t>
      </w:r>
      <w:r w:rsidRPr="009037CD">
        <w:rPr>
          <w:rFonts w:eastAsia="AdvGulliv-R" w:cs="Arial"/>
          <w:szCs w:val="24"/>
          <w:lang w:val="en-US"/>
        </w:rPr>
        <w:t>lactic</w:t>
      </w:r>
      <w:r w:rsidR="00BD61FC" w:rsidRPr="009037CD">
        <w:rPr>
          <w:rFonts w:eastAsia="AdvGulliv-R" w:cs="Arial"/>
          <w:szCs w:val="24"/>
          <w:lang w:val="en-US"/>
        </w:rPr>
        <w:t>)</w:t>
      </w:r>
      <w:r w:rsidRPr="009037CD">
        <w:rPr>
          <w:rFonts w:eastAsia="AdvGulliv-R" w:cs="Arial"/>
          <w:szCs w:val="24"/>
          <w:lang w:val="en-US"/>
        </w:rPr>
        <w:t xml:space="preserve"> acid fibres. European Polymer Journal 53 270–281</w:t>
      </w:r>
    </w:p>
    <w:sectPr w:rsidR="00D67E05" w:rsidRPr="009037CD" w:rsidSect="00865D5F">
      <w:footerReference w:type="default" r:id="rId46"/>
      <w:pgSz w:w="12240" w:h="15840"/>
      <w:pgMar w:top="1418" w:right="1418" w:bottom="1418" w:left="2268"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2D097A" w15:done="0"/>
  <w15:commentEx w15:paraId="21D18D13" w15:done="0"/>
  <w15:commentEx w15:paraId="7F1DE033" w15:done="0"/>
  <w15:commentEx w15:paraId="382EFD9D" w15:done="0"/>
  <w15:commentEx w15:paraId="7DC437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713D0" w14:textId="77777777" w:rsidR="00B22CD6" w:rsidRDefault="00B22CD6">
      <w:pPr>
        <w:spacing w:after="0" w:line="240" w:lineRule="auto"/>
      </w:pPr>
      <w:r>
        <w:separator/>
      </w:r>
    </w:p>
  </w:endnote>
  <w:endnote w:type="continuationSeparator" w:id="0">
    <w:p w14:paraId="7E03D6B1" w14:textId="77777777" w:rsidR="00B22CD6" w:rsidRDefault="00B22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dlapDisplay-Light">
    <w:altName w:val="MS Gothic"/>
    <w:panose1 w:val="00000000000000000000"/>
    <w:charset w:val="80"/>
    <w:family w:val="swiss"/>
    <w:notTrueType/>
    <w:pitch w:val="default"/>
    <w:sig w:usb0="00000001" w:usb1="08070000" w:usb2="00000010" w:usb3="00000000" w:csb0="00020000" w:csb1="00000000"/>
  </w:font>
  <w:font w:name="AdvGulliv-R">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dvP4DF60E">
    <w:panose1 w:val="00000000000000000000"/>
    <w:charset w:val="00"/>
    <w:family w:val="auto"/>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IBKBO A+ MTSY">
    <w:altName w:val="Arial Unicode MS"/>
    <w:panose1 w:val="00000000000000000000"/>
    <w:charset w:val="81"/>
    <w:family w:val="swiss"/>
    <w:notTrueType/>
    <w:pitch w:val="default"/>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71941"/>
      <w:docPartObj>
        <w:docPartGallery w:val="Page Numbers (Bottom of Page)"/>
        <w:docPartUnique/>
      </w:docPartObj>
    </w:sdtPr>
    <w:sdtEndPr/>
    <w:sdtContent>
      <w:p w14:paraId="7BFE2E75" w14:textId="77777777" w:rsidR="005865D6" w:rsidRDefault="005865D6">
        <w:pPr>
          <w:pStyle w:val="Piedepgina"/>
          <w:jc w:val="center"/>
        </w:pPr>
        <w:r>
          <w:fldChar w:fldCharType="begin"/>
        </w:r>
        <w:r>
          <w:instrText>PAGE   \* MERGEFORMAT</w:instrText>
        </w:r>
        <w:r>
          <w:fldChar w:fldCharType="separate"/>
        </w:r>
        <w:r w:rsidR="00B13F22" w:rsidRPr="00B13F22">
          <w:rPr>
            <w:noProof/>
            <w:lang w:val="es-ES"/>
          </w:rPr>
          <w:t>ii</w:t>
        </w:r>
        <w:r>
          <w:rPr>
            <w:noProof/>
            <w:lang w:val="es-ES"/>
          </w:rPr>
          <w:fldChar w:fldCharType="end"/>
        </w:r>
      </w:p>
    </w:sdtContent>
  </w:sdt>
  <w:p w14:paraId="614933D7" w14:textId="77777777" w:rsidR="005865D6" w:rsidRDefault="005865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750460"/>
      <w:docPartObj>
        <w:docPartGallery w:val="Page Numbers (Bottom of Page)"/>
        <w:docPartUnique/>
      </w:docPartObj>
    </w:sdtPr>
    <w:sdtEndPr/>
    <w:sdtContent>
      <w:p w14:paraId="27D12F96" w14:textId="77777777" w:rsidR="005865D6" w:rsidRDefault="005865D6" w:rsidP="002D327A">
        <w:pPr>
          <w:pStyle w:val="Piedepgina"/>
        </w:pPr>
        <w:r>
          <w:fldChar w:fldCharType="begin"/>
        </w:r>
        <w:r>
          <w:instrText>PAGE   \* MERGEFORMAT</w:instrText>
        </w:r>
        <w:r>
          <w:fldChar w:fldCharType="separate"/>
        </w:r>
        <w:r w:rsidRPr="005A3AC5">
          <w:rPr>
            <w:noProof/>
            <w:lang w:val="es-ES"/>
          </w:rPr>
          <w:t>3</w:t>
        </w:r>
        <w:r>
          <w:rPr>
            <w:noProof/>
            <w:lang w:val="es-ES"/>
          </w:rPr>
          <w:fldChar w:fldCharType="end"/>
        </w:r>
      </w:p>
    </w:sdtContent>
  </w:sdt>
  <w:p w14:paraId="1F1B4385" w14:textId="77777777" w:rsidR="005865D6" w:rsidRDefault="005865D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275494"/>
      <w:docPartObj>
        <w:docPartGallery w:val="Page Numbers (Bottom of Page)"/>
        <w:docPartUnique/>
      </w:docPartObj>
    </w:sdtPr>
    <w:sdtEndPr/>
    <w:sdtContent>
      <w:p w14:paraId="5793B7E0" w14:textId="77777777" w:rsidR="005865D6" w:rsidRDefault="005865D6">
        <w:pPr>
          <w:pStyle w:val="Piedepgina"/>
          <w:jc w:val="right"/>
        </w:pPr>
        <w:r>
          <w:fldChar w:fldCharType="begin"/>
        </w:r>
        <w:r>
          <w:instrText>PAGE   \* MERGEFORMAT</w:instrText>
        </w:r>
        <w:r>
          <w:fldChar w:fldCharType="separate"/>
        </w:r>
        <w:r w:rsidR="00B13F22" w:rsidRPr="00B13F22">
          <w:rPr>
            <w:noProof/>
            <w:lang w:val="es-ES"/>
          </w:rPr>
          <w:t>98</w:t>
        </w:r>
        <w:r>
          <w:rPr>
            <w:noProof/>
            <w:lang w:val="es-ES"/>
          </w:rPr>
          <w:fldChar w:fldCharType="end"/>
        </w:r>
      </w:p>
    </w:sdtContent>
  </w:sdt>
  <w:p w14:paraId="5901E769" w14:textId="77777777" w:rsidR="005865D6" w:rsidRDefault="005865D6" w:rsidP="004578F1">
    <w:pPr>
      <w:pStyle w:val="Piedepgina"/>
      <w:tabs>
        <w:tab w:val="clear" w:pos="4419"/>
        <w:tab w:val="clear" w:pos="8838"/>
        <w:tab w:val="left" w:pos="57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2C487" w14:textId="77777777" w:rsidR="00B22CD6" w:rsidRDefault="00B22CD6">
      <w:pPr>
        <w:spacing w:after="0" w:line="240" w:lineRule="auto"/>
      </w:pPr>
      <w:r>
        <w:separator/>
      </w:r>
    </w:p>
  </w:footnote>
  <w:footnote w:type="continuationSeparator" w:id="0">
    <w:p w14:paraId="6ABE4493" w14:textId="77777777" w:rsidR="00B22CD6" w:rsidRDefault="00B22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CB2"/>
    <w:multiLevelType w:val="multilevel"/>
    <w:tmpl w:val="3F0E4AC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B50231A"/>
    <w:multiLevelType w:val="multilevel"/>
    <w:tmpl w:val="880222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389340B"/>
    <w:multiLevelType w:val="hybridMultilevel"/>
    <w:tmpl w:val="6748CF62"/>
    <w:lvl w:ilvl="0" w:tplc="B60A2D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8F3E31"/>
    <w:multiLevelType w:val="hybridMultilevel"/>
    <w:tmpl w:val="5678C9EE"/>
    <w:lvl w:ilvl="0" w:tplc="24808806">
      <w:start w:val="1"/>
      <w:numFmt w:val="bullet"/>
      <w:lvlText w:val=""/>
      <w:lvlJc w:val="left"/>
      <w:pPr>
        <w:tabs>
          <w:tab w:val="num" w:pos="720"/>
        </w:tabs>
        <w:ind w:left="720" w:hanging="360"/>
      </w:pPr>
      <w:rPr>
        <w:rFonts w:ascii="Wingdings 3" w:hAnsi="Wingdings 3" w:hint="default"/>
      </w:rPr>
    </w:lvl>
    <w:lvl w:ilvl="1" w:tplc="F91439E0" w:tentative="1">
      <w:start w:val="1"/>
      <w:numFmt w:val="bullet"/>
      <w:lvlText w:val=""/>
      <w:lvlJc w:val="left"/>
      <w:pPr>
        <w:tabs>
          <w:tab w:val="num" w:pos="1440"/>
        </w:tabs>
        <w:ind w:left="1440" w:hanging="360"/>
      </w:pPr>
      <w:rPr>
        <w:rFonts w:ascii="Wingdings 3" w:hAnsi="Wingdings 3" w:hint="default"/>
      </w:rPr>
    </w:lvl>
    <w:lvl w:ilvl="2" w:tplc="9998D75E" w:tentative="1">
      <w:start w:val="1"/>
      <w:numFmt w:val="bullet"/>
      <w:lvlText w:val=""/>
      <w:lvlJc w:val="left"/>
      <w:pPr>
        <w:tabs>
          <w:tab w:val="num" w:pos="2160"/>
        </w:tabs>
        <w:ind w:left="2160" w:hanging="360"/>
      </w:pPr>
      <w:rPr>
        <w:rFonts w:ascii="Wingdings 3" w:hAnsi="Wingdings 3" w:hint="default"/>
      </w:rPr>
    </w:lvl>
    <w:lvl w:ilvl="3" w:tplc="DC3C93B4" w:tentative="1">
      <w:start w:val="1"/>
      <w:numFmt w:val="bullet"/>
      <w:lvlText w:val=""/>
      <w:lvlJc w:val="left"/>
      <w:pPr>
        <w:tabs>
          <w:tab w:val="num" w:pos="2880"/>
        </w:tabs>
        <w:ind w:left="2880" w:hanging="360"/>
      </w:pPr>
      <w:rPr>
        <w:rFonts w:ascii="Wingdings 3" w:hAnsi="Wingdings 3" w:hint="default"/>
      </w:rPr>
    </w:lvl>
    <w:lvl w:ilvl="4" w:tplc="DFB0E8AA" w:tentative="1">
      <w:start w:val="1"/>
      <w:numFmt w:val="bullet"/>
      <w:lvlText w:val=""/>
      <w:lvlJc w:val="left"/>
      <w:pPr>
        <w:tabs>
          <w:tab w:val="num" w:pos="3600"/>
        </w:tabs>
        <w:ind w:left="3600" w:hanging="360"/>
      </w:pPr>
      <w:rPr>
        <w:rFonts w:ascii="Wingdings 3" w:hAnsi="Wingdings 3" w:hint="default"/>
      </w:rPr>
    </w:lvl>
    <w:lvl w:ilvl="5" w:tplc="42623D12" w:tentative="1">
      <w:start w:val="1"/>
      <w:numFmt w:val="bullet"/>
      <w:lvlText w:val=""/>
      <w:lvlJc w:val="left"/>
      <w:pPr>
        <w:tabs>
          <w:tab w:val="num" w:pos="4320"/>
        </w:tabs>
        <w:ind w:left="4320" w:hanging="360"/>
      </w:pPr>
      <w:rPr>
        <w:rFonts w:ascii="Wingdings 3" w:hAnsi="Wingdings 3" w:hint="default"/>
      </w:rPr>
    </w:lvl>
    <w:lvl w:ilvl="6" w:tplc="5DDAE602" w:tentative="1">
      <w:start w:val="1"/>
      <w:numFmt w:val="bullet"/>
      <w:lvlText w:val=""/>
      <w:lvlJc w:val="left"/>
      <w:pPr>
        <w:tabs>
          <w:tab w:val="num" w:pos="5040"/>
        </w:tabs>
        <w:ind w:left="5040" w:hanging="360"/>
      </w:pPr>
      <w:rPr>
        <w:rFonts w:ascii="Wingdings 3" w:hAnsi="Wingdings 3" w:hint="default"/>
      </w:rPr>
    </w:lvl>
    <w:lvl w:ilvl="7" w:tplc="622A6824" w:tentative="1">
      <w:start w:val="1"/>
      <w:numFmt w:val="bullet"/>
      <w:lvlText w:val=""/>
      <w:lvlJc w:val="left"/>
      <w:pPr>
        <w:tabs>
          <w:tab w:val="num" w:pos="5760"/>
        </w:tabs>
        <w:ind w:left="5760" w:hanging="360"/>
      </w:pPr>
      <w:rPr>
        <w:rFonts w:ascii="Wingdings 3" w:hAnsi="Wingdings 3" w:hint="default"/>
      </w:rPr>
    </w:lvl>
    <w:lvl w:ilvl="8" w:tplc="BD3070E6" w:tentative="1">
      <w:start w:val="1"/>
      <w:numFmt w:val="bullet"/>
      <w:lvlText w:val=""/>
      <w:lvlJc w:val="left"/>
      <w:pPr>
        <w:tabs>
          <w:tab w:val="num" w:pos="6480"/>
        </w:tabs>
        <w:ind w:left="6480" w:hanging="360"/>
      </w:pPr>
      <w:rPr>
        <w:rFonts w:ascii="Wingdings 3" w:hAnsi="Wingdings 3" w:hint="default"/>
      </w:rPr>
    </w:lvl>
  </w:abstractNum>
  <w:abstractNum w:abstractNumId="4">
    <w:nsid w:val="23A23780"/>
    <w:multiLevelType w:val="hybridMultilevel"/>
    <w:tmpl w:val="D2EEAF54"/>
    <w:lvl w:ilvl="0" w:tplc="B3A6896C">
      <w:start w:val="1"/>
      <w:numFmt w:val="bullet"/>
      <w:lvlText w:val=""/>
      <w:lvlJc w:val="left"/>
      <w:pPr>
        <w:tabs>
          <w:tab w:val="num" w:pos="720"/>
        </w:tabs>
        <w:ind w:left="720" w:hanging="360"/>
      </w:pPr>
      <w:rPr>
        <w:rFonts w:ascii="Wingdings 3" w:hAnsi="Wingdings 3" w:hint="default"/>
      </w:rPr>
    </w:lvl>
    <w:lvl w:ilvl="1" w:tplc="8A682E5C" w:tentative="1">
      <w:start w:val="1"/>
      <w:numFmt w:val="bullet"/>
      <w:lvlText w:val=""/>
      <w:lvlJc w:val="left"/>
      <w:pPr>
        <w:tabs>
          <w:tab w:val="num" w:pos="1440"/>
        </w:tabs>
        <w:ind w:left="1440" w:hanging="360"/>
      </w:pPr>
      <w:rPr>
        <w:rFonts w:ascii="Wingdings 3" w:hAnsi="Wingdings 3" w:hint="default"/>
      </w:rPr>
    </w:lvl>
    <w:lvl w:ilvl="2" w:tplc="C6A084EC" w:tentative="1">
      <w:start w:val="1"/>
      <w:numFmt w:val="bullet"/>
      <w:lvlText w:val=""/>
      <w:lvlJc w:val="left"/>
      <w:pPr>
        <w:tabs>
          <w:tab w:val="num" w:pos="2160"/>
        </w:tabs>
        <w:ind w:left="2160" w:hanging="360"/>
      </w:pPr>
      <w:rPr>
        <w:rFonts w:ascii="Wingdings 3" w:hAnsi="Wingdings 3" w:hint="default"/>
      </w:rPr>
    </w:lvl>
    <w:lvl w:ilvl="3" w:tplc="F8E62E10" w:tentative="1">
      <w:start w:val="1"/>
      <w:numFmt w:val="bullet"/>
      <w:lvlText w:val=""/>
      <w:lvlJc w:val="left"/>
      <w:pPr>
        <w:tabs>
          <w:tab w:val="num" w:pos="2880"/>
        </w:tabs>
        <w:ind w:left="2880" w:hanging="360"/>
      </w:pPr>
      <w:rPr>
        <w:rFonts w:ascii="Wingdings 3" w:hAnsi="Wingdings 3" w:hint="default"/>
      </w:rPr>
    </w:lvl>
    <w:lvl w:ilvl="4" w:tplc="8E20FC00" w:tentative="1">
      <w:start w:val="1"/>
      <w:numFmt w:val="bullet"/>
      <w:lvlText w:val=""/>
      <w:lvlJc w:val="left"/>
      <w:pPr>
        <w:tabs>
          <w:tab w:val="num" w:pos="3600"/>
        </w:tabs>
        <w:ind w:left="3600" w:hanging="360"/>
      </w:pPr>
      <w:rPr>
        <w:rFonts w:ascii="Wingdings 3" w:hAnsi="Wingdings 3" w:hint="default"/>
      </w:rPr>
    </w:lvl>
    <w:lvl w:ilvl="5" w:tplc="50E2543A" w:tentative="1">
      <w:start w:val="1"/>
      <w:numFmt w:val="bullet"/>
      <w:lvlText w:val=""/>
      <w:lvlJc w:val="left"/>
      <w:pPr>
        <w:tabs>
          <w:tab w:val="num" w:pos="4320"/>
        </w:tabs>
        <w:ind w:left="4320" w:hanging="360"/>
      </w:pPr>
      <w:rPr>
        <w:rFonts w:ascii="Wingdings 3" w:hAnsi="Wingdings 3" w:hint="default"/>
      </w:rPr>
    </w:lvl>
    <w:lvl w:ilvl="6" w:tplc="A41EC6B2" w:tentative="1">
      <w:start w:val="1"/>
      <w:numFmt w:val="bullet"/>
      <w:lvlText w:val=""/>
      <w:lvlJc w:val="left"/>
      <w:pPr>
        <w:tabs>
          <w:tab w:val="num" w:pos="5040"/>
        </w:tabs>
        <w:ind w:left="5040" w:hanging="360"/>
      </w:pPr>
      <w:rPr>
        <w:rFonts w:ascii="Wingdings 3" w:hAnsi="Wingdings 3" w:hint="default"/>
      </w:rPr>
    </w:lvl>
    <w:lvl w:ilvl="7" w:tplc="4DD68E60" w:tentative="1">
      <w:start w:val="1"/>
      <w:numFmt w:val="bullet"/>
      <w:lvlText w:val=""/>
      <w:lvlJc w:val="left"/>
      <w:pPr>
        <w:tabs>
          <w:tab w:val="num" w:pos="5760"/>
        </w:tabs>
        <w:ind w:left="5760" w:hanging="360"/>
      </w:pPr>
      <w:rPr>
        <w:rFonts w:ascii="Wingdings 3" w:hAnsi="Wingdings 3" w:hint="default"/>
      </w:rPr>
    </w:lvl>
    <w:lvl w:ilvl="8" w:tplc="6B2CF85A" w:tentative="1">
      <w:start w:val="1"/>
      <w:numFmt w:val="bullet"/>
      <w:lvlText w:val=""/>
      <w:lvlJc w:val="left"/>
      <w:pPr>
        <w:tabs>
          <w:tab w:val="num" w:pos="6480"/>
        </w:tabs>
        <w:ind w:left="6480" w:hanging="360"/>
      </w:pPr>
      <w:rPr>
        <w:rFonts w:ascii="Wingdings 3" w:hAnsi="Wingdings 3" w:hint="default"/>
      </w:rPr>
    </w:lvl>
  </w:abstractNum>
  <w:abstractNum w:abstractNumId="5">
    <w:nsid w:val="2F701A83"/>
    <w:multiLevelType w:val="hybridMultilevel"/>
    <w:tmpl w:val="4348B528"/>
    <w:lvl w:ilvl="0" w:tplc="2C343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F1C55"/>
    <w:multiLevelType w:val="hybridMultilevel"/>
    <w:tmpl w:val="D30CF89A"/>
    <w:lvl w:ilvl="0" w:tplc="A67A01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696D92"/>
    <w:multiLevelType w:val="hybridMultilevel"/>
    <w:tmpl w:val="0C069442"/>
    <w:lvl w:ilvl="0" w:tplc="1A963A0A">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7701AA"/>
    <w:multiLevelType w:val="multilevel"/>
    <w:tmpl w:val="F73A093E"/>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47012301"/>
    <w:multiLevelType w:val="hybridMultilevel"/>
    <w:tmpl w:val="726E4144"/>
    <w:lvl w:ilvl="0" w:tplc="E4BCAB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056009"/>
    <w:multiLevelType w:val="multilevel"/>
    <w:tmpl w:val="2B8E460A"/>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5C814F8"/>
    <w:multiLevelType w:val="hybridMultilevel"/>
    <w:tmpl w:val="3D2AD2DC"/>
    <w:lvl w:ilvl="0" w:tplc="E672351E">
      <w:start w:val="1"/>
      <w:numFmt w:val="bullet"/>
      <w:lvlText w:val=""/>
      <w:lvlJc w:val="left"/>
      <w:pPr>
        <w:tabs>
          <w:tab w:val="num" w:pos="720"/>
        </w:tabs>
        <w:ind w:left="720" w:hanging="360"/>
      </w:pPr>
      <w:rPr>
        <w:rFonts w:ascii="Wingdings 3" w:hAnsi="Wingdings 3" w:hint="default"/>
      </w:rPr>
    </w:lvl>
    <w:lvl w:ilvl="1" w:tplc="49302B8E" w:tentative="1">
      <w:start w:val="1"/>
      <w:numFmt w:val="bullet"/>
      <w:lvlText w:val=""/>
      <w:lvlJc w:val="left"/>
      <w:pPr>
        <w:tabs>
          <w:tab w:val="num" w:pos="1440"/>
        </w:tabs>
        <w:ind w:left="1440" w:hanging="360"/>
      </w:pPr>
      <w:rPr>
        <w:rFonts w:ascii="Wingdings 3" w:hAnsi="Wingdings 3" w:hint="default"/>
      </w:rPr>
    </w:lvl>
    <w:lvl w:ilvl="2" w:tplc="337C6CC0" w:tentative="1">
      <w:start w:val="1"/>
      <w:numFmt w:val="bullet"/>
      <w:lvlText w:val=""/>
      <w:lvlJc w:val="left"/>
      <w:pPr>
        <w:tabs>
          <w:tab w:val="num" w:pos="2160"/>
        </w:tabs>
        <w:ind w:left="2160" w:hanging="360"/>
      </w:pPr>
      <w:rPr>
        <w:rFonts w:ascii="Wingdings 3" w:hAnsi="Wingdings 3" w:hint="default"/>
      </w:rPr>
    </w:lvl>
    <w:lvl w:ilvl="3" w:tplc="75FE19EA" w:tentative="1">
      <w:start w:val="1"/>
      <w:numFmt w:val="bullet"/>
      <w:lvlText w:val=""/>
      <w:lvlJc w:val="left"/>
      <w:pPr>
        <w:tabs>
          <w:tab w:val="num" w:pos="2880"/>
        </w:tabs>
        <w:ind w:left="2880" w:hanging="360"/>
      </w:pPr>
      <w:rPr>
        <w:rFonts w:ascii="Wingdings 3" w:hAnsi="Wingdings 3" w:hint="default"/>
      </w:rPr>
    </w:lvl>
    <w:lvl w:ilvl="4" w:tplc="6AA23A12" w:tentative="1">
      <w:start w:val="1"/>
      <w:numFmt w:val="bullet"/>
      <w:lvlText w:val=""/>
      <w:lvlJc w:val="left"/>
      <w:pPr>
        <w:tabs>
          <w:tab w:val="num" w:pos="3600"/>
        </w:tabs>
        <w:ind w:left="3600" w:hanging="360"/>
      </w:pPr>
      <w:rPr>
        <w:rFonts w:ascii="Wingdings 3" w:hAnsi="Wingdings 3" w:hint="default"/>
      </w:rPr>
    </w:lvl>
    <w:lvl w:ilvl="5" w:tplc="19EA901A" w:tentative="1">
      <w:start w:val="1"/>
      <w:numFmt w:val="bullet"/>
      <w:lvlText w:val=""/>
      <w:lvlJc w:val="left"/>
      <w:pPr>
        <w:tabs>
          <w:tab w:val="num" w:pos="4320"/>
        </w:tabs>
        <w:ind w:left="4320" w:hanging="360"/>
      </w:pPr>
      <w:rPr>
        <w:rFonts w:ascii="Wingdings 3" w:hAnsi="Wingdings 3" w:hint="default"/>
      </w:rPr>
    </w:lvl>
    <w:lvl w:ilvl="6" w:tplc="A7B08504" w:tentative="1">
      <w:start w:val="1"/>
      <w:numFmt w:val="bullet"/>
      <w:lvlText w:val=""/>
      <w:lvlJc w:val="left"/>
      <w:pPr>
        <w:tabs>
          <w:tab w:val="num" w:pos="5040"/>
        </w:tabs>
        <w:ind w:left="5040" w:hanging="360"/>
      </w:pPr>
      <w:rPr>
        <w:rFonts w:ascii="Wingdings 3" w:hAnsi="Wingdings 3" w:hint="default"/>
      </w:rPr>
    </w:lvl>
    <w:lvl w:ilvl="7" w:tplc="504005FC" w:tentative="1">
      <w:start w:val="1"/>
      <w:numFmt w:val="bullet"/>
      <w:lvlText w:val=""/>
      <w:lvlJc w:val="left"/>
      <w:pPr>
        <w:tabs>
          <w:tab w:val="num" w:pos="5760"/>
        </w:tabs>
        <w:ind w:left="5760" w:hanging="360"/>
      </w:pPr>
      <w:rPr>
        <w:rFonts w:ascii="Wingdings 3" w:hAnsi="Wingdings 3" w:hint="default"/>
      </w:rPr>
    </w:lvl>
    <w:lvl w:ilvl="8" w:tplc="F0CC6998" w:tentative="1">
      <w:start w:val="1"/>
      <w:numFmt w:val="bullet"/>
      <w:lvlText w:val=""/>
      <w:lvlJc w:val="left"/>
      <w:pPr>
        <w:tabs>
          <w:tab w:val="num" w:pos="6480"/>
        </w:tabs>
        <w:ind w:left="6480" w:hanging="360"/>
      </w:pPr>
      <w:rPr>
        <w:rFonts w:ascii="Wingdings 3" w:hAnsi="Wingdings 3" w:hint="default"/>
      </w:rPr>
    </w:lvl>
  </w:abstractNum>
  <w:abstractNum w:abstractNumId="12">
    <w:nsid w:val="58EF1F97"/>
    <w:multiLevelType w:val="multilevel"/>
    <w:tmpl w:val="2270923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FA921A9"/>
    <w:multiLevelType w:val="hybridMultilevel"/>
    <w:tmpl w:val="E97CB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C84918"/>
    <w:multiLevelType w:val="hybridMultilevel"/>
    <w:tmpl w:val="A636EE54"/>
    <w:lvl w:ilvl="0" w:tplc="BCE65E58">
      <w:start w:val="1"/>
      <w:numFmt w:val="bullet"/>
      <w:lvlText w:val=""/>
      <w:lvlJc w:val="left"/>
      <w:pPr>
        <w:tabs>
          <w:tab w:val="num" w:pos="720"/>
        </w:tabs>
        <w:ind w:left="720" w:hanging="360"/>
      </w:pPr>
      <w:rPr>
        <w:rFonts w:ascii="Wingdings 3" w:hAnsi="Wingdings 3" w:hint="default"/>
      </w:rPr>
    </w:lvl>
    <w:lvl w:ilvl="1" w:tplc="F148FD22" w:tentative="1">
      <w:start w:val="1"/>
      <w:numFmt w:val="bullet"/>
      <w:lvlText w:val=""/>
      <w:lvlJc w:val="left"/>
      <w:pPr>
        <w:tabs>
          <w:tab w:val="num" w:pos="1440"/>
        </w:tabs>
        <w:ind w:left="1440" w:hanging="360"/>
      </w:pPr>
      <w:rPr>
        <w:rFonts w:ascii="Wingdings 3" w:hAnsi="Wingdings 3" w:hint="default"/>
      </w:rPr>
    </w:lvl>
    <w:lvl w:ilvl="2" w:tplc="93A6B9B8" w:tentative="1">
      <w:start w:val="1"/>
      <w:numFmt w:val="bullet"/>
      <w:lvlText w:val=""/>
      <w:lvlJc w:val="left"/>
      <w:pPr>
        <w:tabs>
          <w:tab w:val="num" w:pos="2160"/>
        </w:tabs>
        <w:ind w:left="2160" w:hanging="360"/>
      </w:pPr>
      <w:rPr>
        <w:rFonts w:ascii="Wingdings 3" w:hAnsi="Wingdings 3" w:hint="default"/>
      </w:rPr>
    </w:lvl>
    <w:lvl w:ilvl="3" w:tplc="3A36B20C" w:tentative="1">
      <w:start w:val="1"/>
      <w:numFmt w:val="bullet"/>
      <w:lvlText w:val=""/>
      <w:lvlJc w:val="left"/>
      <w:pPr>
        <w:tabs>
          <w:tab w:val="num" w:pos="2880"/>
        </w:tabs>
        <w:ind w:left="2880" w:hanging="360"/>
      </w:pPr>
      <w:rPr>
        <w:rFonts w:ascii="Wingdings 3" w:hAnsi="Wingdings 3" w:hint="default"/>
      </w:rPr>
    </w:lvl>
    <w:lvl w:ilvl="4" w:tplc="23FA94AE" w:tentative="1">
      <w:start w:val="1"/>
      <w:numFmt w:val="bullet"/>
      <w:lvlText w:val=""/>
      <w:lvlJc w:val="left"/>
      <w:pPr>
        <w:tabs>
          <w:tab w:val="num" w:pos="3600"/>
        </w:tabs>
        <w:ind w:left="3600" w:hanging="360"/>
      </w:pPr>
      <w:rPr>
        <w:rFonts w:ascii="Wingdings 3" w:hAnsi="Wingdings 3" w:hint="default"/>
      </w:rPr>
    </w:lvl>
    <w:lvl w:ilvl="5" w:tplc="62D2821E" w:tentative="1">
      <w:start w:val="1"/>
      <w:numFmt w:val="bullet"/>
      <w:lvlText w:val=""/>
      <w:lvlJc w:val="left"/>
      <w:pPr>
        <w:tabs>
          <w:tab w:val="num" w:pos="4320"/>
        </w:tabs>
        <w:ind w:left="4320" w:hanging="360"/>
      </w:pPr>
      <w:rPr>
        <w:rFonts w:ascii="Wingdings 3" w:hAnsi="Wingdings 3" w:hint="default"/>
      </w:rPr>
    </w:lvl>
    <w:lvl w:ilvl="6" w:tplc="359E42CA" w:tentative="1">
      <w:start w:val="1"/>
      <w:numFmt w:val="bullet"/>
      <w:lvlText w:val=""/>
      <w:lvlJc w:val="left"/>
      <w:pPr>
        <w:tabs>
          <w:tab w:val="num" w:pos="5040"/>
        </w:tabs>
        <w:ind w:left="5040" w:hanging="360"/>
      </w:pPr>
      <w:rPr>
        <w:rFonts w:ascii="Wingdings 3" w:hAnsi="Wingdings 3" w:hint="default"/>
      </w:rPr>
    </w:lvl>
    <w:lvl w:ilvl="7" w:tplc="C4DCE016" w:tentative="1">
      <w:start w:val="1"/>
      <w:numFmt w:val="bullet"/>
      <w:lvlText w:val=""/>
      <w:lvlJc w:val="left"/>
      <w:pPr>
        <w:tabs>
          <w:tab w:val="num" w:pos="5760"/>
        </w:tabs>
        <w:ind w:left="5760" w:hanging="360"/>
      </w:pPr>
      <w:rPr>
        <w:rFonts w:ascii="Wingdings 3" w:hAnsi="Wingdings 3" w:hint="default"/>
      </w:rPr>
    </w:lvl>
    <w:lvl w:ilvl="8" w:tplc="6B60CD72" w:tentative="1">
      <w:start w:val="1"/>
      <w:numFmt w:val="bullet"/>
      <w:lvlText w:val=""/>
      <w:lvlJc w:val="left"/>
      <w:pPr>
        <w:tabs>
          <w:tab w:val="num" w:pos="6480"/>
        </w:tabs>
        <w:ind w:left="6480" w:hanging="360"/>
      </w:pPr>
      <w:rPr>
        <w:rFonts w:ascii="Wingdings 3" w:hAnsi="Wingdings 3" w:hint="default"/>
      </w:rPr>
    </w:lvl>
  </w:abstractNum>
  <w:abstractNum w:abstractNumId="15">
    <w:nsid w:val="7FC16B1B"/>
    <w:multiLevelType w:val="hybridMultilevel"/>
    <w:tmpl w:val="600E9270"/>
    <w:lvl w:ilvl="0" w:tplc="5658F66E">
      <w:start w:val="1"/>
      <w:numFmt w:val="bullet"/>
      <w:lvlText w:val=""/>
      <w:lvlJc w:val="left"/>
      <w:pPr>
        <w:tabs>
          <w:tab w:val="num" w:pos="720"/>
        </w:tabs>
        <w:ind w:left="720" w:hanging="360"/>
      </w:pPr>
      <w:rPr>
        <w:rFonts w:ascii="Wingdings 3" w:hAnsi="Wingdings 3" w:hint="default"/>
      </w:rPr>
    </w:lvl>
    <w:lvl w:ilvl="1" w:tplc="90E8ABF2" w:tentative="1">
      <w:start w:val="1"/>
      <w:numFmt w:val="bullet"/>
      <w:lvlText w:val=""/>
      <w:lvlJc w:val="left"/>
      <w:pPr>
        <w:tabs>
          <w:tab w:val="num" w:pos="1440"/>
        </w:tabs>
        <w:ind w:left="1440" w:hanging="360"/>
      </w:pPr>
      <w:rPr>
        <w:rFonts w:ascii="Wingdings 3" w:hAnsi="Wingdings 3" w:hint="default"/>
      </w:rPr>
    </w:lvl>
    <w:lvl w:ilvl="2" w:tplc="E03ABCA6" w:tentative="1">
      <w:start w:val="1"/>
      <w:numFmt w:val="bullet"/>
      <w:lvlText w:val=""/>
      <w:lvlJc w:val="left"/>
      <w:pPr>
        <w:tabs>
          <w:tab w:val="num" w:pos="2160"/>
        </w:tabs>
        <w:ind w:left="2160" w:hanging="360"/>
      </w:pPr>
      <w:rPr>
        <w:rFonts w:ascii="Wingdings 3" w:hAnsi="Wingdings 3" w:hint="default"/>
      </w:rPr>
    </w:lvl>
    <w:lvl w:ilvl="3" w:tplc="A748E67E" w:tentative="1">
      <w:start w:val="1"/>
      <w:numFmt w:val="bullet"/>
      <w:lvlText w:val=""/>
      <w:lvlJc w:val="left"/>
      <w:pPr>
        <w:tabs>
          <w:tab w:val="num" w:pos="2880"/>
        </w:tabs>
        <w:ind w:left="2880" w:hanging="360"/>
      </w:pPr>
      <w:rPr>
        <w:rFonts w:ascii="Wingdings 3" w:hAnsi="Wingdings 3" w:hint="default"/>
      </w:rPr>
    </w:lvl>
    <w:lvl w:ilvl="4" w:tplc="EB581F7C" w:tentative="1">
      <w:start w:val="1"/>
      <w:numFmt w:val="bullet"/>
      <w:lvlText w:val=""/>
      <w:lvlJc w:val="left"/>
      <w:pPr>
        <w:tabs>
          <w:tab w:val="num" w:pos="3600"/>
        </w:tabs>
        <w:ind w:left="3600" w:hanging="360"/>
      </w:pPr>
      <w:rPr>
        <w:rFonts w:ascii="Wingdings 3" w:hAnsi="Wingdings 3" w:hint="default"/>
      </w:rPr>
    </w:lvl>
    <w:lvl w:ilvl="5" w:tplc="49E65EC8" w:tentative="1">
      <w:start w:val="1"/>
      <w:numFmt w:val="bullet"/>
      <w:lvlText w:val=""/>
      <w:lvlJc w:val="left"/>
      <w:pPr>
        <w:tabs>
          <w:tab w:val="num" w:pos="4320"/>
        </w:tabs>
        <w:ind w:left="4320" w:hanging="360"/>
      </w:pPr>
      <w:rPr>
        <w:rFonts w:ascii="Wingdings 3" w:hAnsi="Wingdings 3" w:hint="default"/>
      </w:rPr>
    </w:lvl>
    <w:lvl w:ilvl="6" w:tplc="9E407964" w:tentative="1">
      <w:start w:val="1"/>
      <w:numFmt w:val="bullet"/>
      <w:lvlText w:val=""/>
      <w:lvlJc w:val="left"/>
      <w:pPr>
        <w:tabs>
          <w:tab w:val="num" w:pos="5040"/>
        </w:tabs>
        <w:ind w:left="5040" w:hanging="360"/>
      </w:pPr>
      <w:rPr>
        <w:rFonts w:ascii="Wingdings 3" w:hAnsi="Wingdings 3" w:hint="default"/>
      </w:rPr>
    </w:lvl>
    <w:lvl w:ilvl="7" w:tplc="7BC25AC0" w:tentative="1">
      <w:start w:val="1"/>
      <w:numFmt w:val="bullet"/>
      <w:lvlText w:val=""/>
      <w:lvlJc w:val="left"/>
      <w:pPr>
        <w:tabs>
          <w:tab w:val="num" w:pos="5760"/>
        </w:tabs>
        <w:ind w:left="5760" w:hanging="360"/>
      </w:pPr>
      <w:rPr>
        <w:rFonts w:ascii="Wingdings 3" w:hAnsi="Wingdings 3" w:hint="default"/>
      </w:rPr>
    </w:lvl>
    <w:lvl w:ilvl="8" w:tplc="0CDCB572"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4"/>
  </w:num>
  <w:num w:numId="3">
    <w:abstractNumId w:val="13"/>
  </w:num>
  <w:num w:numId="4">
    <w:abstractNumId w:val="9"/>
  </w:num>
  <w:num w:numId="5">
    <w:abstractNumId w:val="15"/>
  </w:num>
  <w:num w:numId="6">
    <w:abstractNumId w:val="5"/>
  </w:num>
  <w:num w:numId="7">
    <w:abstractNumId w:val="10"/>
  </w:num>
  <w:num w:numId="8">
    <w:abstractNumId w:val="14"/>
  </w:num>
  <w:num w:numId="9">
    <w:abstractNumId w:val="11"/>
  </w:num>
  <w:num w:numId="10">
    <w:abstractNumId w:val="8"/>
  </w:num>
  <w:num w:numId="11">
    <w:abstractNumId w:val="12"/>
  </w:num>
  <w:num w:numId="12">
    <w:abstractNumId w:val="1"/>
  </w:num>
  <w:num w:numId="13">
    <w:abstractNumId w:val="0"/>
  </w:num>
  <w:num w:numId="14">
    <w:abstractNumId w:val="6"/>
  </w:num>
  <w:num w:numId="15">
    <w:abstractNumId w:val="2"/>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LINDO MURRIETA HECTOR">
    <w15:presenceInfo w15:providerId="AD" w15:userId="S-1-5-21-3263512909-94115873-2060863036-1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198"/>
    <w:rsid w:val="00000723"/>
    <w:rsid w:val="00001A1D"/>
    <w:rsid w:val="00001A5D"/>
    <w:rsid w:val="00001BA8"/>
    <w:rsid w:val="00006F09"/>
    <w:rsid w:val="0001033E"/>
    <w:rsid w:val="000106F8"/>
    <w:rsid w:val="0001131C"/>
    <w:rsid w:val="00011B0C"/>
    <w:rsid w:val="0001428C"/>
    <w:rsid w:val="000159EC"/>
    <w:rsid w:val="00020370"/>
    <w:rsid w:val="00022EE9"/>
    <w:rsid w:val="00023C31"/>
    <w:rsid w:val="00024EAF"/>
    <w:rsid w:val="000274BF"/>
    <w:rsid w:val="00031B92"/>
    <w:rsid w:val="0003443F"/>
    <w:rsid w:val="00036851"/>
    <w:rsid w:val="000371FC"/>
    <w:rsid w:val="0004003E"/>
    <w:rsid w:val="00042EAC"/>
    <w:rsid w:val="00044EC7"/>
    <w:rsid w:val="0004512C"/>
    <w:rsid w:val="000473B7"/>
    <w:rsid w:val="00050A3A"/>
    <w:rsid w:val="00050C48"/>
    <w:rsid w:val="00052DA3"/>
    <w:rsid w:val="00053DF1"/>
    <w:rsid w:val="00060BFB"/>
    <w:rsid w:val="00060C58"/>
    <w:rsid w:val="00061BB1"/>
    <w:rsid w:val="00066F55"/>
    <w:rsid w:val="000670B9"/>
    <w:rsid w:val="000674BC"/>
    <w:rsid w:val="00070BFF"/>
    <w:rsid w:val="00071D04"/>
    <w:rsid w:val="00071E56"/>
    <w:rsid w:val="000730F4"/>
    <w:rsid w:val="00073DFB"/>
    <w:rsid w:val="00075471"/>
    <w:rsid w:val="000758F0"/>
    <w:rsid w:val="000769F3"/>
    <w:rsid w:val="00080207"/>
    <w:rsid w:val="00081C63"/>
    <w:rsid w:val="00084B28"/>
    <w:rsid w:val="00084E8E"/>
    <w:rsid w:val="000903C6"/>
    <w:rsid w:val="000908AC"/>
    <w:rsid w:val="0009214A"/>
    <w:rsid w:val="000936D5"/>
    <w:rsid w:val="000938CC"/>
    <w:rsid w:val="00096453"/>
    <w:rsid w:val="000971B4"/>
    <w:rsid w:val="000A1B83"/>
    <w:rsid w:val="000A2C44"/>
    <w:rsid w:val="000A2C8C"/>
    <w:rsid w:val="000A41E9"/>
    <w:rsid w:val="000A4329"/>
    <w:rsid w:val="000A4A4B"/>
    <w:rsid w:val="000A65C9"/>
    <w:rsid w:val="000B38A5"/>
    <w:rsid w:val="000C0FAE"/>
    <w:rsid w:val="000C1621"/>
    <w:rsid w:val="000C1A4D"/>
    <w:rsid w:val="000C2C0A"/>
    <w:rsid w:val="000C31B3"/>
    <w:rsid w:val="000D4BD4"/>
    <w:rsid w:val="000D4CD9"/>
    <w:rsid w:val="000E0225"/>
    <w:rsid w:val="000E0497"/>
    <w:rsid w:val="000E1D5E"/>
    <w:rsid w:val="000E522A"/>
    <w:rsid w:val="000E64D9"/>
    <w:rsid w:val="000F0315"/>
    <w:rsid w:val="000F4646"/>
    <w:rsid w:val="000F4880"/>
    <w:rsid w:val="00100E75"/>
    <w:rsid w:val="00102CB0"/>
    <w:rsid w:val="00110F8E"/>
    <w:rsid w:val="00112F4D"/>
    <w:rsid w:val="00115F82"/>
    <w:rsid w:val="00115FC5"/>
    <w:rsid w:val="00116C69"/>
    <w:rsid w:val="00121416"/>
    <w:rsid w:val="00121A80"/>
    <w:rsid w:val="00123DBE"/>
    <w:rsid w:val="00125958"/>
    <w:rsid w:val="00126E40"/>
    <w:rsid w:val="0012759A"/>
    <w:rsid w:val="00130CF5"/>
    <w:rsid w:val="001312A2"/>
    <w:rsid w:val="00137EDA"/>
    <w:rsid w:val="00140358"/>
    <w:rsid w:val="00140C72"/>
    <w:rsid w:val="00145C07"/>
    <w:rsid w:val="00146F57"/>
    <w:rsid w:val="001564EA"/>
    <w:rsid w:val="001568A1"/>
    <w:rsid w:val="00163697"/>
    <w:rsid w:val="00165A30"/>
    <w:rsid w:val="001663CC"/>
    <w:rsid w:val="0016640C"/>
    <w:rsid w:val="001703E5"/>
    <w:rsid w:val="00172A36"/>
    <w:rsid w:val="00172D9A"/>
    <w:rsid w:val="00174815"/>
    <w:rsid w:val="00180CA6"/>
    <w:rsid w:val="001837DB"/>
    <w:rsid w:val="001839C7"/>
    <w:rsid w:val="00183E3A"/>
    <w:rsid w:val="00192625"/>
    <w:rsid w:val="00192BAF"/>
    <w:rsid w:val="00193687"/>
    <w:rsid w:val="00193904"/>
    <w:rsid w:val="001950BE"/>
    <w:rsid w:val="0019563A"/>
    <w:rsid w:val="00195B3F"/>
    <w:rsid w:val="001977A7"/>
    <w:rsid w:val="001A2139"/>
    <w:rsid w:val="001A26B0"/>
    <w:rsid w:val="001A4C59"/>
    <w:rsid w:val="001A5C79"/>
    <w:rsid w:val="001A69E7"/>
    <w:rsid w:val="001A6BED"/>
    <w:rsid w:val="001B0898"/>
    <w:rsid w:val="001B1E2E"/>
    <w:rsid w:val="001B1E7A"/>
    <w:rsid w:val="001B6CCD"/>
    <w:rsid w:val="001B7B25"/>
    <w:rsid w:val="001C2520"/>
    <w:rsid w:val="001C317A"/>
    <w:rsid w:val="001C441C"/>
    <w:rsid w:val="001C48BA"/>
    <w:rsid w:val="001D385D"/>
    <w:rsid w:val="001D3CA9"/>
    <w:rsid w:val="001D47B0"/>
    <w:rsid w:val="001E1380"/>
    <w:rsid w:val="001E3059"/>
    <w:rsid w:val="001E6397"/>
    <w:rsid w:val="001F0671"/>
    <w:rsid w:val="001F3D6F"/>
    <w:rsid w:val="001F3EE2"/>
    <w:rsid w:val="001F4DBA"/>
    <w:rsid w:val="001F6E3E"/>
    <w:rsid w:val="002002FF"/>
    <w:rsid w:val="002006A2"/>
    <w:rsid w:val="00202AFB"/>
    <w:rsid w:val="00203C47"/>
    <w:rsid w:val="00204C26"/>
    <w:rsid w:val="002060FE"/>
    <w:rsid w:val="00211817"/>
    <w:rsid w:val="002128FF"/>
    <w:rsid w:val="00217745"/>
    <w:rsid w:val="00222E58"/>
    <w:rsid w:val="002236F2"/>
    <w:rsid w:val="002237D6"/>
    <w:rsid w:val="0022470C"/>
    <w:rsid w:val="002259CD"/>
    <w:rsid w:val="00226402"/>
    <w:rsid w:val="00227651"/>
    <w:rsid w:val="00231493"/>
    <w:rsid w:val="00231A91"/>
    <w:rsid w:val="0023270C"/>
    <w:rsid w:val="00232E91"/>
    <w:rsid w:val="00234EDC"/>
    <w:rsid w:val="00234F35"/>
    <w:rsid w:val="002412FA"/>
    <w:rsid w:val="00242E43"/>
    <w:rsid w:val="00247A42"/>
    <w:rsid w:val="00247B03"/>
    <w:rsid w:val="00247B40"/>
    <w:rsid w:val="0025050F"/>
    <w:rsid w:val="002532B1"/>
    <w:rsid w:val="00254C68"/>
    <w:rsid w:val="0026044C"/>
    <w:rsid w:val="002674D4"/>
    <w:rsid w:val="00271009"/>
    <w:rsid w:val="002722D6"/>
    <w:rsid w:val="002730FE"/>
    <w:rsid w:val="0027316C"/>
    <w:rsid w:val="002735DB"/>
    <w:rsid w:val="002771AC"/>
    <w:rsid w:val="0028003F"/>
    <w:rsid w:val="00281AA0"/>
    <w:rsid w:val="00282F2A"/>
    <w:rsid w:val="00283BDD"/>
    <w:rsid w:val="00287A51"/>
    <w:rsid w:val="0029012E"/>
    <w:rsid w:val="00290D00"/>
    <w:rsid w:val="002939B6"/>
    <w:rsid w:val="0029597A"/>
    <w:rsid w:val="00296F56"/>
    <w:rsid w:val="00296FF9"/>
    <w:rsid w:val="002A1F13"/>
    <w:rsid w:val="002A295D"/>
    <w:rsid w:val="002A4B14"/>
    <w:rsid w:val="002A7E60"/>
    <w:rsid w:val="002B087F"/>
    <w:rsid w:val="002B19DF"/>
    <w:rsid w:val="002B3F65"/>
    <w:rsid w:val="002B48AB"/>
    <w:rsid w:val="002B674E"/>
    <w:rsid w:val="002B6FD6"/>
    <w:rsid w:val="002C0D36"/>
    <w:rsid w:val="002C39D5"/>
    <w:rsid w:val="002C3ACC"/>
    <w:rsid w:val="002C3C7F"/>
    <w:rsid w:val="002C5443"/>
    <w:rsid w:val="002C7BEB"/>
    <w:rsid w:val="002D036C"/>
    <w:rsid w:val="002D327A"/>
    <w:rsid w:val="002D5BAA"/>
    <w:rsid w:val="002D6DDD"/>
    <w:rsid w:val="002E0F0C"/>
    <w:rsid w:val="002E2A16"/>
    <w:rsid w:val="002E3504"/>
    <w:rsid w:val="002E4491"/>
    <w:rsid w:val="002E7A91"/>
    <w:rsid w:val="002F6F2F"/>
    <w:rsid w:val="003004FF"/>
    <w:rsid w:val="00300988"/>
    <w:rsid w:val="00301C18"/>
    <w:rsid w:val="00303BD0"/>
    <w:rsid w:val="00304F96"/>
    <w:rsid w:val="00311EAD"/>
    <w:rsid w:val="003132D2"/>
    <w:rsid w:val="00313956"/>
    <w:rsid w:val="00314EDF"/>
    <w:rsid w:val="00315192"/>
    <w:rsid w:val="00315470"/>
    <w:rsid w:val="00316EF5"/>
    <w:rsid w:val="00317735"/>
    <w:rsid w:val="00320826"/>
    <w:rsid w:val="0032261E"/>
    <w:rsid w:val="0032320B"/>
    <w:rsid w:val="00323219"/>
    <w:rsid w:val="00324D76"/>
    <w:rsid w:val="0032574E"/>
    <w:rsid w:val="00326B0A"/>
    <w:rsid w:val="003331DB"/>
    <w:rsid w:val="003366EA"/>
    <w:rsid w:val="00340257"/>
    <w:rsid w:val="003408BA"/>
    <w:rsid w:val="00341186"/>
    <w:rsid w:val="003439B3"/>
    <w:rsid w:val="00343EF2"/>
    <w:rsid w:val="00344077"/>
    <w:rsid w:val="00344E82"/>
    <w:rsid w:val="003520E9"/>
    <w:rsid w:val="00355EC9"/>
    <w:rsid w:val="00356E6A"/>
    <w:rsid w:val="003571BE"/>
    <w:rsid w:val="00357605"/>
    <w:rsid w:val="00360020"/>
    <w:rsid w:val="00360D0D"/>
    <w:rsid w:val="003613CC"/>
    <w:rsid w:val="003654D4"/>
    <w:rsid w:val="00366E4F"/>
    <w:rsid w:val="0037191E"/>
    <w:rsid w:val="00374D0E"/>
    <w:rsid w:val="00375B59"/>
    <w:rsid w:val="00375FCA"/>
    <w:rsid w:val="00380BB1"/>
    <w:rsid w:val="00381414"/>
    <w:rsid w:val="00381535"/>
    <w:rsid w:val="00382728"/>
    <w:rsid w:val="00382A89"/>
    <w:rsid w:val="00383F07"/>
    <w:rsid w:val="00387965"/>
    <w:rsid w:val="0039201C"/>
    <w:rsid w:val="00393B67"/>
    <w:rsid w:val="00394C7F"/>
    <w:rsid w:val="00394EB8"/>
    <w:rsid w:val="003954AF"/>
    <w:rsid w:val="00396A8B"/>
    <w:rsid w:val="00397F49"/>
    <w:rsid w:val="003A0A8E"/>
    <w:rsid w:val="003A6504"/>
    <w:rsid w:val="003A7199"/>
    <w:rsid w:val="003B4675"/>
    <w:rsid w:val="003B49DB"/>
    <w:rsid w:val="003B74BE"/>
    <w:rsid w:val="003B7757"/>
    <w:rsid w:val="003C27C9"/>
    <w:rsid w:val="003C2FFA"/>
    <w:rsid w:val="003C5813"/>
    <w:rsid w:val="003C6082"/>
    <w:rsid w:val="003D2AB6"/>
    <w:rsid w:val="003D30C8"/>
    <w:rsid w:val="003D4AE0"/>
    <w:rsid w:val="003D7BD6"/>
    <w:rsid w:val="003E0111"/>
    <w:rsid w:val="003E2591"/>
    <w:rsid w:val="003F58FA"/>
    <w:rsid w:val="003F5FE4"/>
    <w:rsid w:val="003F6B0C"/>
    <w:rsid w:val="003F6DD7"/>
    <w:rsid w:val="003F70C8"/>
    <w:rsid w:val="00401C57"/>
    <w:rsid w:val="0040475B"/>
    <w:rsid w:val="004052E0"/>
    <w:rsid w:val="0040597D"/>
    <w:rsid w:val="00406BA3"/>
    <w:rsid w:val="00406DA1"/>
    <w:rsid w:val="00410670"/>
    <w:rsid w:val="004166D0"/>
    <w:rsid w:val="00420211"/>
    <w:rsid w:val="00421897"/>
    <w:rsid w:val="00427100"/>
    <w:rsid w:val="00427649"/>
    <w:rsid w:val="004315D2"/>
    <w:rsid w:val="004328C3"/>
    <w:rsid w:val="00432967"/>
    <w:rsid w:val="00433D98"/>
    <w:rsid w:val="00433E32"/>
    <w:rsid w:val="004353C2"/>
    <w:rsid w:val="00436C03"/>
    <w:rsid w:val="00436DA9"/>
    <w:rsid w:val="00437EDA"/>
    <w:rsid w:val="00440788"/>
    <w:rsid w:val="0044152A"/>
    <w:rsid w:val="0044299C"/>
    <w:rsid w:val="0044606A"/>
    <w:rsid w:val="004464D5"/>
    <w:rsid w:val="004470DC"/>
    <w:rsid w:val="00453BEA"/>
    <w:rsid w:val="00455DE8"/>
    <w:rsid w:val="004578F1"/>
    <w:rsid w:val="0046516E"/>
    <w:rsid w:val="00465A23"/>
    <w:rsid w:val="00465AF5"/>
    <w:rsid w:val="004669CA"/>
    <w:rsid w:val="00467EFD"/>
    <w:rsid w:val="004734B1"/>
    <w:rsid w:val="00475932"/>
    <w:rsid w:val="00480F38"/>
    <w:rsid w:val="004824CB"/>
    <w:rsid w:val="004839E8"/>
    <w:rsid w:val="004858E4"/>
    <w:rsid w:val="00486321"/>
    <w:rsid w:val="00492D4F"/>
    <w:rsid w:val="0049556F"/>
    <w:rsid w:val="00497395"/>
    <w:rsid w:val="004A08B6"/>
    <w:rsid w:val="004A1EA6"/>
    <w:rsid w:val="004A26AE"/>
    <w:rsid w:val="004A410E"/>
    <w:rsid w:val="004A57CE"/>
    <w:rsid w:val="004A6DFF"/>
    <w:rsid w:val="004A76FC"/>
    <w:rsid w:val="004A79AE"/>
    <w:rsid w:val="004B17F0"/>
    <w:rsid w:val="004B2A82"/>
    <w:rsid w:val="004B2BA7"/>
    <w:rsid w:val="004B47D2"/>
    <w:rsid w:val="004B57EE"/>
    <w:rsid w:val="004C05F0"/>
    <w:rsid w:val="004C09A4"/>
    <w:rsid w:val="004C3721"/>
    <w:rsid w:val="004C40CF"/>
    <w:rsid w:val="004D2269"/>
    <w:rsid w:val="004D3A79"/>
    <w:rsid w:val="004D5478"/>
    <w:rsid w:val="004E116C"/>
    <w:rsid w:val="004E15BE"/>
    <w:rsid w:val="004E7194"/>
    <w:rsid w:val="004E75AD"/>
    <w:rsid w:val="004E79CA"/>
    <w:rsid w:val="004F0071"/>
    <w:rsid w:val="004F3CCD"/>
    <w:rsid w:val="004F4393"/>
    <w:rsid w:val="004F4BD7"/>
    <w:rsid w:val="004F4EB5"/>
    <w:rsid w:val="004F5F03"/>
    <w:rsid w:val="004F6493"/>
    <w:rsid w:val="004F6D6D"/>
    <w:rsid w:val="00507F3C"/>
    <w:rsid w:val="00515EF0"/>
    <w:rsid w:val="00517FC3"/>
    <w:rsid w:val="00522634"/>
    <w:rsid w:val="00527290"/>
    <w:rsid w:val="00530F8B"/>
    <w:rsid w:val="005330E1"/>
    <w:rsid w:val="00536F09"/>
    <w:rsid w:val="00540C77"/>
    <w:rsid w:val="0054261D"/>
    <w:rsid w:val="00542678"/>
    <w:rsid w:val="005431BC"/>
    <w:rsid w:val="005443DB"/>
    <w:rsid w:val="005449F8"/>
    <w:rsid w:val="00550E58"/>
    <w:rsid w:val="00552690"/>
    <w:rsid w:val="005563C7"/>
    <w:rsid w:val="00561796"/>
    <w:rsid w:val="00562B44"/>
    <w:rsid w:val="00567A39"/>
    <w:rsid w:val="00574C45"/>
    <w:rsid w:val="005764BB"/>
    <w:rsid w:val="00581555"/>
    <w:rsid w:val="00582CDF"/>
    <w:rsid w:val="0058318E"/>
    <w:rsid w:val="00584452"/>
    <w:rsid w:val="00586347"/>
    <w:rsid w:val="005865D6"/>
    <w:rsid w:val="005A0A12"/>
    <w:rsid w:val="005A0F86"/>
    <w:rsid w:val="005A22CC"/>
    <w:rsid w:val="005A27C6"/>
    <w:rsid w:val="005A3AC5"/>
    <w:rsid w:val="005A47BD"/>
    <w:rsid w:val="005A4E3A"/>
    <w:rsid w:val="005A6E72"/>
    <w:rsid w:val="005B08A0"/>
    <w:rsid w:val="005B130A"/>
    <w:rsid w:val="005B189C"/>
    <w:rsid w:val="005B1EF3"/>
    <w:rsid w:val="005B4BD8"/>
    <w:rsid w:val="005B6F78"/>
    <w:rsid w:val="005B781E"/>
    <w:rsid w:val="005B7FAE"/>
    <w:rsid w:val="005C0887"/>
    <w:rsid w:val="005C4AB7"/>
    <w:rsid w:val="005C64FE"/>
    <w:rsid w:val="005C79AE"/>
    <w:rsid w:val="005D1B05"/>
    <w:rsid w:val="005D2882"/>
    <w:rsid w:val="005D48D4"/>
    <w:rsid w:val="005E0700"/>
    <w:rsid w:val="005E16DE"/>
    <w:rsid w:val="005E176F"/>
    <w:rsid w:val="005E29C2"/>
    <w:rsid w:val="005E44F0"/>
    <w:rsid w:val="005E61FC"/>
    <w:rsid w:val="005E675D"/>
    <w:rsid w:val="005E6F92"/>
    <w:rsid w:val="005E742F"/>
    <w:rsid w:val="00604B07"/>
    <w:rsid w:val="006057D7"/>
    <w:rsid w:val="00606740"/>
    <w:rsid w:val="006075BB"/>
    <w:rsid w:val="0061083F"/>
    <w:rsid w:val="006111CF"/>
    <w:rsid w:val="006118AF"/>
    <w:rsid w:val="006146DF"/>
    <w:rsid w:val="006159B9"/>
    <w:rsid w:val="006166B8"/>
    <w:rsid w:val="00617D89"/>
    <w:rsid w:val="0062256C"/>
    <w:rsid w:val="00622A0A"/>
    <w:rsid w:val="00622D4F"/>
    <w:rsid w:val="00624C56"/>
    <w:rsid w:val="006258AC"/>
    <w:rsid w:val="0062635D"/>
    <w:rsid w:val="0063227B"/>
    <w:rsid w:val="00641BC3"/>
    <w:rsid w:val="00643759"/>
    <w:rsid w:val="006441FC"/>
    <w:rsid w:val="006448A1"/>
    <w:rsid w:val="006516FD"/>
    <w:rsid w:val="00655FD5"/>
    <w:rsid w:val="006574D7"/>
    <w:rsid w:val="006620E1"/>
    <w:rsid w:val="00665C06"/>
    <w:rsid w:val="00665EDB"/>
    <w:rsid w:val="00674B2A"/>
    <w:rsid w:val="00674C72"/>
    <w:rsid w:val="0067556A"/>
    <w:rsid w:val="00677F29"/>
    <w:rsid w:val="0068313B"/>
    <w:rsid w:val="00683AC2"/>
    <w:rsid w:val="00686B69"/>
    <w:rsid w:val="006902F8"/>
    <w:rsid w:val="00690936"/>
    <w:rsid w:val="00691286"/>
    <w:rsid w:val="00693604"/>
    <w:rsid w:val="0069667D"/>
    <w:rsid w:val="006A03FD"/>
    <w:rsid w:val="006A0800"/>
    <w:rsid w:val="006A2D6C"/>
    <w:rsid w:val="006A5FA6"/>
    <w:rsid w:val="006A7877"/>
    <w:rsid w:val="006B4144"/>
    <w:rsid w:val="006B4720"/>
    <w:rsid w:val="006B7A1C"/>
    <w:rsid w:val="006C3732"/>
    <w:rsid w:val="006C3E65"/>
    <w:rsid w:val="006C4726"/>
    <w:rsid w:val="006C4FC9"/>
    <w:rsid w:val="006C51AD"/>
    <w:rsid w:val="006C56A0"/>
    <w:rsid w:val="006D5276"/>
    <w:rsid w:val="006D560F"/>
    <w:rsid w:val="006D5DC6"/>
    <w:rsid w:val="006D624F"/>
    <w:rsid w:val="006E2D43"/>
    <w:rsid w:val="006F040D"/>
    <w:rsid w:val="006F09A9"/>
    <w:rsid w:val="006F145F"/>
    <w:rsid w:val="006F2F3F"/>
    <w:rsid w:val="006F504E"/>
    <w:rsid w:val="007044E3"/>
    <w:rsid w:val="00706EFB"/>
    <w:rsid w:val="00714208"/>
    <w:rsid w:val="007160F7"/>
    <w:rsid w:val="00723511"/>
    <w:rsid w:val="007252F6"/>
    <w:rsid w:val="007264CE"/>
    <w:rsid w:val="00727554"/>
    <w:rsid w:val="00733439"/>
    <w:rsid w:val="00734BA4"/>
    <w:rsid w:val="00735821"/>
    <w:rsid w:val="007410BA"/>
    <w:rsid w:val="007424E2"/>
    <w:rsid w:val="0074387D"/>
    <w:rsid w:val="00743FB1"/>
    <w:rsid w:val="00747856"/>
    <w:rsid w:val="00751DEF"/>
    <w:rsid w:val="007523DD"/>
    <w:rsid w:val="00755397"/>
    <w:rsid w:val="0076327A"/>
    <w:rsid w:val="00764015"/>
    <w:rsid w:val="0076467B"/>
    <w:rsid w:val="00770C2B"/>
    <w:rsid w:val="0077728E"/>
    <w:rsid w:val="0078412F"/>
    <w:rsid w:val="0078562B"/>
    <w:rsid w:val="007861B6"/>
    <w:rsid w:val="007877D0"/>
    <w:rsid w:val="00791005"/>
    <w:rsid w:val="00791AA0"/>
    <w:rsid w:val="00794641"/>
    <w:rsid w:val="00796A83"/>
    <w:rsid w:val="00797F6E"/>
    <w:rsid w:val="007A0FDD"/>
    <w:rsid w:val="007A159D"/>
    <w:rsid w:val="007A18D5"/>
    <w:rsid w:val="007A2CD2"/>
    <w:rsid w:val="007A584F"/>
    <w:rsid w:val="007A6619"/>
    <w:rsid w:val="007B01C1"/>
    <w:rsid w:val="007B1055"/>
    <w:rsid w:val="007B1591"/>
    <w:rsid w:val="007B4081"/>
    <w:rsid w:val="007B628E"/>
    <w:rsid w:val="007B6AE4"/>
    <w:rsid w:val="007B7A6F"/>
    <w:rsid w:val="007C01C5"/>
    <w:rsid w:val="007C0A96"/>
    <w:rsid w:val="007C31A2"/>
    <w:rsid w:val="007C3E85"/>
    <w:rsid w:val="007C4B92"/>
    <w:rsid w:val="007C5498"/>
    <w:rsid w:val="007C7352"/>
    <w:rsid w:val="007D1B65"/>
    <w:rsid w:val="007D3593"/>
    <w:rsid w:val="007D42A5"/>
    <w:rsid w:val="007D53CE"/>
    <w:rsid w:val="007E29EC"/>
    <w:rsid w:val="007E3D60"/>
    <w:rsid w:val="007E40BA"/>
    <w:rsid w:val="007E4C2A"/>
    <w:rsid w:val="007E4E42"/>
    <w:rsid w:val="007E543F"/>
    <w:rsid w:val="007F3B44"/>
    <w:rsid w:val="007F7805"/>
    <w:rsid w:val="00801FE7"/>
    <w:rsid w:val="008020D9"/>
    <w:rsid w:val="00804BC4"/>
    <w:rsid w:val="00804D9D"/>
    <w:rsid w:val="00806F34"/>
    <w:rsid w:val="00807895"/>
    <w:rsid w:val="00811FC2"/>
    <w:rsid w:val="00816932"/>
    <w:rsid w:val="008207A4"/>
    <w:rsid w:val="008215AF"/>
    <w:rsid w:val="008218AF"/>
    <w:rsid w:val="008237B6"/>
    <w:rsid w:val="00824170"/>
    <w:rsid w:val="00826BF0"/>
    <w:rsid w:val="00827D21"/>
    <w:rsid w:val="0083186C"/>
    <w:rsid w:val="0083505A"/>
    <w:rsid w:val="00836EE6"/>
    <w:rsid w:val="0084009B"/>
    <w:rsid w:val="00841CC8"/>
    <w:rsid w:val="008440BA"/>
    <w:rsid w:val="0084664A"/>
    <w:rsid w:val="008473DF"/>
    <w:rsid w:val="00850C06"/>
    <w:rsid w:val="00852494"/>
    <w:rsid w:val="00854876"/>
    <w:rsid w:val="00854D79"/>
    <w:rsid w:val="008553CC"/>
    <w:rsid w:val="0085655A"/>
    <w:rsid w:val="00856F66"/>
    <w:rsid w:val="00865D5F"/>
    <w:rsid w:val="008664BA"/>
    <w:rsid w:val="008669CF"/>
    <w:rsid w:val="00877DF5"/>
    <w:rsid w:val="00881A20"/>
    <w:rsid w:val="00881F51"/>
    <w:rsid w:val="008869D1"/>
    <w:rsid w:val="00891989"/>
    <w:rsid w:val="00892372"/>
    <w:rsid w:val="00893A8A"/>
    <w:rsid w:val="00893C9E"/>
    <w:rsid w:val="00897A4B"/>
    <w:rsid w:val="00897EAE"/>
    <w:rsid w:val="00897EB7"/>
    <w:rsid w:val="008A0135"/>
    <w:rsid w:val="008A43F1"/>
    <w:rsid w:val="008A5499"/>
    <w:rsid w:val="008A59D1"/>
    <w:rsid w:val="008A6C5D"/>
    <w:rsid w:val="008B2D45"/>
    <w:rsid w:val="008C1428"/>
    <w:rsid w:val="008D3532"/>
    <w:rsid w:val="008D5790"/>
    <w:rsid w:val="008E0879"/>
    <w:rsid w:val="008E4289"/>
    <w:rsid w:val="008E4769"/>
    <w:rsid w:val="008E6ABD"/>
    <w:rsid w:val="008E75BF"/>
    <w:rsid w:val="008E7D4C"/>
    <w:rsid w:val="008F0E5C"/>
    <w:rsid w:val="008F1011"/>
    <w:rsid w:val="008F1146"/>
    <w:rsid w:val="008F200E"/>
    <w:rsid w:val="008F2C5A"/>
    <w:rsid w:val="008F33A4"/>
    <w:rsid w:val="00900298"/>
    <w:rsid w:val="00900D7A"/>
    <w:rsid w:val="009020AE"/>
    <w:rsid w:val="009037CD"/>
    <w:rsid w:val="00904459"/>
    <w:rsid w:val="00904B64"/>
    <w:rsid w:val="0091117E"/>
    <w:rsid w:val="00911A65"/>
    <w:rsid w:val="00912240"/>
    <w:rsid w:val="00913174"/>
    <w:rsid w:val="00915348"/>
    <w:rsid w:val="009164F8"/>
    <w:rsid w:val="00917621"/>
    <w:rsid w:val="00920358"/>
    <w:rsid w:val="00920B87"/>
    <w:rsid w:val="00922758"/>
    <w:rsid w:val="00932675"/>
    <w:rsid w:val="00933B98"/>
    <w:rsid w:val="00935F64"/>
    <w:rsid w:val="00936EA4"/>
    <w:rsid w:val="009370BF"/>
    <w:rsid w:val="00937253"/>
    <w:rsid w:val="00937D56"/>
    <w:rsid w:val="0094551D"/>
    <w:rsid w:val="00947F4F"/>
    <w:rsid w:val="00951852"/>
    <w:rsid w:val="00951F87"/>
    <w:rsid w:val="00956341"/>
    <w:rsid w:val="009610C4"/>
    <w:rsid w:val="00961408"/>
    <w:rsid w:val="0096262B"/>
    <w:rsid w:val="009662B9"/>
    <w:rsid w:val="00970D07"/>
    <w:rsid w:val="00977552"/>
    <w:rsid w:val="00981059"/>
    <w:rsid w:val="00983294"/>
    <w:rsid w:val="0098412E"/>
    <w:rsid w:val="009869E0"/>
    <w:rsid w:val="00990008"/>
    <w:rsid w:val="00991D41"/>
    <w:rsid w:val="009935A8"/>
    <w:rsid w:val="00996827"/>
    <w:rsid w:val="009A019B"/>
    <w:rsid w:val="009A7273"/>
    <w:rsid w:val="009A7618"/>
    <w:rsid w:val="009A7BB4"/>
    <w:rsid w:val="009B27A1"/>
    <w:rsid w:val="009B2A25"/>
    <w:rsid w:val="009B500E"/>
    <w:rsid w:val="009B5C30"/>
    <w:rsid w:val="009B7A83"/>
    <w:rsid w:val="009C03C9"/>
    <w:rsid w:val="009C04A7"/>
    <w:rsid w:val="009C086A"/>
    <w:rsid w:val="009C0A04"/>
    <w:rsid w:val="009C19D5"/>
    <w:rsid w:val="009C3404"/>
    <w:rsid w:val="009C4402"/>
    <w:rsid w:val="009C691A"/>
    <w:rsid w:val="009D155A"/>
    <w:rsid w:val="009D4D69"/>
    <w:rsid w:val="009E07A1"/>
    <w:rsid w:val="009E391A"/>
    <w:rsid w:val="009E3AEB"/>
    <w:rsid w:val="009E461F"/>
    <w:rsid w:val="009F3195"/>
    <w:rsid w:val="009F31EE"/>
    <w:rsid w:val="009F4D14"/>
    <w:rsid w:val="009F7E87"/>
    <w:rsid w:val="00A04B0F"/>
    <w:rsid w:val="00A04F8D"/>
    <w:rsid w:val="00A07743"/>
    <w:rsid w:val="00A1017D"/>
    <w:rsid w:val="00A10D5B"/>
    <w:rsid w:val="00A1253B"/>
    <w:rsid w:val="00A20734"/>
    <w:rsid w:val="00A2078E"/>
    <w:rsid w:val="00A227D3"/>
    <w:rsid w:val="00A24307"/>
    <w:rsid w:val="00A34E76"/>
    <w:rsid w:val="00A36AD2"/>
    <w:rsid w:val="00A37F43"/>
    <w:rsid w:val="00A40049"/>
    <w:rsid w:val="00A41E3A"/>
    <w:rsid w:val="00A439A9"/>
    <w:rsid w:val="00A43ACA"/>
    <w:rsid w:val="00A44B1C"/>
    <w:rsid w:val="00A45BD9"/>
    <w:rsid w:val="00A5223E"/>
    <w:rsid w:val="00A54F2F"/>
    <w:rsid w:val="00A55688"/>
    <w:rsid w:val="00A55965"/>
    <w:rsid w:val="00A57C1D"/>
    <w:rsid w:val="00A61635"/>
    <w:rsid w:val="00A65DE1"/>
    <w:rsid w:val="00A80F80"/>
    <w:rsid w:val="00A8130E"/>
    <w:rsid w:val="00A84C9F"/>
    <w:rsid w:val="00A87A8E"/>
    <w:rsid w:val="00A91317"/>
    <w:rsid w:val="00A921A3"/>
    <w:rsid w:val="00A9505B"/>
    <w:rsid w:val="00A959AA"/>
    <w:rsid w:val="00A96F35"/>
    <w:rsid w:val="00A9775B"/>
    <w:rsid w:val="00AA3D37"/>
    <w:rsid w:val="00AA493D"/>
    <w:rsid w:val="00AA7749"/>
    <w:rsid w:val="00AA7C53"/>
    <w:rsid w:val="00AB2E31"/>
    <w:rsid w:val="00AC1167"/>
    <w:rsid w:val="00AC6A88"/>
    <w:rsid w:val="00AD168C"/>
    <w:rsid w:val="00AD322E"/>
    <w:rsid w:val="00AD7CE0"/>
    <w:rsid w:val="00AE1FCF"/>
    <w:rsid w:val="00AE2307"/>
    <w:rsid w:val="00AE242D"/>
    <w:rsid w:val="00AE5760"/>
    <w:rsid w:val="00AE6375"/>
    <w:rsid w:val="00AE671B"/>
    <w:rsid w:val="00AE6B8E"/>
    <w:rsid w:val="00AE6DBC"/>
    <w:rsid w:val="00AE7F42"/>
    <w:rsid w:val="00AF10E7"/>
    <w:rsid w:val="00AF1EC3"/>
    <w:rsid w:val="00AF44B1"/>
    <w:rsid w:val="00AF5F9C"/>
    <w:rsid w:val="00AF7756"/>
    <w:rsid w:val="00B00984"/>
    <w:rsid w:val="00B00B93"/>
    <w:rsid w:val="00B00F7D"/>
    <w:rsid w:val="00B01290"/>
    <w:rsid w:val="00B04208"/>
    <w:rsid w:val="00B05CB6"/>
    <w:rsid w:val="00B13F22"/>
    <w:rsid w:val="00B163EC"/>
    <w:rsid w:val="00B17136"/>
    <w:rsid w:val="00B20C5B"/>
    <w:rsid w:val="00B21760"/>
    <w:rsid w:val="00B22CD6"/>
    <w:rsid w:val="00B2462A"/>
    <w:rsid w:val="00B26625"/>
    <w:rsid w:val="00B26A71"/>
    <w:rsid w:val="00B26C37"/>
    <w:rsid w:val="00B30507"/>
    <w:rsid w:val="00B319E9"/>
    <w:rsid w:val="00B32D4B"/>
    <w:rsid w:val="00B330C7"/>
    <w:rsid w:val="00B34CD5"/>
    <w:rsid w:val="00B35323"/>
    <w:rsid w:val="00B3713E"/>
    <w:rsid w:val="00B40D5D"/>
    <w:rsid w:val="00B41055"/>
    <w:rsid w:val="00B42585"/>
    <w:rsid w:val="00B45CD7"/>
    <w:rsid w:val="00B478F0"/>
    <w:rsid w:val="00B47FF5"/>
    <w:rsid w:val="00B50709"/>
    <w:rsid w:val="00B511D8"/>
    <w:rsid w:val="00B531C3"/>
    <w:rsid w:val="00B5692D"/>
    <w:rsid w:val="00B56E19"/>
    <w:rsid w:val="00B618E7"/>
    <w:rsid w:val="00B63E7C"/>
    <w:rsid w:val="00B64F39"/>
    <w:rsid w:val="00B653B6"/>
    <w:rsid w:val="00B65EA0"/>
    <w:rsid w:val="00B67595"/>
    <w:rsid w:val="00B74B5E"/>
    <w:rsid w:val="00B77152"/>
    <w:rsid w:val="00B84EB9"/>
    <w:rsid w:val="00B863F3"/>
    <w:rsid w:val="00B87936"/>
    <w:rsid w:val="00B87BBC"/>
    <w:rsid w:val="00B9501C"/>
    <w:rsid w:val="00B97260"/>
    <w:rsid w:val="00B97778"/>
    <w:rsid w:val="00BA04BB"/>
    <w:rsid w:val="00BA27B7"/>
    <w:rsid w:val="00BA6E9C"/>
    <w:rsid w:val="00BB4CAE"/>
    <w:rsid w:val="00BB754A"/>
    <w:rsid w:val="00BC1F6C"/>
    <w:rsid w:val="00BC2A46"/>
    <w:rsid w:val="00BC36F5"/>
    <w:rsid w:val="00BC5299"/>
    <w:rsid w:val="00BC634E"/>
    <w:rsid w:val="00BC63C4"/>
    <w:rsid w:val="00BC6BCA"/>
    <w:rsid w:val="00BD0B3E"/>
    <w:rsid w:val="00BD19E1"/>
    <w:rsid w:val="00BD61FC"/>
    <w:rsid w:val="00BD745C"/>
    <w:rsid w:val="00BE25BE"/>
    <w:rsid w:val="00BE2B7D"/>
    <w:rsid w:val="00BE2D82"/>
    <w:rsid w:val="00BE5DE9"/>
    <w:rsid w:val="00BE6611"/>
    <w:rsid w:val="00BF2702"/>
    <w:rsid w:val="00BF610D"/>
    <w:rsid w:val="00C00779"/>
    <w:rsid w:val="00C0373C"/>
    <w:rsid w:val="00C11198"/>
    <w:rsid w:val="00C12423"/>
    <w:rsid w:val="00C1629A"/>
    <w:rsid w:val="00C16A4E"/>
    <w:rsid w:val="00C21173"/>
    <w:rsid w:val="00C22BD8"/>
    <w:rsid w:val="00C244FA"/>
    <w:rsid w:val="00C25503"/>
    <w:rsid w:val="00C27801"/>
    <w:rsid w:val="00C31402"/>
    <w:rsid w:val="00C32E19"/>
    <w:rsid w:val="00C365A3"/>
    <w:rsid w:val="00C4029E"/>
    <w:rsid w:val="00C44423"/>
    <w:rsid w:val="00C451DA"/>
    <w:rsid w:val="00C47532"/>
    <w:rsid w:val="00C47B00"/>
    <w:rsid w:val="00C5092C"/>
    <w:rsid w:val="00C51393"/>
    <w:rsid w:val="00C520FA"/>
    <w:rsid w:val="00C53474"/>
    <w:rsid w:val="00C56045"/>
    <w:rsid w:val="00C564E0"/>
    <w:rsid w:val="00C63EFB"/>
    <w:rsid w:val="00C65808"/>
    <w:rsid w:val="00C66A4C"/>
    <w:rsid w:val="00C70737"/>
    <w:rsid w:val="00C70C66"/>
    <w:rsid w:val="00C748CD"/>
    <w:rsid w:val="00C74F08"/>
    <w:rsid w:val="00C75742"/>
    <w:rsid w:val="00C821A9"/>
    <w:rsid w:val="00C84EF4"/>
    <w:rsid w:val="00C851D4"/>
    <w:rsid w:val="00C87065"/>
    <w:rsid w:val="00C8792A"/>
    <w:rsid w:val="00C90362"/>
    <w:rsid w:val="00C90DAF"/>
    <w:rsid w:val="00C91F04"/>
    <w:rsid w:val="00C95A7B"/>
    <w:rsid w:val="00CA050D"/>
    <w:rsid w:val="00CA0841"/>
    <w:rsid w:val="00CA4149"/>
    <w:rsid w:val="00CA5430"/>
    <w:rsid w:val="00CA6420"/>
    <w:rsid w:val="00CB1665"/>
    <w:rsid w:val="00CB1BA4"/>
    <w:rsid w:val="00CB3C29"/>
    <w:rsid w:val="00CB4411"/>
    <w:rsid w:val="00CC2311"/>
    <w:rsid w:val="00CC2AA8"/>
    <w:rsid w:val="00CC6188"/>
    <w:rsid w:val="00CC7F94"/>
    <w:rsid w:val="00CD19B3"/>
    <w:rsid w:val="00CD4388"/>
    <w:rsid w:val="00CD67C3"/>
    <w:rsid w:val="00CE0001"/>
    <w:rsid w:val="00CE0FBF"/>
    <w:rsid w:val="00CE1EE4"/>
    <w:rsid w:val="00CE2970"/>
    <w:rsid w:val="00CE37EF"/>
    <w:rsid w:val="00CF0E8E"/>
    <w:rsid w:val="00CF4183"/>
    <w:rsid w:val="00CF4230"/>
    <w:rsid w:val="00CF4734"/>
    <w:rsid w:val="00CF4EDE"/>
    <w:rsid w:val="00CF5EA8"/>
    <w:rsid w:val="00D01556"/>
    <w:rsid w:val="00D01C16"/>
    <w:rsid w:val="00D049AA"/>
    <w:rsid w:val="00D04B8A"/>
    <w:rsid w:val="00D04E2B"/>
    <w:rsid w:val="00D12835"/>
    <w:rsid w:val="00D12E31"/>
    <w:rsid w:val="00D13789"/>
    <w:rsid w:val="00D16CB6"/>
    <w:rsid w:val="00D17B80"/>
    <w:rsid w:val="00D24FBD"/>
    <w:rsid w:val="00D25720"/>
    <w:rsid w:val="00D30CBC"/>
    <w:rsid w:val="00D32CC1"/>
    <w:rsid w:val="00D406EF"/>
    <w:rsid w:val="00D4281B"/>
    <w:rsid w:val="00D433E9"/>
    <w:rsid w:val="00D4385D"/>
    <w:rsid w:val="00D46E0A"/>
    <w:rsid w:val="00D47B40"/>
    <w:rsid w:val="00D539E4"/>
    <w:rsid w:val="00D56379"/>
    <w:rsid w:val="00D56682"/>
    <w:rsid w:val="00D57D5A"/>
    <w:rsid w:val="00D60BD8"/>
    <w:rsid w:val="00D61B68"/>
    <w:rsid w:val="00D621E8"/>
    <w:rsid w:val="00D651DB"/>
    <w:rsid w:val="00D67E05"/>
    <w:rsid w:val="00D67F96"/>
    <w:rsid w:val="00D72220"/>
    <w:rsid w:val="00D72264"/>
    <w:rsid w:val="00D72569"/>
    <w:rsid w:val="00D81BD9"/>
    <w:rsid w:val="00D81EB6"/>
    <w:rsid w:val="00D81F6E"/>
    <w:rsid w:val="00D845BA"/>
    <w:rsid w:val="00D8542E"/>
    <w:rsid w:val="00D871DD"/>
    <w:rsid w:val="00D91760"/>
    <w:rsid w:val="00D9395B"/>
    <w:rsid w:val="00D9438F"/>
    <w:rsid w:val="00D95BA7"/>
    <w:rsid w:val="00D9741A"/>
    <w:rsid w:val="00DA30FA"/>
    <w:rsid w:val="00DA54C1"/>
    <w:rsid w:val="00DB7CC1"/>
    <w:rsid w:val="00DC0FCE"/>
    <w:rsid w:val="00DC235D"/>
    <w:rsid w:val="00DC30F5"/>
    <w:rsid w:val="00DC6A05"/>
    <w:rsid w:val="00DC79F8"/>
    <w:rsid w:val="00DD1444"/>
    <w:rsid w:val="00DD1CBB"/>
    <w:rsid w:val="00DD23E4"/>
    <w:rsid w:val="00DD2817"/>
    <w:rsid w:val="00DD50D4"/>
    <w:rsid w:val="00DE0665"/>
    <w:rsid w:val="00DE0C09"/>
    <w:rsid w:val="00DE1926"/>
    <w:rsid w:val="00DE1B7F"/>
    <w:rsid w:val="00DE1E52"/>
    <w:rsid w:val="00DE2C78"/>
    <w:rsid w:val="00DE3209"/>
    <w:rsid w:val="00DE3BB8"/>
    <w:rsid w:val="00DE6DCB"/>
    <w:rsid w:val="00DE7DFD"/>
    <w:rsid w:val="00DF0691"/>
    <w:rsid w:val="00E00850"/>
    <w:rsid w:val="00E02A6F"/>
    <w:rsid w:val="00E02C1A"/>
    <w:rsid w:val="00E07481"/>
    <w:rsid w:val="00E07A92"/>
    <w:rsid w:val="00E1353F"/>
    <w:rsid w:val="00E13C24"/>
    <w:rsid w:val="00E14246"/>
    <w:rsid w:val="00E163C8"/>
    <w:rsid w:val="00E1641F"/>
    <w:rsid w:val="00E1714A"/>
    <w:rsid w:val="00E27108"/>
    <w:rsid w:val="00E3002A"/>
    <w:rsid w:val="00E30D0A"/>
    <w:rsid w:val="00E31EE3"/>
    <w:rsid w:val="00E33270"/>
    <w:rsid w:val="00E33D1A"/>
    <w:rsid w:val="00E342CB"/>
    <w:rsid w:val="00E34A96"/>
    <w:rsid w:val="00E42ACB"/>
    <w:rsid w:val="00E43AF0"/>
    <w:rsid w:val="00E43B6C"/>
    <w:rsid w:val="00E45D0A"/>
    <w:rsid w:val="00E461C3"/>
    <w:rsid w:val="00E46663"/>
    <w:rsid w:val="00E50953"/>
    <w:rsid w:val="00E56061"/>
    <w:rsid w:val="00E57124"/>
    <w:rsid w:val="00E57829"/>
    <w:rsid w:val="00E60C76"/>
    <w:rsid w:val="00E613FA"/>
    <w:rsid w:val="00E615B2"/>
    <w:rsid w:val="00E61E02"/>
    <w:rsid w:val="00E62B61"/>
    <w:rsid w:val="00E63712"/>
    <w:rsid w:val="00E645BA"/>
    <w:rsid w:val="00E66213"/>
    <w:rsid w:val="00E67136"/>
    <w:rsid w:val="00E67D6F"/>
    <w:rsid w:val="00E7068C"/>
    <w:rsid w:val="00E72E24"/>
    <w:rsid w:val="00E7446C"/>
    <w:rsid w:val="00E7507A"/>
    <w:rsid w:val="00E75188"/>
    <w:rsid w:val="00E76252"/>
    <w:rsid w:val="00E80CA7"/>
    <w:rsid w:val="00E81D08"/>
    <w:rsid w:val="00E82405"/>
    <w:rsid w:val="00E85E12"/>
    <w:rsid w:val="00E86E1F"/>
    <w:rsid w:val="00E95D5D"/>
    <w:rsid w:val="00EA1237"/>
    <w:rsid w:val="00EA3094"/>
    <w:rsid w:val="00EA784A"/>
    <w:rsid w:val="00EA7E12"/>
    <w:rsid w:val="00EB018D"/>
    <w:rsid w:val="00EB2D1A"/>
    <w:rsid w:val="00EB31A7"/>
    <w:rsid w:val="00EB4187"/>
    <w:rsid w:val="00EB45D3"/>
    <w:rsid w:val="00EC141E"/>
    <w:rsid w:val="00EC4925"/>
    <w:rsid w:val="00ED1880"/>
    <w:rsid w:val="00ED1F18"/>
    <w:rsid w:val="00ED53D6"/>
    <w:rsid w:val="00ED67D8"/>
    <w:rsid w:val="00EE0EDA"/>
    <w:rsid w:val="00EE682A"/>
    <w:rsid w:val="00EE773A"/>
    <w:rsid w:val="00EF0C1A"/>
    <w:rsid w:val="00EF47B8"/>
    <w:rsid w:val="00F01FFA"/>
    <w:rsid w:val="00F023C1"/>
    <w:rsid w:val="00F0297E"/>
    <w:rsid w:val="00F02C0A"/>
    <w:rsid w:val="00F03775"/>
    <w:rsid w:val="00F07572"/>
    <w:rsid w:val="00F11C54"/>
    <w:rsid w:val="00F133AC"/>
    <w:rsid w:val="00F135ED"/>
    <w:rsid w:val="00F142A6"/>
    <w:rsid w:val="00F167D3"/>
    <w:rsid w:val="00F16ACB"/>
    <w:rsid w:val="00F171E7"/>
    <w:rsid w:val="00F22B5D"/>
    <w:rsid w:val="00F266B5"/>
    <w:rsid w:val="00F32BD1"/>
    <w:rsid w:val="00F36103"/>
    <w:rsid w:val="00F402CD"/>
    <w:rsid w:val="00F42CAB"/>
    <w:rsid w:val="00F44193"/>
    <w:rsid w:val="00F441D0"/>
    <w:rsid w:val="00F44792"/>
    <w:rsid w:val="00F47511"/>
    <w:rsid w:val="00F50C14"/>
    <w:rsid w:val="00F5325F"/>
    <w:rsid w:val="00F53414"/>
    <w:rsid w:val="00F542A3"/>
    <w:rsid w:val="00F571B2"/>
    <w:rsid w:val="00F656FB"/>
    <w:rsid w:val="00F65FA0"/>
    <w:rsid w:val="00F71458"/>
    <w:rsid w:val="00F76E32"/>
    <w:rsid w:val="00F80CC3"/>
    <w:rsid w:val="00F81FD3"/>
    <w:rsid w:val="00F82F11"/>
    <w:rsid w:val="00F83CDD"/>
    <w:rsid w:val="00F8520A"/>
    <w:rsid w:val="00F87112"/>
    <w:rsid w:val="00F90EBB"/>
    <w:rsid w:val="00F91449"/>
    <w:rsid w:val="00F92EFE"/>
    <w:rsid w:val="00F9396F"/>
    <w:rsid w:val="00F93A65"/>
    <w:rsid w:val="00F941BA"/>
    <w:rsid w:val="00F95D16"/>
    <w:rsid w:val="00FA36D6"/>
    <w:rsid w:val="00FA3995"/>
    <w:rsid w:val="00FA3CE5"/>
    <w:rsid w:val="00FA59E5"/>
    <w:rsid w:val="00FB1227"/>
    <w:rsid w:val="00FB2568"/>
    <w:rsid w:val="00FB278D"/>
    <w:rsid w:val="00FB3C7D"/>
    <w:rsid w:val="00FB5AC5"/>
    <w:rsid w:val="00FC469D"/>
    <w:rsid w:val="00FC6044"/>
    <w:rsid w:val="00FC6A53"/>
    <w:rsid w:val="00FC6D21"/>
    <w:rsid w:val="00FC783A"/>
    <w:rsid w:val="00FD04A6"/>
    <w:rsid w:val="00FD54B2"/>
    <w:rsid w:val="00FD5A82"/>
    <w:rsid w:val="00FD5D4F"/>
    <w:rsid w:val="00FD5E76"/>
    <w:rsid w:val="00FD613D"/>
    <w:rsid w:val="00FD799C"/>
    <w:rsid w:val="00FE6691"/>
    <w:rsid w:val="00FF142F"/>
    <w:rsid w:val="00FF36E9"/>
    <w:rsid w:val="00FF57B2"/>
    <w:rsid w:val="00FF65C9"/>
    <w:rsid w:val="00FF6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0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198"/>
    <w:pPr>
      <w:spacing w:line="360" w:lineRule="auto"/>
      <w:ind w:firstLine="709"/>
      <w:jc w:val="both"/>
    </w:pPr>
    <w:rPr>
      <w:rFonts w:ascii="Arial" w:hAnsi="Arial"/>
      <w:sz w:val="24"/>
    </w:rPr>
  </w:style>
  <w:style w:type="paragraph" w:styleId="Ttulo1">
    <w:name w:val="heading 1"/>
    <w:basedOn w:val="Normal"/>
    <w:link w:val="Ttulo1Car"/>
    <w:uiPriority w:val="9"/>
    <w:qFormat/>
    <w:rsid w:val="00EB018D"/>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unhideWhenUsed/>
    <w:qFormat/>
    <w:rsid w:val="00856F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11198"/>
    <w:pPr>
      <w:spacing w:after="0" w:line="240" w:lineRule="auto"/>
    </w:pPr>
  </w:style>
  <w:style w:type="paragraph" w:styleId="Piedepgina">
    <w:name w:val="footer"/>
    <w:basedOn w:val="Normal"/>
    <w:link w:val="PiedepginaCar"/>
    <w:uiPriority w:val="99"/>
    <w:unhideWhenUsed/>
    <w:rsid w:val="00C111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1198"/>
    <w:rPr>
      <w:rFonts w:ascii="Arial" w:hAnsi="Arial"/>
      <w:sz w:val="24"/>
    </w:rPr>
  </w:style>
  <w:style w:type="paragraph" w:styleId="Textodeglobo">
    <w:name w:val="Balloon Text"/>
    <w:basedOn w:val="Normal"/>
    <w:link w:val="TextodegloboCar"/>
    <w:uiPriority w:val="99"/>
    <w:semiHidden/>
    <w:unhideWhenUsed/>
    <w:rsid w:val="003F6D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6DD7"/>
    <w:rPr>
      <w:rFonts w:ascii="Tahoma" w:hAnsi="Tahoma" w:cs="Tahoma"/>
      <w:sz w:val="16"/>
      <w:szCs w:val="16"/>
    </w:rPr>
  </w:style>
  <w:style w:type="character" w:styleId="Hipervnculo">
    <w:name w:val="Hyperlink"/>
    <w:basedOn w:val="Fuentedeprrafopredeter"/>
    <w:uiPriority w:val="99"/>
    <w:unhideWhenUsed/>
    <w:rsid w:val="003F6DD7"/>
    <w:rPr>
      <w:color w:val="0000FF" w:themeColor="hyperlink"/>
      <w:u w:val="single"/>
    </w:rPr>
  </w:style>
  <w:style w:type="paragraph" w:customStyle="1" w:styleId="Default">
    <w:name w:val="Default"/>
    <w:rsid w:val="005A3AC5"/>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5A3A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AC5"/>
    <w:rPr>
      <w:rFonts w:ascii="Arial" w:hAnsi="Arial"/>
      <w:sz w:val="24"/>
    </w:rPr>
  </w:style>
  <w:style w:type="paragraph" w:styleId="Prrafodelista">
    <w:name w:val="List Paragraph"/>
    <w:basedOn w:val="Normal"/>
    <w:uiPriority w:val="34"/>
    <w:qFormat/>
    <w:rsid w:val="002C3C7F"/>
    <w:pPr>
      <w:ind w:left="720"/>
      <w:contextualSpacing/>
    </w:pPr>
  </w:style>
  <w:style w:type="table" w:styleId="Tablaconcuadrcula">
    <w:name w:val="Table Grid"/>
    <w:basedOn w:val="Tablanormal"/>
    <w:uiPriority w:val="59"/>
    <w:rsid w:val="00DC6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Fuentedeprrafopredeter"/>
    <w:rsid w:val="00BF610D"/>
  </w:style>
  <w:style w:type="character" w:customStyle="1" w:styleId="site-title">
    <w:name w:val="site-title"/>
    <w:basedOn w:val="Fuentedeprrafopredeter"/>
    <w:rsid w:val="00BF610D"/>
  </w:style>
  <w:style w:type="character" w:customStyle="1" w:styleId="apple-converted-space">
    <w:name w:val="apple-converted-space"/>
    <w:basedOn w:val="Fuentedeprrafopredeter"/>
    <w:rsid w:val="00BF610D"/>
  </w:style>
  <w:style w:type="character" w:customStyle="1" w:styleId="cit-print-date">
    <w:name w:val="cit-print-date"/>
    <w:basedOn w:val="Fuentedeprrafopredeter"/>
    <w:rsid w:val="00BF610D"/>
  </w:style>
  <w:style w:type="character" w:customStyle="1" w:styleId="cit-vol">
    <w:name w:val="cit-vol"/>
    <w:basedOn w:val="Fuentedeprrafopredeter"/>
    <w:rsid w:val="00BF610D"/>
  </w:style>
  <w:style w:type="character" w:customStyle="1" w:styleId="cit-sep">
    <w:name w:val="cit-sep"/>
    <w:basedOn w:val="Fuentedeprrafopredeter"/>
    <w:rsid w:val="00BF610D"/>
  </w:style>
  <w:style w:type="character" w:customStyle="1" w:styleId="cit-first-page">
    <w:name w:val="cit-first-page"/>
    <w:basedOn w:val="Fuentedeprrafopredeter"/>
    <w:rsid w:val="00BF610D"/>
  </w:style>
  <w:style w:type="character" w:customStyle="1" w:styleId="cit-last-page">
    <w:name w:val="cit-last-page"/>
    <w:basedOn w:val="Fuentedeprrafopredeter"/>
    <w:rsid w:val="00BF610D"/>
  </w:style>
  <w:style w:type="character" w:customStyle="1" w:styleId="cit-ahead-of-print-date">
    <w:name w:val="cit-ahead-of-print-date"/>
    <w:basedOn w:val="Fuentedeprrafopredeter"/>
    <w:rsid w:val="00BF610D"/>
  </w:style>
  <w:style w:type="character" w:styleId="nfasis">
    <w:name w:val="Emphasis"/>
    <w:basedOn w:val="Fuentedeprrafopredeter"/>
    <w:uiPriority w:val="20"/>
    <w:qFormat/>
    <w:rsid w:val="00BF610D"/>
    <w:rPr>
      <w:i/>
      <w:iCs/>
    </w:rPr>
  </w:style>
  <w:style w:type="paragraph" w:styleId="NormalWeb">
    <w:name w:val="Normal (Web)"/>
    <w:basedOn w:val="Normal"/>
    <w:uiPriority w:val="99"/>
    <w:semiHidden/>
    <w:unhideWhenUsed/>
    <w:rsid w:val="00A439A9"/>
    <w:pPr>
      <w:spacing w:before="100" w:beforeAutospacing="1" w:after="100" w:afterAutospacing="1" w:line="240" w:lineRule="auto"/>
      <w:ind w:firstLine="0"/>
      <w:jc w:val="left"/>
    </w:pPr>
    <w:rPr>
      <w:rFonts w:ascii="Times New Roman" w:eastAsia="Times New Roman" w:hAnsi="Times New Roman" w:cs="Times New Roman"/>
      <w:szCs w:val="24"/>
      <w:lang w:eastAsia="es-MX"/>
    </w:rPr>
  </w:style>
  <w:style w:type="character" w:customStyle="1" w:styleId="Ttulo1Car">
    <w:name w:val="Título 1 Car"/>
    <w:basedOn w:val="Fuentedeprrafopredeter"/>
    <w:link w:val="Ttulo1"/>
    <w:uiPriority w:val="9"/>
    <w:rsid w:val="00EB018D"/>
    <w:rPr>
      <w:rFonts w:ascii="Times New Roman" w:eastAsia="Times New Roman" w:hAnsi="Times New Roman" w:cs="Times New Roman"/>
      <w:b/>
      <w:bCs/>
      <w:kern w:val="36"/>
      <w:sz w:val="48"/>
      <w:szCs w:val="48"/>
      <w:lang w:eastAsia="es-MX"/>
    </w:rPr>
  </w:style>
  <w:style w:type="table" w:styleId="Sombreadoclaro-nfasis5">
    <w:name w:val="Light Shading Accent 5"/>
    <w:basedOn w:val="Tablanormal"/>
    <w:uiPriority w:val="60"/>
    <w:rsid w:val="00F50C1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BC5299"/>
    <w:rPr>
      <w:sz w:val="16"/>
      <w:szCs w:val="16"/>
    </w:rPr>
  </w:style>
  <w:style w:type="paragraph" w:styleId="Textocomentario">
    <w:name w:val="annotation text"/>
    <w:basedOn w:val="Normal"/>
    <w:link w:val="TextocomentarioCar"/>
    <w:uiPriority w:val="99"/>
    <w:unhideWhenUsed/>
    <w:rsid w:val="00BC5299"/>
    <w:pPr>
      <w:spacing w:line="240" w:lineRule="auto"/>
    </w:pPr>
    <w:rPr>
      <w:sz w:val="20"/>
      <w:szCs w:val="20"/>
    </w:rPr>
  </w:style>
  <w:style w:type="character" w:customStyle="1" w:styleId="TextocomentarioCar">
    <w:name w:val="Texto comentario Car"/>
    <w:basedOn w:val="Fuentedeprrafopredeter"/>
    <w:link w:val="Textocomentario"/>
    <w:uiPriority w:val="99"/>
    <w:rsid w:val="00BC529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BC5299"/>
    <w:rPr>
      <w:b/>
      <w:bCs/>
    </w:rPr>
  </w:style>
  <w:style w:type="character" w:customStyle="1" w:styleId="AsuntodelcomentarioCar">
    <w:name w:val="Asunto del comentario Car"/>
    <w:basedOn w:val="TextocomentarioCar"/>
    <w:link w:val="Asuntodelcomentario"/>
    <w:uiPriority w:val="99"/>
    <w:semiHidden/>
    <w:rsid w:val="00BC5299"/>
    <w:rPr>
      <w:rFonts w:ascii="Arial" w:hAnsi="Arial"/>
      <w:b/>
      <w:bCs/>
      <w:sz w:val="20"/>
      <w:szCs w:val="20"/>
    </w:rPr>
  </w:style>
  <w:style w:type="character" w:styleId="Textodelmarcadordeposicin">
    <w:name w:val="Placeholder Text"/>
    <w:basedOn w:val="Fuentedeprrafopredeter"/>
    <w:uiPriority w:val="99"/>
    <w:semiHidden/>
    <w:rsid w:val="00B21760"/>
    <w:rPr>
      <w:color w:val="808080"/>
    </w:rPr>
  </w:style>
  <w:style w:type="table" w:styleId="Sombreadoclaro">
    <w:name w:val="Light Shading"/>
    <w:basedOn w:val="Tablanormal"/>
    <w:uiPriority w:val="60"/>
    <w:rsid w:val="00234F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3Car">
    <w:name w:val="Título 3 Car"/>
    <w:basedOn w:val="Fuentedeprrafopredeter"/>
    <w:link w:val="Ttulo3"/>
    <w:uiPriority w:val="9"/>
    <w:rsid w:val="00856F66"/>
    <w:rPr>
      <w:rFonts w:asciiTheme="majorHAnsi" w:eastAsiaTheme="majorEastAsia" w:hAnsiTheme="majorHAnsi" w:cstheme="majorBidi"/>
      <w:b/>
      <w:bCs/>
      <w:color w:val="4F81BD" w:themeColor="accent1"/>
      <w:sz w:val="24"/>
    </w:rPr>
  </w:style>
  <w:style w:type="paragraph" w:styleId="HTMLconformatoprevio">
    <w:name w:val="HTML Preformatted"/>
    <w:basedOn w:val="Normal"/>
    <w:link w:val="HTMLconformatoprevioCar"/>
    <w:uiPriority w:val="99"/>
    <w:unhideWhenUsed/>
    <w:rsid w:val="00D67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67E05"/>
    <w:rPr>
      <w:rFonts w:ascii="Courier New" w:eastAsia="Times New Roman" w:hAnsi="Courier New" w:cs="Courier New"/>
      <w:sz w:val="20"/>
      <w:szCs w:val="20"/>
      <w:lang w:eastAsia="es-MX"/>
    </w:rPr>
  </w:style>
  <w:style w:type="character" w:styleId="Hipervnculovisitado">
    <w:name w:val="FollowedHyperlink"/>
    <w:basedOn w:val="Fuentedeprrafopredeter"/>
    <w:uiPriority w:val="99"/>
    <w:semiHidden/>
    <w:unhideWhenUsed/>
    <w:rsid w:val="003F58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198"/>
    <w:pPr>
      <w:spacing w:line="360" w:lineRule="auto"/>
      <w:ind w:firstLine="709"/>
      <w:jc w:val="both"/>
    </w:pPr>
    <w:rPr>
      <w:rFonts w:ascii="Arial" w:hAnsi="Arial"/>
      <w:sz w:val="24"/>
    </w:rPr>
  </w:style>
  <w:style w:type="paragraph" w:styleId="Ttulo1">
    <w:name w:val="heading 1"/>
    <w:basedOn w:val="Normal"/>
    <w:link w:val="Ttulo1Car"/>
    <w:uiPriority w:val="9"/>
    <w:qFormat/>
    <w:rsid w:val="00EB018D"/>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unhideWhenUsed/>
    <w:qFormat/>
    <w:rsid w:val="00856F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11198"/>
    <w:pPr>
      <w:spacing w:after="0" w:line="240" w:lineRule="auto"/>
    </w:pPr>
  </w:style>
  <w:style w:type="paragraph" w:styleId="Piedepgina">
    <w:name w:val="footer"/>
    <w:basedOn w:val="Normal"/>
    <w:link w:val="PiedepginaCar"/>
    <w:uiPriority w:val="99"/>
    <w:unhideWhenUsed/>
    <w:rsid w:val="00C111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1198"/>
    <w:rPr>
      <w:rFonts w:ascii="Arial" w:hAnsi="Arial"/>
      <w:sz w:val="24"/>
    </w:rPr>
  </w:style>
  <w:style w:type="paragraph" w:styleId="Textodeglobo">
    <w:name w:val="Balloon Text"/>
    <w:basedOn w:val="Normal"/>
    <w:link w:val="TextodegloboCar"/>
    <w:uiPriority w:val="99"/>
    <w:semiHidden/>
    <w:unhideWhenUsed/>
    <w:rsid w:val="003F6D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6DD7"/>
    <w:rPr>
      <w:rFonts w:ascii="Tahoma" w:hAnsi="Tahoma" w:cs="Tahoma"/>
      <w:sz w:val="16"/>
      <w:szCs w:val="16"/>
    </w:rPr>
  </w:style>
  <w:style w:type="character" w:styleId="Hipervnculo">
    <w:name w:val="Hyperlink"/>
    <w:basedOn w:val="Fuentedeprrafopredeter"/>
    <w:uiPriority w:val="99"/>
    <w:unhideWhenUsed/>
    <w:rsid w:val="003F6DD7"/>
    <w:rPr>
      <w:color w:val="0000FF" w:themeColor="hyperlink"/>
      <w:u w:val="single"/>
    </w:rPr>
  </w:style>
  <w:style w:type="paragraph" w:customStyle="1" w:styleId="Default">
    <w:name w:val="Default"/>
    <w:rsid w:val="005A3AC5"/>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5A3A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AC5"/>
    <w:rPr>
      <w:rFonts w:ascii="Arial" w:hAnsi="Arial"/>
      <w:sz w:val="24"/>
    </w:rPr>
  </w:style>
  <w:style w:type="paragraph" w:styleId="Prrafodelista">
    <w:name w:val="List Paragraph"/>
    <w:basedOn w:val="Normal"/>
    <w:uiPriority w:val="34"/>
    <w:qFormat/>
    <w:rsid w:val="002C3C7F"/>
    <w:pPr>
      <w:ind w:left="720"/>
      <w:contextualSpacing/>
    </w:pPr>
  </w:style>
  <w:style w:type="table" w:styleId="Tablaconcuadrcula">
    <w:name w:val="Table Grid"/>
    <w:basedOn w:val="Tablanormal"/>
    <w:uiPriority w:val="59"/>
    <w:rsid w:val="00DC6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Fuentedeprrafopredeter"/>
    <w:rsid w:val="00BF610D"/>
  </w:style>
  <w:style w:type="character" w:customStyle="1" w:styleId="site-title">
    <w:name w:val="site-title"/>
    <w:basedOn w:val="Fuentedeprrafopredeter"/>
    <w:rsid w:val="00BF610D"/>
  </w:style>
  <w:style w:type="character" w:customStyle="1" w:styleId="apple-converted-space">
    <w:name w:val="apple-converted-space"/>
    <w:basedOn w:val="Fuentedeprrafopredeter"/>
    <w:rsid w:val="00BF610D"/>
  </w:style>
  <w:style w:type="character" w:customStyle="1" w:styleId="cit-print-date">
    <w:name w:val="cit-print-date"/>
    <w:basedOn w:val="Fuentedeprrafopredeter"/>
    <w:rsid w:val="00BF610D"/>
  </w:style>
  <w:style w:type="character" w:customStyle="1" w:styleId="cit-vol">
    <w:name w:val="cit-vol"/>
    <w:basedOn w:val="Fuentedeprrafopredeter"/>
    <w:rsid w:val="00BF610D"/>
  </w:style>
  <w:style w:type="character" w:customStyle="1" w:styleId="cit-sep">
    <w:name w:val="cit-sep"/>
    <w:basedOn w:val="Fuentedeprrafopredeter"/>
    <w:rsid w:val="00BF610D"/>
  </w:style>
  <w:style w:type="character" w:customStyle="1" w:styleId="cit-first-page">
    <w:name w:val="cit-first-page"/>
    <w:basedOn w:val="Fuentedeprrafopredeter"/>
    <w:rsid w:val="00BF610D"/>
  </w:style>
  <w:style w:type="character" w:customStyle="1" w:styleId="cit-last-page">
    <w:name w:val="cit-last-page"/>
    <w:basedOn w:val="Fuentedeprrafopredeter"/>
    <w:rsid w:val="00BF610D"/>
  </w:style>
  <w:style w:type="character" w:customStyle="1" w:styleId="cit-ahead-of-print-date">
    <w:name w:val="cit-ahead-of-print-date"/>
    <w:basedOn w:val="Fuentedeprrafopredeter"/>
    <w:rsid w:val="00BF610D"/>
  </w:style>
  <w:style w:type="character" w:styleId="nfasis">
    <w:name w:val="Emphasis"/>
    <w:basedOn w:val="Fuentedeprrafopredeter"/>
    <w:uiPriority w:val="20"/>
    <w:qFormat/>
    <w:rsid w:val="00BF610D"/>
    <w:rPr>
      <w:i/>
      <w:iCs/>
    </w:rPr>
  </w:style>
  <w:style w:type="paragraph" w:styleId="NormalWeb">
    <w:name w:val="Normal (Web)"/>
    <w:basedOn w:val="Normal"/>
    <w:uiPriority w:val="99"/>
    <w:semiHidden/>
    <w:unhideWhenUsed/>
    <w:rsid w:val="00A439A9"/>
    <w:pPr>
      <w:spacing w:before="100" w:beforeAutospacing="1" w:after="100" w:afterAutospacing="1" w:line="240" w:lineRule="auto"/>
      <w:ind w:firstLine="0"/>
      <w:jc w:val="left"/>
    </w:pPr>
    <w:rPr>
      <w:rFonts w:ascii="Times New Roman" w:eastAsia="Times New Roman" w:hAnsi="Times New Roman" w:cs="Times New Roman"/>
      <w:szCs w:val="24"/>
      <w:lang w:eastAsia="es-MX"/>
    </w:rPr>
  </w:style>
  <w:style w:type="character" w:customStyle="1" w:styleId="Ttulo1Car">
    <w:name w:val="Título 1 Car"/>
    <w:basedOn w:val="Fuentedeprrafopredeter"/>
    <w:link w:val="Ttulo1"/>
    <w:uiPriority w:val="9"/>
    <w:rsid w:val="00EB018D"/>
    <w:rPr>
      <w:rFonts w:ascii="Times New Roman" w:eastAsia="Times New Roman" w:hAnsi="Times New Roman" w:cs="Times New Roman"/>
      <w:b/>
      <w:bCs/>
      <w:kern w:val="36"/>
      <w:sz w:val="48"/>
      <w:szCs w:val="48"/>
      <w:lang w:eastAsia="es-MX"/>
    </w:rPr>
  </w:style>
  <w:style w:type="table" w:styleId="Sombreadoclaro-nfasis5">
    <w:name w:val="Light Shading Accent 5"/>
    <w:basedOn w:val="Tablanormal"/>
    <w:uiPriority w:val="60"/>
    <w:rsid w:val="00F50C1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BC5299"/>
    <w:rPr>
      <w:sz w:val="16"/>
      <w:szCs w:val="16"/>
    </w:rPr>
  </w:style>
  <w:style w:type="paragraph" w:styleId="Textocomentario">
    <w:name w:val="annotation text"/>
    <w:basedOn w:val="Normal"/>
    <w:link w:val="TextocomentarioCar"/>
    <w:uiPriority w:val="99"/>
    <w:unhideWhenUsed/>
    <w:rsid w:val="00BC5299"/>
    <w:pPr>
      <w:spacing w:line="240" w:lineRule="auto"/>
    </w:pPr>
    <w:rPr>
      <w:sz w:val="20"/>
      <w:szCs w:val="20"/>
    </w:rPr>
  </w:style>
  <w:style w:type="character" w:customStyle="1" w:styleId="TextocomentarioCar">
    <w:name w:val="Texto comentario Car"/>
    <w:basedOn w:val="Fuentedeprrafopredeter"/>
    <w:link w:val="Textocomentario"/>
    <w:uiPriority w:val="99"/>
    <w:rsid w:val="00BC529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BC5299"/>
    <w:rPr>
      <w:b/>
      <w:bCs/>
    </w:rPr>
  </w:style>
  <w:style w:type="character" w:customStyle="1" w:styleId="AsuntodelcomentarioCar">
    <w:name w:val="Asunto del comentario Car"/>
    <w:basedOn w:val="TextocomentarioCar"/>
    <w:link w:val="Asuntodelcomentario"/>
    <w:uiPriority w:val="99"/>
    <w:semiHidden/>
    <w:rsid w:val="00BC5299"/>
    <w:rPr>
      <w:rFonts w:ascii="Arial" w:hAnsi="Arial"/>
      <w:b/>
      <w:bCs/>
      <w:sz w:val="20"/>
      <w:szCs w:val="20"/>
    </w:rPr>
  </w:style>
  <w:style w:type="character" w:styleId="Textodelmarcadordeposicin">
    <w:name w:val="Placeholder Text"/>
    <w:basedOn w:val="Fuentedeprrafopredeter"/>
    <w:uiPriority w:val="99"/>
    <w:semiHidden/>
    <w:rsid w:val="00B21760"/>
    <w:rPr>
      <w:color w:val="808080"/>
    </w:rPr>
  </w:style>
  <w:style w:type="table" w:styleId="Sombreadoclaro">
    <w:name w:val="Light Shading"/>
    <w:basedOn w:val="Tablanormal"/>
    <w:uiPriority w:val="60"/>
    <w:rsid w:val="00234F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3Car">
    <w:name w:val="Título 3 Car"/>
    <w:basedOn w:val="Fuentedeprrafopredeter"/>
    <w:link w:val="Ttulo3"/>
    <w:uiPriority w:val="9"/>
    <w:rsid w:val="00856F66"/>
    <w:rPr>
      <w:rFonts w:asciiTheme="majorHAnsi" w:eastAsiaTheme="majorEastAsia" w:hAnsiTheme="majorHAnsi" w:cstheme="majorBidi"/>
      <w:b/>
      <w:bCs/>
      <w:color w:val="4F81BD" w:themeColor="accent1"/>
      <w:sz w:val="24"/>
    </w:rPr>
  </w:style>
  <w:style w:type="paragraph" w:styleId="HTMLconformatoprevio">
    <w:name w:val="HTML Preformatted"/>
    <w:basedOn w:val="Normal"/>
    <w:link w:val="HTMLconformatoprevioCar"/>
    <w:uiPriority w:val="99"/>
    <w:unhideWhenUsed/>
    <w:rsid w:val="00D67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67E05"/>
    <w:rPr>
      <w:rFonts w:ascii="Courier New" w:eastAsia="Times New Roman" w:hAnsi="Courier New" w:cs="Courier New"/>
      <w:sz w:val="20"/>
      <w:szCs w:val="20"/>
      <w:lang w:eastAsia="es-MX"/>
    </w:rPr>
  </w:style>
  <w:style w:type="character" w:styleId="Hipervnculovisitado">
    <w:name w:val="FollowedHyperlink"/>
    <w:basedOn w:val="Fuentedeprrafopredeter"/>
    <w:uiPriority w:val="99"/>
    <w:semiHidden/>
    <w:unhideWhenUsed/>
    <w:rsid w:val="003F5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739">
      <w:bodyDiv w:val="1"/>
      <w:marLeft w:val="0"/>
      <w:marRight w:val="0"/>
      <w:marTop w:val="0"/>
      <w:marBottom w:val="0"/>
      <w:divBdr>
        <w:top w:val="none" w:sz="0" w:space="0" w:color="auto"/>
        <w:left w:val="none" w:sz="0" w:space="0" w:color="auto"/>
        <w:bottom w:val="none" w:sz="0" w:space="0" w:color="auto"/>
        <w:right w:val="none" w:sz="0" w:space="0" w:color="auto"/>
      </w:divBdr>
    </w:div>
    <w:div w:id="129440602">
      <w:bodyDiv w:val="1"/>
      <w:marLeft w:val="0"/>
      <w:marRight w:val="0"/>
      <w:marTop w:val="0"/>
      <w:marBottom w:val="0"/>
      <w:divBdr>
        <w:top w:val="none" w:sz="0" w:space="0" w:color="auto"/>
        <w:left w:val="none" w:sz="0" w:space="0" w:color="auto"/>
        <w:bottom w:val="none" w:sz="0" w:space="0" w:color="auto"/>
        <w:right w:val="none" w:sz="0" w:space="0" w:color="auto"/>
      </w:divBdr>
    </w:div>
    <w:div w:id="286816640">
      <w:bodyDiv w:val="1"/>
      <w:marLeft w:val="0"/>
      <w:marRight w:val="0"/>
      <w:marTop w:val="0"/>
      <w:marBottom w:val="0"/>
      <w:divBdr>
        <w:top w:val="none" w:sz="0" w:space="0" w:color="auto"/>
        <w:left w:val="none" w:sz="0" w:space="0" w:color="auto"/>
        <w:bottom w:val="none" w:sz="0" w:space="0" w:color="auto"/>
        <w:right w:val="none" w:sz="0" w:space="0" w:color="auto"/>
      </w:divBdr>
    </w:div>
    <w:div w:id="328562780">
      <w:bodyDiv w:val="1"/>
      <w:marLeft w:val="0"/>
      <w:marRight w:val="0"/>
      <w:marTop w:val="0"/>
      <w:marBottom w:val="0"/>
      <w:divBdr>
        <w:top w:val="none" w:sz="0" w:space="0" w:color="auto"/>
        <w:left w:val="none" w:sz="0" w:space="0" w:color="auto"/>
        <w:bottom w:val="none" w:sz="0" w:space="0" w:color="auto"/>
        <w:right w:val="none" w:sz="0" w:space="0" w:color="auto"/>
      </w:divBdr>
      <w:divsChild>
        <w:div w:id="962225570">
          <w:marLeft w:val="576"/>
          <w:marRight w:val="0"/>
          <w:marTop w:val="80"/>
          <w:marBottom w:val="0"/>
          <w:divBdr>
            <w:top w:val="none" w:sz="0" w:space="0" w:color="auto"/>
            <w:left w:val="none" w:sz="0" w:space="0" w:color="auto"/>
            <w:bottom w:val="none" w:sz="0" w:space="0" w:color="auto"/>
            <w:right w:val="none" w:sz="0" w:space="0" w:color="auto"/>
          </w:divBdr>
        </w:div>
      </w:divsChild>
    </w:div>
    <w:div w:id="365637938">
      <w:bodyDiv w:val="1"/>
      <w:marLeft w:val="0"/>
      <w:marRight w:val="0"/>
      <w:marTop w:val="0"/>
      <w:marBottom w:val="0"/>
      <w:divBdr>
        <w:top w:val="none" w:sz="0" w:space="0" w:color="auto"/>
        <w:left w:val="none" w:sz="0" w:space="0" w:color="auto"/>
        <w:bottom w:val="none" w:sz="0" w:space="0" w:color="auto"/>
        <w:right w:val="none" w:sz="0" w:space="0" w:color="auto"/>
      </w:divBdr>
    </w:div>
    <w:div w:id="377781973">
      <w:bodyDiv w:val="1"/>
      <w:marLeft w:val="0"/>
      <w:marRight w:val="0"/>
      <w:marTop w:val="0"/>
      <w:marBottom w:val="0"/>
      <w:divBdr>
        <w:top w:val="none" w:sz="0" w:space="0" w:color="auto"/>
        <w:left w:val="none" w:sz="0" w:space="0" w:color="auto"/>
        <w:bottom w:val="none" w:sz="0" w:space="0" w:color="auto"/>
        <w:right w:val="none" w:sz="0" w:space="0" w:color="auto"/>
      </w:divBdr>
    </w:div>
    <w:div w:id="395783226">
      <w:bodyDiv w:val="1"/>
      <w:marLeft w:val="0"/>
      <w:marRight w:val="0"/>
      <w:marTop w:val="0"/>
      <w:marBottom w:val="0"/>
      <w:divBdr>
        <w:top w:val="none" w:sz="0" w:space="0" w:color="auto"/>
        <w:left w:val="none" w:sz="0" w:space="0" w:color="auto"/>
        <w:bottom w:val="none" w:sz="0" w:space="0" w:color="auto"/>
        <w:right w:val="none" w:sz="0" w:space="0" w:color="auto"/>
      </w:divBdr>
    </w:div>
    <w:div w:id="564536186">
      <w:bodyDiv w:val="1"/>
      <w:marLeft w:val="0"/>
      <w:marRight w:val="0"/>
      <w:marTop w:val="0"/>
      <w:marBottom w:val="0"/>
      <w:divBdr>
        <w:top w:val="none" w:sz="0" w:space="0" w:color="auto"/>
        <w:left w:val="none" w:sz="0" w:space="0" w:color="auto"/>
        <w:bottom w:val="none" w:sz="0" w:space="0" w:color="auto"/>
        <w:right w:val="none" w:sz="0" w:space="0" w:color="auto"/>
      </w:divBdr>
    </w:div>
    <w:div w:id="577175889">
      <w:bodyDiv w:val="1"/>
      <w:marLeft w:val="0"/>
      <w:marRight w:val="0"/>
      <w:marTop w:val="0"/>
      <w:marBottom w:val="0"/>
      <w:divBdr>
        <w:top w:val="none" w:sz="0" w:space="0" w:color="auto"/>
        <w:left w:val="none" w:sz="0" w:space="0" w:color="auto"/>
        <w:bottom w:val="none" w:sz="0" w:space="0" w:color="auto"/>
        <w:right w:val="none" w:sz="0" w:space="0" w:color="auto"/>
      </w:divBdr>
    </w:div>
    <w:div w:id="587614859">
      <w:bodyDiv w:val="1"/>
      <w:marLeft w:val="0"/>
      <w:marRight w:val="0"/>
      <w:marTop w:val="0"/>
      <w:marBottom w:val="0"/>
      <w:divBdr>
        <w:top w:val="none" w:sz="0" w:space="0" w:color="auto"/>
        <w:left w:val="none" w:sz="0" w:space="0" w:color="auto"/>
        <w:bottom w:val="none" w:sz="0" w:space="0" w:color="auto"/>
        <w:right w:val="none" w:sz="0" w:space="0" w:color="auto"/>
      </w:divBdr>
      <w:divsChild>
        <w:div w:id="1775128023">
          <w:marLeft w:val="576"/>
          <w:marRight w:val="0"/>
          <w:marTop w:val="80"/>
          <w:marBottom w:val="0"/>
          <w:divBdr>
            <w:top w:val="none" w:sz="0" w:space="0" w:color="auto"/>
            <w:left w:val="none" w:sz="0" w:space="0" w:color="auto"/>
            <w:bottom w:val="none" w:sz="0" w:space="0" w:color="auto"/>
            <w:right w:val="none" w:sz="0" w:space="0" w:color="auto"/>
          </w:divBdr>
        </w:div>
        <w:div w:id="605847328">
          <w:marLeft w:val="576"/>
          <w:marRight w:val="0"/>
          <w:marTop w:val="80"/>
          <w:marBottom w:val="0"/>
          <w:divBdr>
            <w:top w:val="none" w:sz="0" w:space="0" w:color="auto"/>
            <w:left w:val="none" w:sz="0" w:space="0" w:color="auto"/>
            <w:bottom w:val="none" w:sz="0" w:space="0" w:color="auto"/>
            <w:right w:val="none" w:sz="0" w:space="0" w:color="auto"/>
          </w:divBdr>
        </w:div>
        <w:div w:id="353503258">
          <w:marLeft w:val="576"/>
          <w:marRight w:val="0"/>
          <w:marTop w:val="80"/>
          <w:marBottom w:val="0"/>
          <w:divBdr>
            <w:top w:val="none" w:sz="0" w:space="0" w:color="auto"/>
            <w:left w:val="none" w:sz="0" w:space="0" w:color="auto"/>
            <w:bottom w:val="none" w:sz="0" w:space="0" w:color="auto"/>
            <w:right w:val="none" w:sz="0" w:space="0" w:color="auto"/>
          </w:divBdr>
        </w:div>
        <w:div w:id="1763601953">
          <w:marLeft w:val="576"/>
          <w:marRight w:val="0"/>
          <w:marTop w:val="80"/>
          <w:marBottom w:val="0"/>
          <w:divBdr>
            <w:top w:val="none" w:sz="0" w:space="0" w:color="auto"/>
            <w:left w:val="none" w:sz="0" w:space="0" w:color="auto"/>
            <w:bottom w:val="none" w:sz="0" w:space="0" w:color="auto"/>
            <w:right w:val="none" w:sz="0" w:space="0" w:color="auto"/>
          </w:divBdr>
        </w:div>
      </w:divsChild>
    </w:div>
    <w:div w:id="659508913">
      <w:bodyDiv w:val="1"/>
      <w:marLeft w:val="0"/>
      <w:marRight w:val="0"/>
      <w:marTop w:val="0"/>
      <w:marBottom w:val="0"/>
      <w:divBdr>
        <w:top w:val="none" w:sz="0" w:space="0" w:color="auto"/>
        <w:left w:val="none" w:sz="0" w:space="0" w:color="auto"/>
        <w:bottom w:val="none" w:sz="0" w:space="0" w:color="auto"/>
        <w:right w:val="none" w:sz="0" w:space="0" w:color="auto"/>
      </w:divBdr>
    </w:div>
    <w:div w:id="669140208">
      <w:bodyDiv w:val="1"/>
      <w:marLeft w:val="0"/>
      <w:marRight w:val="0"/>
      <w:marTop w:val="0"/>
      <w:marBottom w:val="0"/>
      <w:divBdr>
        <w:top w:val="none" w:sz="0" w:space="0" w:color="auto"/>
        <w:left w:val="none" w:sz="0" w:space="0" w:color="auto"/>
        <w:bottom w:val="none" w:sz="0" w:space="0" w:color="auto"/>
        <w:right w:val="none" w:sz="0" w:space="0" w:color="auto"/>
      </w:divBdr>
    </w:div>
    <w:div w:id="858279819">
      <w:bodyDiv w:val="1"/>
      <w:marLeft w:val="0"/>
      <w:marRight w:val="0"/>
      <w:marTop w:val="0"/>
      <w:marBottom w:val="0"/>
      <w:divBdr>
        <w:top w:val="none" w:sz="0" w:space="0" w:color="auto"/>
        <w:left w:val="none" w:sz="0" w:space="0" w:color="auto"/>
        <w:bottom w:val="none" w:sz="0" w:space="0" w:color="auto"/>
        <w:right w:val="none" w:sz="0" w:space="0" w:color="auto"/>
      </w:divBdr>
      <w:divsChild>
        <w:div w:id="712778175">
          <w:marLeft w:val="576"/>
          <w:marRight w:val="0"/>
          <w:marTop w:val="80"/>
          <w:marBottom w:val="0"/>
          <w:divBdr>
            <w:top w:val="none" w:sz="0" w:space="0" w:color="auto"/>
            <w:left w:val="none" w:sz="0" w:space="0" w:color="auto"/>
            <w:bottom w:val="none" w:sz="0" w:space="0" w:color="auto"/>
            <w:right w:val="none" w:sz="0" w:space="0" w:color="auto"/>
          </w:divBdr>
        </w:div>
        <w:div w:id="1360812021">
          <w:marLeft w:val="576"/>
          <w:marRight w:val="0"/>
          <w:marTop w:val="80"/>
          <w:marBottom w:val="0"/>
          <w:divBdr>
            <w:top w:val="none" w:sz="0" w:space="0" w:color="auto"/>
            <w:left w:val="none" w:sz="0" w:space="0" w:color="auto"/>
            <w:bottom w:val="none" w:sz="0" w:space="0" w:color="auto"/>
            <w:right w:val="none" w:sz="0" w:space="0" w:color="auto"/>
          </w:divBdr>
        </w:div>
        <w:div w:id="878738803">
          <w:marLeft w:val="576"/>
          <w:marRight w:val="0"/>
          <w:marTop w:val="80"/>
          <w:marBottom w:val="0"/>
          <w:divBdr>
            <w:top w:val="none" w:sz="0" w:space="0" w:color="auto"/>
            <w:left w:val="none" w:sz="0" w:space="0" w:color="auto"/>
            <w:bottom w:val="none" w:sz="0" w:space="0" w:color="auto"/>
            <w:right w:val="none" w:sz="0" w:space="0" w:color="auto"/>
          </w:divBdr>
        </w:div>
        <w:div w:id="885264516">
          <w:marLeft w:val="576"/>
          <w:marRight w:val="0"/>
          <w:marTop w:val="80"/>
          <w:marBottom w:val="0"/>
          <w:divBdr>
            <w:top w:val="none" w:sz="0" w:space="0" w:color="auto"/>
            <w:left w:val="none" w:sz="0" w:space="0" w:color="auto"/>
            <w:bottom w:val="none" w:sz="0" w:space="0" w:color="auto"/>
            <w:right w:val="none" w:sz="0" w:space="0" w:color="auto"/>
          </w:divBdr>
        </w:div>
      </w:divsChild>
    </w:div>
    <w:div w:id="930115958">
      <w:bodyDiv w:val="1"/>
      <w:marLeft w:val="0"/>
      <w:marRight w:val="0"/>
      <w:marTop w:val="0"/>
      <w:marBottom w:val="0"/>
      <w:divBdr>
        <w:top w:val="none" w:sz="0" w:space="0" w:color="auto"/>
        <w:left w:val="none" w:sz="0" w:space="0" w:color="auto"/>
        <w:bottom w:val="none" w:sz="0" w:space="0" w:color="auto"/>
        <w:right w:val="none" w:sz="0" w:space="0" w:color="auto"/>
      </w:divBdr>
    </w:div>
    <w:div w:id="951664309">
      <w:bodyDiv w:val="1"/>
      <w:marLeft w:val="0"/>
      <w:marRight w:val="0"/>
      <w:marTop w:val="0"/>
      <w:marBottom w:val="0"/>
      <w:divBdr>
        <w:top w:val="none" w:sz="0" w:space="0" w:color="auto"/>
        <w:left w:val="none" w:sz="0" w:space="0" w:color="auto"/>
        <w:bottom w:val="none" w:sz="0" w:space="0" w:color="auto"/>
        <w:right w:val="none" w:sz="0" w:space="0" w:color="auto"/>
      </w:divBdr>
    </w:div>
    <w:div w:id="994724784">
      <w:bodyDiv w:val="1"/>
      <w:marLeft w:val="0"/>
      <w:marRight w:val="0"/>
      <w:marTop w:val="0"/>
      <w:marBottom w:val="0"/>
      <w:divBdr>
        <w:top w:val="none" w:sz="0" w:space="0" w:color="auto"/>
        <w:left w:val="none" w:sz="0" w:space="0" w:color="auto"/>
        <w:bottom w:val="none" w:sz="0" w:space="0" w:color="auto"/>
        <w:right w:val="none" w:sz="0" w:space="0" w:color="auto"/>
      </w:divBdr>
    </w:div>
    <w:div w:id="1039357721">
      <w:bodyDiv w:val="1"/>
      <w:marLeft w:val="0"/>
      <w:marRight w:val="0"/>
      <w:marTop w:val="0"/>
      <w:marBottom w:val="0"/>
      <w:divBdr>
        <w:top w:val="none" w:sz="0" w:space="0" w:color="auto"/>
        <w:left w:val="none" w:sz="0" w:space="0" w:color="auto"/>
        <w:bottom w:val="none" w:sz="0" w:space="0" w:color="auto"/>
        <w:right w:val="none" w:sz="0" w:space="0" w:color="auto"/>
      </w:divBdr>
    </w:div>
    <w:div w:id="1108233915">
      <w:bodyDiv w:val="1"/>
      <w:marLeft w:val="0"/>
      <w:marRight w:val="0"/>
      <w:marTop w:val="0"/>
      <w:marBottom w:val="0"/>
      <w:divBdr>
        <w:top w:val="none" w:sz="0" w:space="0" w:color="auto"/>
        <w:left w:val="none" w:sz="0" w:space="0" w:color="auto"/>
        <w:bottom w:val="none" w:sz="0" w:space="0" w:color="auto"/>
        <w:right w:val="none" w:sz="0" w:space="0" w:color="auto"/>
      </w:divBdr>
    </w:div>
    <w:div w:id="1161119127">
      <w:bodyDiv w:val="1"/>
      <w:marLeft w:val="0"/>
      <w:marRight w:val="0"/>
      <w:marTop w:val="0"/>
      <w:marBottom w:val="0"/>
      <w:divBdr>
        <w:top w:val="none" w:sz="0" w:space="0" w:color="auto"/>
        <w:left w:val="none" w:sz="0" w:space="0" w:color="auto"/>
        <w:bottom w:val="none" w:sz="0" w:space="0" w:color="auto"/>
        <w:right w:val="none" w:sz="0" w:space="0" w:color="auto"/>
      </w:divBdr>
    </w:div>
    <w:div w:id="1200364108">
      <w:bodyDiv w:val="1"/>
      <w:marLeft w:val="0"/>
      <w:marRight w:val="0"/>
      <w:marTop w:val="0"/>
      <w:marBottom w:val="0"/>
      <w:divBdr>
        <w:top w:val="none" w:sz="0" w:space="0" w:color="auto"/>
        <w:left w:val="none" w:sz="0" w:space="0" w:color="auto"/>
        <w:bottom w:val="none" w:sz="0" w:space="0" w:color="auto"/>
        <w:right w:val="none" w:sz="0" w:space="0" w:color="auto"/>
      </w:divBdr>
    </w:div>
    <w:div w:id="1224875077">
      <w:bodyDiv w:val="1"/>
      <w:marLeft w:val="0"/>
      <w:marRight w:val="0"/>
      <w:marTop w:val="0"/>
      <w:marBottom w:val="0"/>
      <w:divBdr>
        <w:top w:val="none" w:sz="0" w:space="0" w:color="auto"/>
        <w:left w:val="none" w:sz="0" w:space="0" w:color="auto"/>
        <w:bottom w:val="none" w:sz="0" w:space="0" w:color="auto"/>
        <w:right w:val="none" w:sz="0" w:space="0" w:color="auto"/>
      </w:divBdr>
    </w:div>
    <w:div w:id="1285766844">
      <w:bodyDiv w:val="1"/>
      <w:marLeft w:val="0"/>
      <w:marRight w:val="0"/>
      <w:marTop w:val="0"/>
      <w:marBottom w:val="0"/>
      <w:divBdr>
        <w:top w:val="none" w:sz="0" w:space="0" w:color="auto"/>
        <w:left w:val="none" w:sz="0" w:space="0" w:color="auto"/>
        <w:bottom w:val="none" w:sz="0" w:space="0" w:color="auto"/>
        <w:right w:val="none" w:sz="0" w:space="0" w:color="auto"/>
      </w:divBdr>
      <w:divsChild>
        <w:div w:id="1439370819">
          <w:marLeft w:val="576"/>
          <w:marRight w:val="0"/>
          <w:marTop w:val="80"/>
          <w:marBottom w:val="0"/>
          <w:divBdr>
            <w:top w:val="none" w:sz="0" w:space="0" w:color="auto"/>
            <w:left w:val="none" w:sz="0" w:space="0" w:color="auto"/>
            <w:bottom w:val="none" w:sz="0" w:space="0" w:color="auto"/>
            <w:right w:val="none" w:sz="0" w:space="0" w:color="auto"/>
          </w:divBdr>
        </w:div>
        <w:div w:id="560407524">
          <w:marLeft w:val="576"/>
          <w:marRight w:val="0"/>
          <w:marTop w:val="80"/>
          <w:marBottom w:val="0"/>
          <w:divBdr>
            <w:top w:val="none" w:sz="0" w:space="0" w:color="auto"/>
            <w:left w:val="none" w:sz="0" w:space="0" w:color="auto"/>
            <w:bottom w:val="none" w:sz="0" w:space="0" w:color="auto"/>
            <w:right w:val="none" w:sz="0" w:space="0" w:color="auto"/>
          </w:divBdr>
        </w:div>
        <w:div w:id="320739296">
          <w:marLeft w:val="576"/>
          <w:marRight w:val="0"/>
          <w:marTop w:val="80"/>
          <w:marBottom w:val="0"/>
          <w:divBdr>
            <w:top w:val="none" w:sz="0" w:space="0" w:color="auto"/>
            <w:left w:val="none" w:sz="0" w:space="0" w:color="auto"/>
            <w:bottom w:val="none" w:sz="0" w:space="0" w:color="auto"/>
            <w:right w:val="none" w:sz="0" w:space="0" w:color="auto"/>
          </w:divBdr>
        </w:div>
        <w:div w:id="1488669206">
          <w:marLeft w:val="576"/>
          <w:marRight w:val="0"/>
          <w:marTop w:val="80"/>
          <w:marBottom w:val="0"/>
          <w:divBdr>
            <w:top w:val="none" w:sz="0" w:space="0" w:color="auto"/>
            <w:left w:val="none" w:sz="0" w:space="0" w:color="auto"/>
            <w:bottom w:val="none" w:sz="0" w:space="0" w:color="auto"/>
            <w:right w:val="none" w:sz="0" w:space="0" w:color="auto"/>
          </w:divBdr>
        </w:div>
      </w:divsChild>
    </w:div>
    <w:div w:id="1295939475">
      <w:bodyDiv w:val="1"/>
      <w:marLeft w:val="0"/>
      <w:marRight w:val="0"/>
      <w:marTop w:val="0"/>
      <w:marBottom w:val="0"/>
      <w:divBdr>
        <w:top w:val="none" w:sz="0" w:space="0" w:color="auto"/>
        <w:left w:val="none" w:sz="0" w:space="0" w:color="auto"/>
        <w:bottom w:val="none" w:sz="0" w:space="0" w:color="auto"/>
        <w:right w:val="none" w:sz="0" w:space="0" w:color="auto"/>
      </w:divBdr>
    </w:div>
    <w:div w:id="1334188611">
      <w:bodyDiv w:val="1"/>
      <w:marLeft w:val="0"/>
      <w:marRight w:val="0"/>
      <w:marTop w:val="0"/>
      <w:marBottom w:val="0"/>
      <w:divBdr>
        <w:top w:val="none" w:sz="0" w:space="0" w:color="auto"/>
        <w:left w:val="none" w:sz="0" w:space="0" w:color="auto"/>
        <w:bottom w:val="none" w:sz="0" w:space="0" w:color="auto"/>
        <w:right w:val="none" w:sz="0" w:space="0" w:color="auto"/>
      </w:divBdr>
    </w:div>
    <w:div w:id="1351835771">
      <w:bodyDiv w:val="1"/>
      <w:marLeft w:val="0"/>
      <w:marRight w:val="0"/>
      <w:marTop w:val="0"/>
      <w:marBottom w:val="0"/>
      <w:divBdr>
        <w:top w:val="none" w:sz="0" w:space="0" w:color="auto"/>
        <w:left w:val="none" w:sz="0" w:space="0" w:color="auto"/>
        <w:bottom w:val="none" w:sz="0" w:space="0" w:color="auto"/>
        <w:right w:val="none" w:sz="0" w:space="0" w:color="auto"/>
      </w:divBdr>
    </w:div>
    <w:div w:id="1403914782">
      <w:bodyDiv w:val="1"/>
      <w:marLeft w:val="0"/>
      <w:marRight w:val="0"/>
      <w:marTop w:val="0"/>
      <w:marBottom w:val="0"/>
      <w:divBdr>
        <w:top w:val="none" w:sz="0" w:space="0" w:color="auto"/>
        <w:left w:val="none" w:sz="0" w:space="0" w:color="auto"/>
        <w:bottom w:val="none" w:sz="0" w:space="0" w:color="auto"/>
        <w:right w:val="none" w:sz="0" w:space="0" w:color="auto"/>
      </w:divBdr>
    </w:div>
    <w:div w:id="1422947444">
      <w:bodyDiv w:val="1"/>
      <w:marLeft w:val="0"/>
      <w:marRight w:val="0"/>
      <w:marTop w:val="0"/>
      <w:marBottom w:val="0"/>
      <w:divBdr>
        <w:top w:val="none" w:sz="0" w:space="0" w:color="auto"/>
        <w:left w:val="none" w:sz="0" w:space="0" w:color="auto"/>
        <w:bottom w:val="none" w:sz="0" w:space="0" w:color="auto"/>
        <w:right w:val="none" w:sz="0" w:space="0" w:color="auto"/>
      </w:divBdr>
    </w:div>
    <w:div w:id="1458179182">
      <w:bodyDiv w:val="1"/>
      <w:marLeft w:val="0"/>
      <w:marRight w:val="0"/>
      <w:marTop w:val="0"/>
      <w:marBottom w:val="0"/>
      <w:divBdr>
        <w:top w:val="none" w:sz="0" w:space="0" w:color="auto"/>
        <w:left w:val="none" w:sz="0" w:space="0" w:color="auto"/>
        <w:bottom w:val="none" w:sz="0" w:space="0" w:color="auto"/>
        <w:right w:val="none" w:sz="0" w:space="0" w:color="auto"/>
      </w:divBdr>
    </w:div>
    <w:div w:id="1504198645">
      <w:bodyDiv w:val="1"/>
      <w:marLeft w:val="0"/>
      <w:marRight w:val="0"/>
      <w:marTop w:val="0"/>
      <w:marBottom w:val="0"/>
      <w:divBdr>
        <w:top w:val="none" w:sz="0" w:space="0" w:color="auto"/>
        <w:left w:val="none" w:sz="0" w:space="0" w:color="auto"/>
        <w:bottom w:val="none" w:sz="0" w:space="0" w:color="auto"/>
        <w:right w:val="none" w:sz="0" w:space="0" w:color="auto"/>
      </w:divBdr>
    </w:div>
    <w:div w:id="1533613106">
      <w:bodyDiv w:val="1"/>
      <w:marLeft w:val="0"/>
      <w:marRight w:val="0"/>
      <w:marTop w:val="0"/>
      <w:marBottom w:val="0"/>
      <w:divBdr>
        <w:top w:val="none" w:sz="0" w:space="0" w:color="auto"/>
        <w:left w:val="none" w:sz="0" w:space="0" w:color="auto"/>
        <w:bottom w:val="none" w:sz="0" w:space="0" w:color="auto"/>
        <w:right w:val="none" w:sz="0" w:space="0" w:color="auto"/>
      </w:divBdr>
    </w:div>
    <w:div w:id="1651908869">
      <w:bodyDiv w:val="1"/>
      <w:marLeft w:val="0"/>
      <w:marRight w:val="0"/>
      <w:marTop w:val="0"/>
      <w:marBottom w:val="0"/>
      <w:divBdr>
        <w:top w:val="none" w:sz="0" w:space="0" w:color="auto"/>
        <w:left w:val="none" w:sz="0" w:space="0" w:color="auto"/>
        <w:bottom w:val="none" w:sz="0" w:space="0" w:color="auto"/>
        <w:right w:val="none" w:sz="0" w:space="0" w:color="auto"/>
      </w:divBdr>
    </w:div>
    <w:div w:id="1667593527">
      <w:bodyDiv w:val="1"/>
      <w:marLeft w:val="0"/>
      <w:marRight w:val="0"/>
      <w:marTop w:val="0"/>
      <w:marBottom w:val="0"/>
      <w:divBdr>
        <w:top w:val="none" w:sz="0" w:space="0" w:color="auto"/>
        <w:left w:val="none" w:sz="0" w:space="0" w:color="auto"/>
        <w:bottom w:val="none" w:sz="0" w:space="0" w:color="auto"/>
        <w:right w:val="none" w:sz="0" w:space="0" w:color="auto"/>
      </w:divBdr>
    </w:div>
    <w:div w:id="1704937634">
      <w:bodyDiv w:val="1"/>
      <w:marLeft w:val="0"/>
      <w:marRight w:val="0"/>
      <w:marTop w:val="0"/>
      <w:marBottom w:val="0"/>
      <w:divBdr>
        <w:top w:val="none" w:sz="0" w:space="0" w:color="auto"/>
        <w:left w:val="none" w:sz="0" w:space="0" w:color="auto"/>
        <w:bottom w:val="none" w:sz="0" w:space="0" w:color="auto"/>
        <w:right w:val="none" w:sz="0" w:space="0" w:color="auto"/>
      </w:divBdr>
    </w:div>
    <w:div w:id="1839615519">
      <w:bodyDiv w:val="1"/>
      <w:marLeft w:val="0"/>
      <w:marRight w:val="0"/>
      <w:marTop w:val="0"/>
      <w:marBottom w:val="0"/>
      <w:divBdr>
        <w:top w:val="none" w:sz="0" w:space="0" w:color="auto"/>
        <w:left w:val="none" w:sz="0" w:space="0" w:color="auto"/>
        <w:bottom w:val="none" w:sz="0" w:space="0" w:color="auto"/>
        <w:right w:val="none" w:sz="0" w:space="0" w:color="auto"/>
      </w:divBdr>
    </w:div>
    <w:div w:id="1906184331">
      <w:bodyDiv w:val="1"/>
      <w:marLeft w:val="0"/>
      <w:marRight w:val="0"/>
      <w:marTop w:val="0"/>
      <w:marBottom w:val="0"/>
      <w:divBdr>
        <w:top w:val="none" w:sz="0" w:space="0" w:color="auto"/>
        <w:left w:val="none" w:sz="0" w:space="0" w:color="auto"/>
        <w:bottom w:val="none" w:sz="0" w:space="0" w:color="auto"/>
        <w:right w:val="none" w:sz="0" w:space="0" w:color="auto"/>
      </w:divBdr>
    </w:div>
    <w:div w:id="1980111272">
      <w:bodyDiv w:val="1"/>
      <w:marLeft w:val="0"/>
      <w:marRight w:val="0"/>
      <w:marTop w:val="0"/>
      <w:marBottom w:val="0"/>
      <w:divBdr>
        <w:top w:val="none" w:sz="0" w:space="0" w:color="auto"/>
        <w:left w:val="none" w:sz="0" w:space="0" w:color="auto"/>
        <w:bottom w:val="none" w:sz="0" w:space="0" w:color="auto"/>
        <w:right w:val="none" w:sz="0" w:space="0" w:color="auto"/>
      </w:divBdr>
    </w:div>
    <w:div w:id="2029939057">
      <w:bodyDiv w:val="1"/>
      <w:marLeft w:val="0"/>
      <w:marRight w:val="0"/>
      <w:marTop w:val="0"/>
      <w:marBottom w:val="0"/>
      <w:divBdr>
        <w:top w:val="none" w:sz="0" w:space="0" w:color="auto"/>
        <w:left w:val="none" w:sz="0" w:space="0" w:color="auto"/>
        <w:bottom w:val="none" w:sz="0" w:space="0" w:color="auto"/>
        <w:right w:val="none" w:sz="0" w:space="0" w:color="auto"/>
      </w:divBdr>
    </w:div>
    <w:div w:id="2064134190">
      <w:bodyDiv w:val="1"/>
      <w:marLeft w:val="0"/>
      <w:marRight w:val="0"/>
      <w:marTop w:val="0"/>
      <w:marBottom w:val="0"/>
      <w:divBdr>
        <w:top w:val="none" w:sz="0" w:space="0" w:color="auto"/>
        <w:left w:val="none" w:sz="0" w:space="0" w:color="auto"/>
        <w:bottom w:val="none" w:sz="0" w:space="0" w:color="auto"/>
        <w:right w:val="none" w:sz="0" w:space="0" w:color="auto"/>
      </w:divBdr>
    </w:div>
    <w:div w:id="2112777477">
      <w:bodyDiv w:val="1"/>
      <w:marLeft w:val="0"/>
      <w:marRight w:val="0"/>
      <w:marTop w:val="0"/>
      <w:marBottom w:val="0"/>
      <w:divBdr>
        <w:top w:val="none" w:sz="0" w:space="0" w:color="auto"/>
        <w:left w:val="none" w:sz="0" w:space="0" w:color="auto"/>
        <w:bottom w:val="none" w:sz="0" w:space="0" w:color="auto"/>
        <w:right w:val="none" w:sz="0" w:space="0" w:color="auto"/>
      </w:divBdr>
    </w:div>
    <w:div w:id="211860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160.emf"/><Relationship Id="rId21" Type="http://schemas.openxmlformats.org/officeDocument/2006/relationships/image" Target="media/image11.png"/><Relationship Id="rId34" Type="http://schemas.openxmlformats.org/officeDocument/2006/relationships/image" Target="media/image19.wmf"/><Relationship Id="rId42" Type="http://schemas.openxmlformats.org/officeDocument/2006/relationships/image" Target="media/image24.pn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18.wmf"/><Relationship Id="rId37" Type="http://schemas.openxmlformats.org/officeDocument/2006/relationships/oleObject" Target="embeddings/oleObject7.bin"/><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image" Target="media/image20.wmf"/><Relationship Id="rId49"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gif"/><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21.emf"/><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A0048-7866-47FF-BE07-04ED8295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23444</Words>
  <Characters>128948</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Laura Elizabeth García Cruz</cp:lastModifiedBy>
  <cp:revision>2</cp:revision>
  <cp:lastPrinted>2016-09-27T19:52:00Z</cp:lastPrinted>
  <dcterms:created xsi:type="dcterms:W3CDTF">2016-11-15T20:12:00Z</dcterms:created>
  <dcterms:modified xsi:type="dcterms:W3CDTF">2016-11-15T20:12:00Z</dcterms:modified>
</cp:coreProperties>
</file>